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86D48" w:rsidRDefault="00456F2A">
      <w:r w:rsidRPr="00456F2A">
        <w:rPr>
          <w:noProof/>
          <w:lang w:eastAsia="fr-CA"/>
        </w:rPr>
        <w:drawing>
          <wp:anchor distT="0" distB="0" distL="114300" distR="114300" simplePos="0" relativeHeight="251658240" behindDoc="1" locked="0" layoutInCell="1" allowOverlap="1">
            <wp:simplePos x="0" y="0"/>
            <wp:positionH relativeFrom="column">
              <wp:posOffset>-1014095</wp:posOffset>
            </wp:positionH>
            <wp:positionV relativeFrom="paragraph">
              <wp:posOffset>-1133475</wp:posOffset>
            </wp:positionV>
            <wp:extent cx="10020300" cy="7753350"/>
            <wp:effectExtent l="0" t="0" r="0" b="0"/>
            <wp:wrapNone/>
            <wp:docPr id="1" name="Image 1" descr="T:\MathildeLeB\Séparateurs + couverture\page couverture\17008_01 Cover plan 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MathildeLeB\Séparateurs + couverture\page couverture\17008_01 Cover plan AU.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034164" cy="7764077"/>
                    </a:xfrm>
                    <a:prstGeom prst="rect">
                      <a:avLst/>
                    </a:prstGeom>
                    <a:noFill/>
                    <a:ln>
                      <a:noFill/>
                    </a:ln>
                  </pic:spPr>
                </pic:pic>
              </a:graphicData>
            </a:graphic>
            <wp14:sizeRelH relativeFrom="page">
              <wp14:pctWidth>0</wp14:pctWidth>
            </wp14:sizeRelH>
            <wp14:sizeRelV relativeFrom="page">
              <wp14:pctHeight>0</wp14:pctHeight>
            </wp14:sizeRelV>
          </wp:anchor>
        </w:drawing>
      </w:r>
      <w:r w:rsidR="00886D48">
        <w:br w:type="page"/>
      </w:r>
    </w:p>
    <w:p w:rsidR="000E3D41" w:rsidRDefault="000E3D41">
      <w:pPr>
        <w:sectPr w:rsidR="000E3D41" w:rsidSect="000E3D41">
          <w:footerReference w:type="default" r:id="rId9"/>
          <w:pgSz w:w="15840" w:h="12240" w:orient="landscape" w:code="1"/>
          <w:pgMar w:top="1800" w:right="1627" w:bottom="1800" w:left="1627" w:header="706" w:footer="706" w:gutter="0"/>
          <w:cols w:space="360"/>
          <w:docGrid w:linePitch="360"/>
        </w:sectPr>
      </w:pPr>
    </w:p>
    <w:p w:rsidR="000E3D41" w:rsidRDefault="000E3D41">
      <w:pPr>
        <w:sectPr w:rsidR="000E3D41" w:rsidSect="000E3D41">
          <w:pgSz w:w="15840" w:h="12240" w:orient="landscape" w:code="1"/>
          <w:pgMar w:top="1800" w:right="1627" w:bottom="1800" w:left="1627" w:header="706" w:footer="706" w:gutter="0"/>
          <w:cols w:space="360"/>
          <w:docGrid w:linePitch="360"/>
        </w:sectPr>
      </w:pPr>
    </w:p>
    <w:p w:rsidR="00197921" w:rsidRPr="00197921" w:rsidRDefault="00197921">
      <w:pPr>
        <w:rPr>
          <w:rFonts w:ascii="Arial" w:hAnsi="Arial" w:cs="Arial"/>
          <w:color w:val="4472C4" w:themeColor="accent5"/>
          <w:sz w:val="40"/>
          <w:szCs w:val="40"/>
        </w:rPr>
      </w:pPr>
      <w:r w:rsidRPr="00197921">
        <w:rPr>
          <w:rFonts w:ascii="Arial" w:hAnsi="Arial" w:cs="Arial"/>
          <w:color w:val="4472C4" w:themeColor="accent5"/>
          <w:sz w:val="40"/>
          <w:szCs w:val="40"/>
        </w:rPr>
        <w:lastRenderedPageBreak/>
        <w:t>Table des matières</w:t>
      </w:r>
    </w:p>
    <w:p w:rsidR="00197921" w:rsidRDefault="00197921"/>
    <w:p w:rsidR="003D2713" w:rsidRPr="006B4B2F" w:rsidRDefault="003A386B">
      <w:pPr>
        <w:pStyle w:val="TM1"/>
        <w:tabs>
          <w:tab w:val="left" w:pos="440"/>
          <w:tab w:val="right" w:leader="dot" w:pos="12576"/>
        </w:tabs>
        <w:rPr>
          <w:rFonts w:ascii="Arial" w:eastAsiaTheme="minorEastAsia" w:hAnsi="Arial" w:cs="Arial"/>
          <w:noProof/>
          <w:lang w:eastAsia="fr-CA"/>
        </w:rPr>
      </w:pPr>
      <w:r w:rsidRPr="00197921">
        <w:rPr>
          <w:rFonts w:ascii="Arial" w:hAnsi="Arial" w:cs="Arial"/>
          <w:sz w:val="24"/>
          <w:szCs w:val="24"/>
        </w:rPr>
        <w:fldChar w:fldCharType="begin"/>
      </w:r>
      <w:r w:rsidRPr="00197921">
        <w:rPr>
          <w:rFonts w:ascii="Arial" w:hAnsi="Arial" w:cs="Arial"/>
          <w:sz w:val="24"/>
          <w:szCs w:val="24"/>
        </w:rPr>
        <w:instrText xml:space="preserve"> TOC \o "1-1" \h \z \u </w:instrText>
      </w:r>
      <w:r w:rsidRPr="00197921">
        <w:rPr>
          <w:rFonts w:ascii="Arial" w:hAnsi="Arial" w:cs="Arial"/>
          <w:sz w:val="24"/>
          <w:szCs w:val="24"/>
        </w:rPr>
        <w:fldChar w:fldCharType="separate"/>
      </w:r>
      <w:hyperlink w:anchor="_Toc474935053" w:history="1">
        <w:r w:rsidR="003D2713" w:rsidRPr="006B4B2F">
          <w:rPr>
            <w:rStyle w:val="Lienhypertexte"/>
            <w:rFonts w:ascii="Arial" w:hAnsi="Arial" w:cs="Arial"/>
            <w:noProof/>
          </w:rPr>
          <w:t>1</w:t>
        </w:r>
        <w:r w:rsidR="003D2713" w:rsidRPr="006B4B2F">
          <w:rPr>
            <w:rFonts w:ascii="Arial" w:eastAsiaTheme="minorEastAsia" w:hAnsi="Arial" w:cs="Arial"/>
            <w:noProof/>
            <w:lang w:eastAsia="fr-CA"/>
          </w:rPr>
          <w:tab/>
        </w:r>
        <w:r w:rsidR="003D2713" w:rsidRPr="006B4B2F">
          <w:rPr>
            <w:rStyle w:val="Lienhypertexte"/>
            <w:rFonts w:ascii="Arial" w:hAnsi="Arial" w:cs="Arial"/>
            <w:noProof/>
          </w:rPr>
          <w:t>Le mot des dirigeants : l’accessibilité universelle est une volonté d’entreprise</w:t>
        </w:r>
        <w:r w:rsidR="003D2713" w:rsidRPr="006B4B2F">
          <w:rPr>
            <w:rFonts w:ascii="Arial" w:hAnsi="Arial" w:cs="Arial"/>
            <w:noProof/>
            <w:webHidden/>
          </w:rPr>
          <w:tab/>
        </w:r>
        <w:r w:rsidR="003D2713" w:rsidRPr="006B4B2F">
          <w:rPr>
            <w:rFonts w:ascii="Arial" w:hAnsi="Arial" w:cs="Arial"/>
            <w:noProof/>
            <w:webHidden/>
          </w:rPr>
          <w:fldChar w:fldCharType="begin"/>
        </w:r>
        <w:r w:rsidR="003D2713" w:rsidRPr="006B4B2F">
          <w:rPr>
            <w:rFonts w:ascii="Arial" w:hAnsi="Arial" w:cs="Arial"/>
            <w:noProof/>
            <w:webHidden/>
          </w:rPr>
          <w:instrText xml:space="preserve"> PAGEREF _Toc474935053 \h </w:instrText>
        </w:r>
        <w:r w:rsidR="003D2713" w:rsidRPr="006B4B2F">
          <w:rPr>
            <w:rFonts w:ascii="Arial" w:hAnsi="Arial" w:cs="Arial"/>
            <w:noProof/>
            <w:webHidden/>
          </w:rPr>
        </w:r>
        <w:r w:rsidR="003D2713" w:rsidRPr="006B4B2F">
          <w:rPr>
            <w:rFonts w:ascii="Arial" w:hAnsi="Arial" w:cs="Arial"/>
            <w:noProof/>
            <w:webHidden/>
          </w:rPr>
          <w:fldChar w:fldCharType="separate"/>
        </w:r>
        <w:r w:rsidR="001A1C58">
          <w:rPr>
            <w:rFonts w:ascii="Arial" w:hAnsi="Arial" w:cs="Arial"/>
            <w:noProof/>
            <w:webHidden/>
          </w:rPr>
          <w:t>4</w:t>
        </w:r>
        <w:r w:rsidR="003D2713" w:rsidRPr="006B4B2F">
          <w:rPr>
            <w:rFonts w:ascii="Arial" w:hAnsi="Arial" w:cs="Arial"/>
            <w:noProof/>
            <w:webHidden/>
          </w:rPr>
          <w:fldChar w:fldCharType="end"/>
        </w:r>
      </w:hyperlink>
    </w:p>
    <w:p w:rsidR="003D2713" w:rsidRPr="006B4B2F" w:rsidRDefault="00E4131B">
      <w:pPr>
        <w:pStyle w:val="TM1"/>
        <w:tabs>
          <w:tab w:val="left" w:pos="440"/>
          <w:tab w:val="right" w:leader="dot" w:pos="12576"/>
        </w:tabs>
        <w:rPr>
          <w:rFonts w:ascii="Arial" w:eastAsiaTheme="minorEastAsia" w:hAnsi="Arial" w:cs="Arial"/>
          <w:noProof/>
          <w:lang w:eastAsia="fr-CA"/>
        </w:rPr>
      </w:pPr>
      <w:hyperlink w:anchor="_Toc474935054" w:history="1">
        <w:r w:rsidR="003D2713" w:rsidRPr="006B4B2F">
          <w:rPr>
            <w:rStyle w:val="Lienhypertexte"/>
            <w:rFonts w:ascii="Arial" w:hAnsi="Arial" w:cs="Arial"/>
            <w:noProof/>
          </w:rPr>
          <w:t>2</w:t>
        </w:r>
        <w:r w:rsidR="003D2713" w:rsidRPr="006B4B2F">
          <w:rPr>
            <w:rFonts w:ascii="Arial" w:eastAsiaTheme="minorEastAsia" w:hAnsi="Arial" w:cs="Arial"/>
            <w:noProof/>
            <w:lang w:eastAsia="fr-CA"/>
          </w:rPr>
          <w:tab/>
        </w:r>
        <w:r w:rsidR="003D2713" w:rsidRPr="006B4B2F">
          <w:rPr>
            <w:rStyle w:val="Lienhypertexte"/>
            <w:rFonts w:ascii="Arial" w:hAnsi="Arial" w:cs="Arial"/>
            <w:noProof/>
          </w:rPr>
          <w:t>Introduction</w:t>
        </w:r>
        <w:r w:rsidR="003D2713" w:rsidRPr="006B4B2F">
          <w:rPr>
            <w:rFonts w:ascii="Arial" w:hAnsi="Arial" w:cs="Arial"/>
            <w:noProof/>
            <w:webHidden/>
          </w:rPr>
          <w:tab/>
        </w:r>
        <w:r w:rsidR="003D2713" w:rsidRPr="006B4B2F">
          <w:rPr>
            <w:rFonts w:ascii="Arial" w:hAnsi="Arial" w:cs="Arial"/>
            <w:noProof/>
            <w:webHidden/>
          </w:rPr>
          <w:fldChar w:fldCharType="begin"/>
        </w:r>
        <w:r w:rsidR="003D2713" w:rsidRPr="006B4B2F">
          <w:rPr>
            <w:rFonts w:ascii="Arial" w:hAnsi="Arial" w:cs="Arial"/>
            <w:noProof/>
            <w:webHidden/>
          </w:rPr>
          <w:instrText xml:space="preserve"> PAGEREF _Toc474935054 \h </w:instrText>
        </w:r>
        <w:r w:rsidR="003D2713" w:rsidRPr="006B4B2F">
          <w:rPr>
            <w:rFonts w:ascii="Arial" w:hAnsi="Arial" w:cs="Arial"/>
            <w:noProof/>
            <w:webHidden/>
          </w:rPr>
        </w:r>
        <w:r w:rsidR="003D2713" w:rsidRPr="006B4B2F">
          <w:rPr>
            <w:rFonts w:ascii="Arial" w:hAnsi="Arial" w:cs="Arial"/>
            <w:noProof/>
            <w:webHidden/>
          </w:rPr>
          <w:fldChar w:fldCharType="separate"/>
        </w:r>
        <w:r w:rsidR="001A1C58">
          <w:rPr>
            <w:rFonts w:ascii="Arial" w:hAnsi="Arial" w:cs="Arial"/>
            <w:noProof/>
            <w:webHidden/>
          </w:rPr>
          <w:t>8</w:t>
        </w:r>
        <w:r w:rsidR="003D2713" w:rsidRPr="006B4B2F">
          <w:rPr>
            <w:rFonts w:ascii="Arial" w:hAnsi="Arial" w:cs="Arial"/>
            <w:noProof/>
            <w:webHidden/>
          </w:rPr>
          <w:fldChar w:fldCharType="end"/>
        </w:r>
      </w:hyperlink>
    </w:p>
    <w:p w:rsidR="003D2713" w:rsidRPr="006B4B2F" w:rsidRDefault="00E4131B">
      <w:pPr>
        <w:pStyle w:val="TM1"/>
        <w:tabs>
          <w:tab w:val="left" w:pos="440"/>
          <w:tab w:val="right" w:leader="dot" w:pos="12576"/>
        </w:tabs>
        <w:rPr>
          <w:rFonts w:ascii="Arial" w:eastAsiaTheme="minorEastAsia" w:hAnsi="Arial" w:cs="Arial"/>
          <w:noProof/>
          <w:lang w:eastAsia="fr-CA"/>
        </w:rPr>
      </w:pPr>
      <w:hyperlink w:anchor="_Toc474935055" w:history="1">
        <w:r w:rsidR="003D2713" w:rsidRPr="006B4B2F">
          <w:rPr>
            <w:rStyle w:val="Lienhypertexte"/>
            <w:rFonts w:ascii="Arial" w:hAnsi="Arial" w:cs="Arial"/>
            <w:noProof/>
          </w:rPr>
          <w:t>3</w:t>
        </w:r>
        <w:r w:rsidR="003D2713" w:rsidRPr="006B4B2F">
          <w:rPr>
            <w:rFonts w:ascii="Arial" w:eastAsiaTheme="minorEastAsia" w:hAnsi="Arial" w:cs="Arial"/>
            <w:noProof/>
            <w:lang w:eastAsia="fr-CA"/>
          </w:rPr>
          <w:tab/>
        </w:r>
        <w:r w:rsidR="003D2713" w:rsidRPr="006B4B2F">
          <w:rPr>
            <w:rStyle w:val="Lienhypertexte"/>
            <w:rFonts w:ascii="Arial" w:hAnsi="Arial" w:cs="Arial"/>
            <w:noProof/>
          </w:rPr>
          <w:t>L’accessibilité universelle à la STM</w:t>
        </w:r>
        <w:r w:rsidR="003D2713" w:rsidRPr="006B4B2F">
          <w:rPr>
            <w:rFonts w:ascii="Arial" w:hAnsi="Arial" w:cs="Arial"/>
            <w:noProof/>
            <w:webHidden/>
          </w:rPr>
          <w:tab/>
        </w:r>
        <w:r w:rsidR="003D2713" w:rsidRPr="006B4B2F">
          <w:rPr>
            <w:rFonts w:ascii="Arial" w:hAnsi="Arial" w:cs="Arial"/>
            <w:noProof/>
            <w:webHidden/>
          </w:rPr>
          <w:fldChar w:fldCharType="begin"/>
        </w:r>
        <w:r w:rsidR="003D2713" w:rsidRPr="006B4B2F">
          <w:rPr>
            <w:rFonts w:ascii="Arial" w:hAnsi="Arial" w:cs="Arial"/>
            <w:noProof/>
            <w:webHidden/>
          </w:rPr>
          <w:instrText xml:space="preserve"> PAGEREF _Toc474935055 \h </w:instrText>
        </w:r>
        <w:r w:rsidR="003D2713" w:rsidRPr="006B4B2F">
          <w:rPr>
            <w:rFonts w:ascii="Arial" w:hAnsi="Arial" w:cs="Arial"/>
            <w:noProof/>
            <w:webHidden/>
          </w:rPr>
        </w:r>
        <w:r w:rsidR="003D2713" w:rsidRPr="006B4B2F">
          <w:rPr>
            <w:rFonts w:ascii="Arial" w:hAnsi="Arial" w:cs="Arial"/>
            <w:noProof/>
            <w:webHidden/>
          </w:rPr>
          <w:fldChar w:fldCharType="separate"/>
        </w:r>
        <w:r w:rsidR="001A1C58">
          <w:rPr>
            <w:rFonts w:ascii="Arial" w:hAnsi="Arial" w:cs="Arial"/>
            <w:noProof/>
            <w:webHidden/>
          </w:rPr>
          <w:t>10</w:t>
        </w:r>
        <w:r w:rsidR="003D2713" w:rsidRPr="006B4B2F">
          <w:rPr>
            <w:rFonts w:ascii="Arial" w:hAnsi="Arial" w:cs="Arial"/>
            <w:noProof/>
            <w:webHidden/>
          </w:rPr>
          <w:fldChar w:fldCharType="end"/>
        </w:r>
      </w:hyperlink>
    </w:p>
    <w:p w:rsidR="003D2713" w:rsidRPr="006B4B2F" w:rsidRDefault="00E4131B">
      <w:pPr>
        <w:pStyle w:val="TM1"/>
        <w:tabs>
          <w:tab w:val="left" w:pos="440"/>
          <w:tab w:val="right" w:leader="dot" w:pos="12576"/>
        </w:tabs>
        <w:rPr>
          <w:rFonts w:ascii="Arial" w:eastAsiaTheme="minorEastAsia" w:hAnsi="Arial" w:cs="Arial"/>
          <w:noProof/>
          <w:lang w:eastAsia="fr-CA"/>
        </w:rPr>
      </w:pPr>
      <w:hyperlink w:anchor="_Toc474935056" w:history="1">
        <w:r w:rsidR="003D2713" w:rsidRPr="006B4B2F">
          <w:rPr>
            <w:rStyle w:val="Lienhypertexte"/>
            <w:rFonts w:ascii="Arial" w:hAnsi="Arial" w:cs="Arial"/>
            <w:noProof/>
          </w:rPr>
          <w:t>4</w:t>
        </w:r>
        <w:r w:rsidR="003D2713" w:rsidRPr="006B4B2F">
          <w:rPr>
            <w:rFonts w:ascii="Arial" w:eastAsiaTheme="minorEastAsia" w:hAnsi="Arial" w:cs="Arial"/>
            <w:noProof/>
            <w:lang w:eastAsia="fr-CA"/>
          </w:rPr>
          <w:tab/>
        </w:r>
        <w:r w:rsidR="003D2713" w:rsidRPr="006B4B2F">
          <w:rPr>
            <w:rStyle w:val="Lienhypertexte"/>
            <w:rFonts w:ascii="Arial" w:hAnsi="Arial" w:cs="Arial"/>
            <w:noProof/>
          </w:rPr>
          <w:t>La démarche pour élaborer le plan et la contribution des milieux associatifs</w:t>
        </w:r>
        <w:r w:rsidR="003D2713" w:rsidRPr="006B4B2F">
          <w:rPr>
            <w:rFonts w:ascii="Arial" w:hAnsi="Arial" w:cs="Arial"/>
            <w:noProof/>
            <w:webHidden/>
          </w:rPr>
          <w:tab/>
        </w:r>
        <w:r w:rsidR="003D2713" w:rsidRPr="006B4B2F">
          <w:rPr>
            <w:rFonts w:ascii="Arial" w:hAnsi="Arial" w:cs="Arial"/>
            <w:noProof/>
            <w:webHidden/>
          </w:rPr>
          <w:fldChar w:fldCharType="begin"/>
        </w:r>
        <w:r w:rsidR="003D2713" w:rsidRPr="006B4B2F">
          <w:rPr>
            <w:rFonts w:ascii="Arial" w:hAnsi="Arial" w:cs="Arial"/>
            <w:noProof/>
            <w:webHidden/>
          </w:rPr>
          <w:instrText xml:space="preserve"> PAGEREF _Toc474935056 \h </w:instrText>
        </w:r>
        <w:r w:rsidR="003D2713" w:rsidRPr="006B4B2F">
          <w:rPr>
            <w:rFonts w:ascii="Arial" w:hAnsi="Arial" w:cs="Arial"/>
            <w:noProof/>
            <w:webHidden/>
          </w:rPr>
        </w:r>
        <w:r w:rsidR="003D2713" w:rsidRPr="006B4B2F">
          <w:rPr>
            <w:rFonts w:ascii="Arial" w:hAnsi="Arial" w:cs="Arial"/>
            <w:noProof/>
            <w:webHidden/>
          </w:rPr>
          <w:fldChar w:fldCharType="separate"/>
        </w:r>
        <w:r w:rsidR="001A1C58">
          <w:rPr>
            <w:rFonts w:ascii="Arial" w:hAnsi="Arial" w:cs="Arial"/>
            <w:noProof/>
            <w:webHidden/>
          </w:rPr>
          <w:t>13</w:t>
        </w:r>
        <w:r w:rsidR="003D2713" w:rsidRPr="006B4B2F">
          <w:rPr>
            <w:rFonts w:ascii="Arial" w:hAnsi="Arial" w:cs="Arial"/>
            <w:noProof/>
            <w:webHidden/>
          </w:rPr>
          <w:fldChar w:fldCharType="end"/>
        </w:r>
      </w:hyperlink>
    </w:p>
    <w:p w:rsidR="003D2713" w:rsidRPr="006B4B2F" w:rsidRDefault="00E4131B">
      <w:pPr>
        <w:pStyle w:val="TM1"/>
        <w:tabs>
          <w:tab w:val="left" w:pos="440"/>
          <w:tab w:val="right" w:leader="dot" w:pos="12576"/>
        </w:tabs>
        <w:rPr>
          <w:rFonts w:ascii="Arial" w:eastAsiaTheme="minorEastAsia" w:hAnsi="Arial" w:cs="Arial"/>
          <w:noProof/>
          <w:lang w:eastAsia="fr-CA"/>
        </w:rPr>
      </w:pPr>
      <w:hyperlink w:anchor="_Toc474935057" w:history="1">
        <w:r w:rsidR="003D2713" w:rsidRPr="006B4B2F">
          <w:rPr>
            <w:rStyle w:val="Lienhypertexte"/>
            <w:rFonts w:ascii="Arial" w:hAnsi="Arial" w:cs="Arial"/>
            <w:noProof/>
          </w:rPr>
          <w:t>5</w:t>
        </w:r>
        <w:r w:rsidR="003D2713" w:rsidRPr="006B4B2F">
          <w:rPr>
            <w:rFonts w:ascii="Arial" w:eastAsiaTheme="minorEastAsia" w:hAnsi="Arial" w:cs="Arial"/>
            <w:noProof/>
            <w:lang w:eastAsia="fr-CA"/>
          </w:rPr>
          <w:tab/>
        </w:r>
        <w:r w:rsidR="003D2713" w:rsidRPr="006B4B2F">
          <w:rPr>
            <w:rStyle w:val="Lienhypertexte"/>
            <w:rFonts w:ascii="Arial" w:hAnsi="Arial" w:cs="Arial"/>
            <w:noProof/>
          </w:rPr>
          <w:t>La clientèle ayant des limitations fonctionnelles et les aînés utilisant les réseaux de bus et de métro</w:t>
        </w:r>
        <w:r w:rsidR="003D2713" w:rsidRPr="006B4B2F">
          <w:rPr>
            <w:rFonts w:ascii="Arial" w:hAnsi="Arial" w:cs="Arial"/>
            <w:noProof/>
            <w:webHidden/>
          </w:rPr>
          <w:tab/>
        </w:r>
        <w:r w:rsidR="003D2713" w:rsidRPr="006B4B2F">
          <w:rPr>
            <w:rFonts w:ascii="Arial" w:hAnsi="Arial" w:cs="Arial"/>
            <w:noProof/>
            <w:webHidden/>
          </w:rPr>
          <w:fldChar w:fldCharType="begin"/>
        </w:r>
        <w:r w:rsidR="003D2713" w:rsidRPr="006B4B2F">
          <w:rPr>
            <w:rFonts w:ascii="Arial" w:hAnsi="Arial" w:cs="Arial"/>
            <w:noProof/>
            <w:webHidden/>
          </w:rPr>
          <w:instrText xml:space="preserve"> PAGEREF _Toc474935057 \h </w:instrText>
        </w:r>
        <w:r w:rsidR="003D2713" w:rsidRPr="006B4B2F">
          <w:rPr>
            <w:rFonts w:ascii="Arial" w:hAnsi="Arial" w:cs="Arial"/>
            <w:noProof/>
            <w:webHidden/>
          </w:rPr>
        </w:r>
        <w:r w:rsidR="003D2713" w:rsidRPr="006B4B2F">
          <w:rPr>
            <w:rFonts w:ascii="Arial" w:hAnsi="Arial" w:cs="Arial"/>
            <w:noProof/>
            <w:webHidden/>
          </w:rPr>
          <w:fldChar w:fldCharType="separate"/>
        </w:r>
        <w:r w:rsidR="001A1C58">
          <w:rPr>
            <w:rFonts w:ascii="Arial" w:hAnsi="Arial" w:cs="Arial"/>
            <w:noProof/>
            <w:webHidden/>
          </w:rPr>
          <w:t>16</w:t>
        </w:r>
        <w:r w:rsidR="003D2713" w:rsidRPr="006B4B2F">
          <w:rPr>
            <w:rFonts w:ascii="Arial" w:hAnsi="Arial" w:cs="Arial"/>
            <w:noProof/>
            <w:webHidden/>
          </w:rPr>
          <w:fldChar w:fldCharType="end"/>
        </w:r>
      </w:hyperlink>
    </w:p>
    <w:p w:rsidR="003D2713" w:rsidRPr="006B4B2F" w:rsidRDefault="00E4131B">
      <w:pPr>
        <w:pStyle w:val="TM1"/>
        <w:tabs>
          <w:tab w:val="left" w:pos="440"/>
          <w:tab w:val="right" w:leader="dot" w:pos="12576"/>
        </w:tabs>
        <w:rPr>
          <w:rFonts w:ascii="Arial" w:eastAsiaTheme="minorEastAsia" w:hAnsi="Arial" w:cs="Arial"/>
          <w:noProof/>
          <w:lang w:eastAsia="fr-CA"/>
        </w:rPr>
      </w:pPr>
      <w:hyperlink w:anchor="_Toc474935058" w:history="1">
        <w:r w:rsidR="003D2713" w:rsidRPr="006B4B2F">
          <w:rPr>
            <w:rStyle w:val="Lienhypertexte"/>
            <w:rFonts w:ascii="Arial" w:eastAsia="Times New Roman" w:hAnsi="Arial" w:cs="Arial"/>
            <w:noProof/>
            <w:lang w:eastAsia="fr-CA"/>
          </w:rPr>
          <w:t>6</w:t>
        </w:r>
        <w:r w:rsidR="003D2713" w:rsidRPr="006B4B2F">
          <w:rPr>
            <w:rFonts w:ascii="Arial" w:eastAsiaTheme="minorEastAsia" w:hAnsi="Arial" w:cs="Arial"/>
            <w:noProof/>
            <w:lang w:eastAsia="fr-CA"/>
          </w:rPr>
          <w:tab/>
        </w:r>
        <w:r w:rsidR="003D2713" w:rsidRPr="006B4B2F">
          <w:rPr>
            <w:rStyle w:val="Lienhypertexte"/>
            <w:rFonts w:ascii="Arial" w:eastAsia="Times New Roman" w:hAnsi="Arial" w:cs="Arial"/>
            <w:noProof/>
            <w:lang w:eastAsia="fr-CA"/>
          </w:rPr>
          <w:t>L’évaluation concertée du niveau de maturité des pratiques en accessibilité universelle</w:t>
        </w:r>
        <w:r w:rsidR="003D2713" w:rsidRPr="006B4B2F">
          <w:rPr>
            <w:rFonts w:ascii="Arial" w:hAnsi="Arial" w:cs="Arial"/>
            <w:noProof/>
            <w:webHidden/>
          </w:rPr>
          <w:tab/>
        </w:r>
        <w:r w:rsidR="003D2713" w:rsidRPr="006B4B2F">
          <w:rPr>
            <w:rFonts w:ascii="Arial" w:hAnsi="Arial" w:cs="Arial"/>
            <w:noProof/>
            <w:webHidden/>
          </w:rPr>
          <w:fldChar w:fldCharType="begin"/>
        </w:r>
        <w:r w:rsidR="003D2713" w:rsidRPr="006B4B2F">
          <w:rPr>
            <w:rFonts w:ascii="Arial" w:hAnsi="Arial" w:cs="Arial"/>
            <w:noProof/>
            <w:webHidden/>
          </w:rPr>
          <w:instrText xml:space="preserve"> PAGEREF _Toc474935058 \h </w:instrText>
        </w:r>
        <w:r w:rsidR="003D2713" w:rsidRPr="006B4B2F">
          <w:rPr>
            <w:rFonts w:ascii="Arial" w:hAnsi="Arial" w:cs="Arial"/>
            <w:noProof/>
            <w:webHidden/>
          </w:rPr>
        </w:r>
        <w:r w:rsidR="003D2713" w:rsidRPr="006B4B2F">
          <w:rPr>
            <w:rFonts w:ascii="Arial" w:hAnsi="Arial" w:cs="Arial"/>
            <w:noProof/>
            <w:webHidden/>
          </w:rPr>
          <w:fldChar w:fldCharType="separate"/>
        </w:r>
        <w:r w:rsidR="001A1C58">
          <w:rPr>
            <w:rFonts w:ascii="Arial" w:hAnsi="Arial" w:cs="Arial"/>
            <w:noProof/>
            <w:webHidden/>
          </w:rPr>
          <w:t>20</w:t>
        </w:r>
        <w:r w:rsidR="003D2713" w:rsidRPr="006B4B2F">
          <w:rPr>
            <w:rFonts w:ascii="Arial" w:hAnsi="Arial" w:cs="Arial"/>
            <w:noProof/>
            <w:webHidden/>
          </w:rPr>
          <w:fldChar w:fldCharType="end"/>
        </w:r>
      </w:hyperlink>
    </w:p>
    <w:p w:rsidR="003D2713" w:rsidRPr="006B4B2F" w:rsidRDefault="00E4131B">
      <w:pPr>
        <w:pStyle w:val="TM1"/>
        <w:tabs>
          <w:tab w:val="left" w:pos="440"/>
          <w:tab w:val="right" w:leader="dot" w:pos="12576"/>
        </w:tabs>
        <w:rPr>
          <w:rFonts w:ascii="Arial" w:eastAsiaTheme="minorEastAsia" w:hAnsi="Arial" w:cs="Arial"/>
          <w:noProof/>
          <w:lang w:eastAsia="fr-CA"/>
        </w:rPr>
      </w:pPr>
      <w:hyperlink w:anchor="_Toc474935059" w:history="1">
        <w:r w:rsidR="003D2713" w:rsidRPr="006B4B2F">
          <w:rPr>
            <w:rStyle w:val="Lienhypertexte"/>
            <w:rFonts w:ascii="Arial" w:hAnsi="Arial" w:cs="Arial"/>
            <w:noProof/>
          </w:rPr>
          <w:t>7</w:t>
        </w:r>
        <w:r w:rsidR="003D2713" w:rsidRPr="006B4B2F">
          <w:rPr>
            <w:rFonts w:ascii="Arial" w:eastAsiaTheme="minorEastAsia" w:hAnsi="Arial" w:cs="Arial"/>
            <w:noProof/>
            <w:lang w:eastAsia="fr-CA"/>
          </w:rPr>
          <w:tab/>
        </w:r>
        <w:r w:rsidR="003D2713" w:rsidRPr="006B4B2F">
          <w:rPr>
            <w:rStyle w:val="Lienhypertexte"/>
            <w:rFonts w:ascii="Arial" w:hAnsi="Arial" w:cs="Arial"/>
            <w:noProof/>
          </w:rPr>
          <w:t>La vision 2025 en accessibilité universelle</w:t>
        </w:r>
        <w:r w:rsidR="003D2713" w:rsidRPr="006B4B2F">
          <w:rPr>
            <w:rFonts w:ascii="Arial" w:hAnsi="Arial" w:cs="Arial"/>
            <w:noProof/>
            <w:webHidden/>
          </w:rPr>
          <w:tab/>
        </w:r>
        <w:r w:rsidR="003D2713" w:rsidRPr="006B4B2F">
          <w:rPr>
            <w:rFonts w:ascii="Arial" w:hAnsi="Arial" w:cs="Arial"/>
            <w:noProof/>
            <w:webHidden/>
          </w:rPr>
          <w:fldChar w:fldCharType="begin"/>
        </w:r>
        <w:r w:rsidR="003D2713" w:rsidRPr="006B4B2F">
          <w:rPr>
            <w:rFonts w:ascii="Arial" w:hAnsi="Arial" w:cs="Arial"/>
            <w:noProof/>
            <w:webHidden/>
          </w:rPr>
          <w:instrText xml:space="preserve"> PAGEREF _Toc474935059 \h </w:instrText>
        </w:r>
        <w:r w:rsidR="003D2713" w:rsidRPr="006B4B2F">
          <w:rPr>
            <w:rFonts w:ascii="Arial" w:hAnsi="Arial" w:cs="Arial"/>
            <w:noProof/>
            <w:webHidden/>
          </w:rPr>
        </w:r>
        <w:r w:rsidR="003D2713" w:rsidRPr="006B4B2F">
          <w:rPr>
            <w:rFonts w:ascii="Arial" w:hAnsi="Arial" w:cs="Arial"/>
            <w:noProof/>
            <w:webHidden/>
          </w:rPr>
          <w:fldChar w:fldCharType="separate"/>
        </w:r>
        <w:r w:rsidR="001A1C58">
          <w:rPr>
            <w:rFonts w:ascii="Arial" w:hAnsi="Arial" w:cs="Arial"/>
            <w:noProof/>
            <w:webHidden/>
          </w:rPr>
          <w:t>24</w:t>
        </w:r>
        <w:r w:rsidR="003D2713" w:rsidRPr="006B4B2F">
          <w:rPr>
            <w:rFonts w:ascii="Arial" w:hAnsi="Arial" w:cs="Arial"/>
            <w:noProof/>
            <w:webHidden/>
          </w:rPr>
          <w:fldChar w:fldCharType="end"/>
        </w:r>
      </w:hyperlink>
    </w:p>
    <w:p w:rsidR="003D2713" w:rsidRPr="006B4B2F" w:rsidRDefault="00E4131B">
      <w:pPr>
        <w:pStyle w:val="TM1"/>
        <w:tabs>
          <w:tab w:val="left" w:pos="440"/>
          <w:tab w:val="right" w:leader="dot" w:pos="12576"/>
        </w:tabs>
        <w:rPr>
          <w:rFonts w:ascii="Arial" w:eastAsiaTheme="minorEastAsia" w:hAnsi="Arial" w:cs="Arial"/>
          <w:noProof/>
          <w:lang w:eastAsia="fr-CA"/>
        </w:rPr>
      </w:pPr>
      <w:hyperlink w:anchor="_Toc474935060" w:history="1">
        <w:r w:rsidR="003D2713" w:rsidRPr="006B4B2F">
          <w:rPr>
            <w:rStyle w:val="Lienhypertexte"/>
            <w:rFonts w:ascii="Arial" w:hAnsi="Arial" w:cs="Arial"/>
            <w:noProof/>
          </w:rPr>
          <w:t>8</w:t>
        </w:r>
        <w:r w:rsidR="003D2713" w:rsidRPr="006B4B2F">
          <w:rPr>
            <w:rFonts w:ascii="Arial" w:eastAsiaTheme="minorEastAsia" w:hAnsi="Arial" w:cs="Arial"/>
            <w:noProof/>
            <w:lang w:eastAsia="fr-CA"/>
          </w:rPr>
          <w:tab/>
        </w:r>
        <w:r w:rsidR="003D2713" w:rsidRPr="006B4B2F">
          <w:rPr>
            <w:rStyle w:val="Lienhypertexte"/>
            <w:rFonts w:ascii="Arial" w:hAnsi="Arial" w:cs="Arial"/>
            <w:noProof/>
          </w:rPr>
          <w:t>Les projets du plan de développement d’accessibilité universelle 2016-2020</w:t>
        </w:r>
        <w:r w:rsidR="003D2713" w:rsidRPr="006B4B2F">
          <w:rPr>
            <w:rFonts w:ascii="Arial" w:hAnsi="Arial" w:cs="Arial"/>
            <w:noProof/>
            <w:webHidden/>
          </w:rPr>
          <w:tab/>
        </w:r>
        <w:r w:rsidR="003D2713" w:rsidRPr="006B4B2F">
          <w:rPr>
            <w:rFonts w:ascii="Arial" w:hAnsi="Arial" w:cs="Arial"/>
            <w:noProof/>
            <w:webHidden/>
          </w:rPr>
          <w:fldChar w:fldCharType="begin"/>
        </w:r>
        <w:r w:rsidR="003D2713" w:rsidRPr="006B4B2F">
          <w:rPr>
            <w:rFonts w:ascii="Arial" w:hAnsi="Arial" w:cs="Arial"/>
            <w:noProof/>
            <w:webHidden/>
          </w:rPr>
          <w:instrText xml:space="preserve"> PAGEREF _Toc474935060 \h </w:instrText>
        </w:r>
        <w:r w:rsidR="003D2713" w:rsidRPr="006B4B2F">
          <w:rPr>
            <w:rFonts w:ascii="Arial" w:hAnsi="Arial" w:cs="Arial"/>
            <w:noProof/>
            <w:webHidden/>
          </w:rPr>
        </w:r>
        <w:r w:rsidR="003D2713" w:rsidRPr="006B4B2F">
          <w:rPr>
            <w:rFonts w:ascii="Arial" w:hAnsi="Arial" w:cs="Arial"/>
            <w:noProof/>
            <w:webHidden/>
          </w:rPr>
          <w:fldChar w:fldCharType="separate"/>
        </w:r>
        <w:r w:rsidR="001A1C58">
          <w:rPr>
            <w:rFonts w:ascii="Arial" w:hAnsi="Arial" w:cs="Arial"/>
            <w:noProof/>
            <w:webHidden/>
          </w:rPr>
          <w:t>30</w:t>
        </w:r>
        <w:r w:rsidR="003D2713" w:rsidRPr="006B4B2F">
          <w:rPr>
            <w:rFonts w:ascii="Arial" w:hAnsi="Arial" w:cs="Arial"/>
            <w:noProof/>
            <w:webHidden/>
          </w:rPr>
          <w:fldChar w:fldCharType="end"/>
        </w:r>
      </w:hyperlink>
    </w:p>
    <w:p w:rsidR="003D2713" w:rsidRDefault="00E4131B">
      <w:pPr>
        <w:pStyle w:val="TM1"/>
        <w:tabs>
          <w:tab w:val="left" w:pos="440"/>
          <w:tab w:val="right" w:leader="dot" w:pos="12576"/>
        </w:tabs>
        <w:rPr>
          <w:rFonts w:eastAsiaTheme="minorEastAsia"/>
          <w:noProof/>
          <w:lang w:eastAsia="fr-CA"/>
        </w:rPr>
      </w:pPr>
      <w:hyperlink w:anchor="_Toc474935061" w:history="1">
        <w:r w:rsidR="003D2713" w:rsidRPr="006B4B2F">
          <w:rPr>
            <w:rStyle w:val="Lienhypertexte"/>
            <w:rFonts w:ascii="Arial" w:hAnsi="Arial" w:cs="Arial"/>
            <w:noProof/>
          </w:rPr>
          <w:t>9</w:t>
        </w:r>
        <w:r w:rsidR="003D2713" w:rsidRPr="006B4B2F">
          <w:rPr>
            <w:rFonts w:ascii="Arial" w:eastAsiaTheme="minorEastAsia" w:hAnsi="Arial" w:cs="Arial"/>
            <w:noProof/>
            <w:lang w:eastAsia="fr-CA"/>
          </w:rPr>
          <w:tab/>
        </w:r>
        <w:r w:rsidR="003D2713" w:rsidRPr="006B4B2F">
          <w:rPr>
            <w:rStyle w:val="Lienhypertexte"/>
            <w:rFonts w:ascii="Arial" w:hAnsi="Arial" w:cs="Arial"/>
            <w:noProof/>
          </w:rPr>
          <w:t>Le suivi du plan de développement et les indicateurs d’accessibilité universelle</w:t>
        </w:r>
        <w:r w:rsidR="003D2713" w:rsidRPr="006B4B2F">
          <w:rPr>
            <w:rFonts w:ascii="Arial" w:hAnsi="Arial" w:cs="Arial"/>
            <w:noProof/>
            <w:webHidden/>
          </w:rPr>
          <w:tab/>
        </w:r>
        <w:r w:rsidR="003D2713" w:rsidRPr="006B4B2F">
          <w:rPr>
            <w:rFonts w:ascii="Arial" w:hAnsi="Arial" w:cs="Arial"/>
            <w:noProof/>
            <w:webHidden/>
          </w:rPr>
          <w:fldChar w:fldCharType="begin"/>
        </w:r>
        <w:r w:rsidR="003D2713" w:rsidRPr="006B4B2F">
          <w:rPr>
            <w:rFonts w:ascii="Arial" w:hAnsi="Arial" w:cs="Arial"/>
            <w:noProof/>
            <w:webHidden/>
          </w:rPr>
          <w:instrText xml:space="preserve"> PAGEREF _Toc474935061 \h </w:instrText>
        </w:r>
        <w:r w:rsidR="003D2713" w:rsidRPr="006B4B2F">
          <w:rPr>
            <w:rFonts w:ascii="Arial" w:hAnsi="Arial" w:cs="Arial"/>
            <w:noProof/>
            <w:webHidden/>
          </w:rPr>
        </w:r>
        <w:r w:rsidR="003D2713" w:rsidRPr="006B4B2F">
          <w:rPr>
            <w:rFonts w:ascii="Arial" w:hAnsi="Arial" w:cs="Arial"/>
            <w:noProof/>
            <w:webHidden/>
          </w:rPr>
          <w:fldChar w:fldCharType="separate"/>
        </w:r>
        <w:r w:rsidR="001A1C58">
          <w:rPr>
            <w:rFonts w:ascii="Arial" w:hAnsi="Arial" w:cs="Arial"/>
            <w:noProof/>
            <w:webHidden/>
          </w:rPr>
          <w:t>84</w:t>
        </w:r>
        <w:r w:rsidR="003D2713" w:rsidRPr="006B4B2F">
          <w:rPr>
            <w:rFonts w:ascii="Arial" w:hAnsi="Arial" w:cs="Arial"/>
            <w:noProof/>
            <w:webHidden/>
          </w:rPr>
          <w:fldChar w:fldCharType="end"/>
        </w:r>
      </w:hyperlink>
    </w:p>
    <w:p w:rsidR="003A386B" w:rsidRDefault="003A386B" w:rsidP="00197921">
      <w:pPr>
        <w:spacing w:line="276" w:lineRule="auto"/>
      </w:pPr>
      <w:r w:rsidRPr="00197921">
        <w:rPr>
          <w:rFonts w:ascii="Arial" w:hAnsi="Arial" w:cs="Arial"/>
          <w:sz w:val="24"/>
          <w:szCs w:val="24"/>
        </w:rPr>
        <w:fldChar w:fldCharType="end"/>
      </w:r>
    </w:p>
    <w:p w:rsidR="000E3D41" w:rsidRDefault="000E3D41" w:rsidP="00886D48">
      <w:pPr>
        <w:sectPr w:rsidR="000E3D41" w:rsidSect="000E3D41">
          <w:pgSz w:w="15840" w:h="12240" w:orient="landscape" w:code="1"/>
          <w:pgMar w:top="1800" w:right="1627" w:bottom="1800" w:left="1627" w:header="706" w:footer="706" w:gutter="0"/>
          <w:cols w:space="360"/>
          <w:docGrid w:linePitch="360"/>
        </w:sectPr>
      </w:pPr>
    </w:p>
    <w:p w:rsidR="007244FE" w:rsidRDefault="007244FE" w:rsidP="007244FE">
      <w:pPr>
        <w:ind w:left="-1620"/>
        <w:sectPr w:rsidR="007244FE" w:rsidSect="00257D7A">
          <w:pgSz w:w="15840" w:h="12240" w:orient="landscape" w:code="1"/>
          <w:pgMar w:top="0" w:right="0" w:bottom="91" w:left="1627" w:header="709" w:footer="709" w:gutter="0"/>
          <w:cols w:space="360"/>
          <w:docGrid w:linePitch="360"/>
        </w:sectPr>
      </w:pPr>
      <w:bookmarkStart w:id="0" w:name="_Toc474935053"/>
      <w:r w:rsidRPr="007244FE">
        <w:rPr>
          <w:noProof/>
          <w:lang w:eastAsia="fr-CA"/>
        </w:rPr>
        <w:lastRenderedPageBreak/>
        <w:drawing>
          <wp:inline distT="0" distB="0" distL="0" distR="0">
            <wp:extent cx="10048875" cy="7753169"/>
            <wp:effectExtent l="0" t="0" r="0" b="635"/>
            <wp:docPr id="14" name="Image 14" descr="C:\Users\MLEBOUEDEC\AppData\Local\Microsoft\Windows\Temporary Internet Files\Content.Outlook\ZYXSF18O\17010_03 séparateur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LEBOUEDEC\AppData\Local\Microsoft\Windows\Temporary Internet Files\Content.Outlook\ZYXSF18O\17010_03 séparateurs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053791" cy="7756962"/>
                    </a:xfrm>
                    <a:prstGeom prst="rect">
                      <a:avLst/>
                    </a:prstGeom>
                    <a:noFill/>
                    <a:ln>
                      <a:noFill/>
                    </a:ln>
                  </pic:spPr>
                </pic:pic>
              </a:graphicData>
            </a:graphic>
          </wp:inline>
        </w:drawing>
      </w:r>
    </w:p>
    <w:p w:rsidR="00EC0C0D" w:rsidRPr="006909D2" w:rsidRDefault="005954E4" w:rsidP="00FB3318">
      <w:pPr>
        <w:pStyle w:val="Titre1"/>
        <w:jc w:val="both"/>
        <w:rPr>
          <w:rFonts w:ascii="Arial" w:hAnsi="Arial" w:cs="Arial"/>
          <w:sz w:val="36"/>
          <w:szCs w:val="36"/>
        </w:rPr>
      </w:pPr>
      <w:r w:rsidRPr="006909D2">
        <w:rPr>
          <w:rFonts w:ascii="Arial" w:hAnsi="Arial" w:cs="Arial"/>
          <w:sz w:val="36"/>
          <w:szCs w:val="36"/>
        </w:rPr>
        <w:lastRenderedPageBreak/>
        <w:t xml:space="preserve">Le </w:t>
      </w:r>
      <w:r w:rsidR="003D2713" w:rsidRPr="006909D2">
        <w:rPr>
          <w:rFonts w:ascii="Arial" w:hAnsi="Arial" w:cs="Arial"/>
          <w:sz w:val="36"/>
          <w:szCs w:val="36"/>
        </w:rPr>
        <w:t>mot des dirigeants : l’accessibilité universelle est une volonté d’entreprise</w:t>
      </w:r>
      <w:bookmarkEnd w:id="0"/>
    </w:p>
    <w:p w:rsidR="00EC0C0D" w:rsidRDefault="00EC0C0D" w:rsidP="00EC0C0D"/>
    <w:p w:rsidR="00EC0C0D" w:rsidRPr="00EC0C0D" w:rsidRDefault="00EC0C0D" w:rsidP="00EC0C0D">
      <w:pPr>
        <w:sectPr w:rsidR="00EC0C0D" w:rsidRPr="00EC0C0D" w:rsidSect="007244FE">
          <w:type w:val="continuous"/>
          <w:pgSz w:w="15840" w:h="12240" w:orient="landscape" w:code="1"/>
          <w:pgMar w:top="1800" w:right="1627" w:bottom="1800" w:left="1627" w:header="706" w:footer="706" w:gutter="0"/>
          <w:cols w:space="360"/>
          <w:docGrid w:linePitch="360"/>
        </w:sectPr>
      </w:pPr>
    </w:p>
    <w:p w:rsidR="004724BB" w:rsidRPr="00D501E9" w:rsidRDefault="0000272F" w:rsidP="0000272F">
      <w:pPr>
        <w:spacing w:line="240" w:lineRule="auto"/>
        <w:jc w:val="both"/>
        <w:rPr>
          <w:rFonts w:ascii="Arial" w:hAnsi="Arial"/>
          <w:sz w:val="26"/>
          <w:szCs w:val="26"/>
        </w:rPr>
      </w:pPr>
      <w:r w:rsidRPr="00D501E9">
        <w:rPr>
          <w:rFonts w:ascii="Arial" w:hAnsi="Arial"/>
          <w:sz w:val="26"/>
          <w:szCs w:val="26"/>
        </w:rPr>
        <w:t>Il y a 25 ans, la STM a pris le virage de l’accessibilité universelle (AU). Depuis, trois plans d’action ont été réalisés et plus de 235 millions de dollars ont été investis. C’est avec l’ambition de rendre toujours plus accessible son réseau que la STM publie maintenant son plan de développement d’access</w:t>
      </w:r>
      <w:r w:rsidR="000E3D41" w:rsidRPr="00D501E9">
        <w:rPr>
          <w:rFonts w:ascii="Arial" w:hAnsi="Arial"/>
          <w:sz w:val="26"/>
          <w:szCs w:val="26"/>
        </w:rPr>
        <w:t xml:space="preserve">ibilité universelle 2016-2020. </w:t>
      </w:r>
      <w:r w:rsidRPr="00D501E9">
        <w:rPr>
          <w:rFonts w:ascii="Arial" w:hAnsi="Arial"/>
          <w:sz w:val="26"/>
          <w:szCs w:val="26"/>
        </w:rPr>
        <w:t xml:space="preserve">Un réseau universellement accessible est bénéfique pour la collectivité et pour toutes les clientèles, y compris celles ayant des limitations fonctionnelles. La STM y est </w:t>
      </w:r>
      <w:proofErr w:type="gramStart"/>
      <w:r w:rsidRPr="00D501E9">
        <w:rPr>
          <w:rFonts w:ascii="Arial" w:hAnsi="Arial"/>
          <w:sz w:val="26"/>
          <w:szCs w:val="26"/>
        </w:rPr>
        <w:t>engagée</w:t>
      </w:r>
      <w:proofErr w:type="gramEnd"/>
      <w:r w:rsidRPr="00D501E9">
        <w:rPr>
          <w:rFonts w:ascii="Arial" w:hAnsi="Arial"/>
          <w:sz w:val="26"/>
          <w:szCs w:val="26"/>
        </w:rPr>
        <w:t xml:space="preserve"> depuis plus de deux décennies et entend poursuivre sur cette voie avec son nouveau plan qui s’articule en trois volets. </w:t>
      </w:r>
    </w:p>
    <w:p w:rsidR="00501AC8" w:rsidRDefault="00501AC8" w:rsidP="00501AC8">
      <w:pPr>
        <w:spacing w:line="240" w:lineRule="auto"/>
        <w:contextualSpacing/>
        <w:jc w:val="both"/>
        <w:rPr>
          <w:rFonts w:ascii="Arial" w:eastAsiaTheme="minorEastAsia" w:hAnsi="Arial"/>
          <w:b/>
          <w:color w:val="000000" w:themeColor="text1"/>
          <w:sz w:val="26"/>
          <w:szCs w:val="26"/>
          <w:lang w:eastAsia="fr-CA"/>
        </w:rPr>
      </w:pPr>
    </w:p>
    <w:p w:rsidR="00501AC8" w:rsidRDefault="00501AC8" w:rsidP="00501AC8">
      <w:pPr>
        <w:spacing w:line="240" w:lineRule="auto"/>
        <w:contextualSpacing/>
        <w:jc w:val="both"/>
        <w:rPr>
          <w:rFonts w:ascii="Arial" w:eastAsiaTheme="minorEastAsia" w:hAnsi="Arial"/>
          <w:b/>
          <w:color w:val="000000" w:themeColor="text1"/>
          <w:sz w:val="26"/>
          <w:szCs w:val="26"/>
          <w:lang w:eastAsia="fr-CA"/>
        </w:rPr>
      </w:pPr>
    </w:p>
    <w:p w:rsidR="00501AC8" w:rsidRDefault="00501AC8" w:rsidP="00501AC8">
      <w:pPr>
        <w:spacing w:line="240" w:lineRule="auto"/>
        <w:contextualSpacing/>
        <w:jc w:val="both"/>
        <w:rPr>
          <w:rFonts w:ascii="Arial" w:eastAsiaTheme="minorEastAsia" w:hAnsi="Arial"/>
          <w:b/>
          <w:color w:val="000000" w:themeColor="text1"/>
          <w:sz w:val="26"/>
          <w:szCs w:val="26"/>
          <w:lang w:eastAsia="fr-CA"/>
        </w:rPr>
      </w:pPr>
    </w:p>
    <w:p w:rsidR="00501AC8" w:rsidRDefault="00501AC8" w:rsidP="00501AC8">
      <w:pPr>
        <w:spacing w:line="240" w:lineRule="auto"/>
        <w:contextualSpacing/>
        <w:jc w:val="both"/>
        <w:rPr>
          <w:rFonts w:ascii="Arial" w:eastAsiaTheme="minorEastAsia" w:hAnsi="Arial"/>
          <w:b/>
          <w:color w:val="000000" w:themeColor="text1"/>
          <w:sz w:val="26"/>
          <w:szCs w:val="26"/>
          <w:lang w:eastAsia="fr-CA"/>
        </w:rPr>
      </w:pPr>
    </w:p>
    <w:p w:rsidR="00501AC8" w:rsidRDefault="00501AC8" w:rsidP="00501AC8">
      <w:pPr>
        <w:spacing w:line="240" w:lineRule="auto"/>
        <w:contextualSpacing/>
        <w:jc w:val="both"/>
        <w:rPr>
          <w:rFonts w:ascii="Arial" w:eastAsiaTheme="minorEastAsia" w:hAnsi="Arial"/>
          <w:b/>
          <w:color w:val="000000" w:themeColor="text1"/>
          <w:sz w:val="26"/>
          <w:szCs w:val="26"/>
          <w:lang w:eastAsia="fr-CA"/>
        </w:rPr>
      </w:pPr>
    </w:p>
    <w:p w:rsidR="00501AC8" w:rsidRDefault="00501AC8" w:rsidP="00501AC8">
      <w:pPr>
        <w:spacing w:line="240" w:lineRule="auto"/>
        <w:contextualSpacing/>
        <w:rPr>
          <w:rFonts w:ascii="Arial" w:eastAsiaTheme="minorEastAsia" w:hAnsi="Arial"/>
          <w:b/>
          <w:color w:val="000000" w:themeColor="text1"/>
          <w:sz w:val="26"/>
          <w:szCs w:val="26"/>
          <w:lang w:eastAsia="fr-CA"/>
        </w:rPr>
      </w:pPr>
      <w:r w:rsidRPr="00D501E9">
        <w:rPr>
          <w:rFonts w:ascii="Arial" w:eastAsiaTheme="minorEastAsia" w:hAnsi="Arial"/>
          <w:b/>
          <w:color w:val="000000" w:themeColor="text1"/>
          <w:sz w:val="26"/>
          <w:szCs w:val="26"/>
          <w:lang w:eastAsia="fr-CA"/>
        </w:rPr>
        <w:t xml:space="preserve">Consolider l’implantation de l’accessibilité universelle </w:t>
      </w:r>
    </w:p>
    <w:p w:rsidR="00501AC8" w:rsidRDefault="00501AC8" w:rsidP="00501AC8">
      <w:pPr>
        <w:spacing w:line="240" w:lineRule="auto"/>
        <w:contextualSpacing/>
        <w:jc w:val="both"/>
        <w:rPr>
          <w:rFonts w:ascii="Arial" w:hAnsi="Arial"/>
          <w:b/>
          <w:sz w:val="26"/>
          <w:szCs w:val="26"/>
        </w:rPr>
      </w:pPr>
    </w:p>
    <w:p w:rsidR="0000272F" w:rsidRPr="00D501E9" w:rsidRDefault="0000272F" w:rsidP="0000272F">
      <w:pPr>
        <w:spacing w:line="240" w:lineRule="auto"/>
        <w:jc w:val="both"/>
        <w:rPr>
          <w:rFonts w:ascii="Arial" w:hAnsi="Arial"/>
          <w:sz w:val="26"/>
          <w:szCs w:val="26"/>
        </w:rPr>
      </w:pPr>
      <w:r w:rsidRPr="00D501E9">
        <w:rPr>
          <w:rFonts w:ascii="Arial" w:hAnsi="Arial"/>
          <w:sz w:val="26"/>
          <w:szCs w:val="26"/>
        </w:rPr>
        <w:t>La STM vise à mieux intégrer les principes de l’AU aux processus décisionnels de l’entreprise pour qu’ils soient pris en considération dans l’ensemble de ses programmes, projets et interventions.</w:t>
      </w:r>
    </w:p>
    <w:p w:rsidR="00D501E9" w:rsidRDefault="0000272F" w:rsidP="00501AC8">
      <w:pPr>
        <w:spacing w:line="240" w:lineRule="auto"/>
        <w:contextualSpacing/>
        <w:rPr>
          <w:rFonts w:ascii="Arial" w:hAnsi="Arial"/>
          <w:b/>
          <w:sz w:val="26"/>
          <w:szCs w:val="26"/>
        </w:rPr>
      </w:pPr>
      <w:r w:rsidRPr="00D501E9">
        <w:rPr>
          <w:rFonts w:ascii="Arial" w:eastAsiaTheme="minorEastAsia" w:hAnsi="Arial"/>
          <w:b/>
          <w:color w:val="000000" w:themeColor="text1"/>
          <w:sz w:val="26"/>
          <w:szCs w:val="26"/>
          <w:lang w:eastAsia="fr-CA"/>
        </w:rPr>
        <w:t>Accélérer la mis</w:t>
      </w:r>
      <w:r w:rsidR="00501AC8">
        <w:rPr>
          <w:rFonts w:ascii="Arial" w:eastAsiaTheme="minorEastAsia" w:hAnsi="Arial"/>
          <w:b/>
          <w:color w:val="000000" w:themeColor="text1"/>
          <w:sz w:val="26"/>
          <w:szCs w:val="26"/>
          <w:lang w:eastAsia="fr-CA"/>
        </w:rPr>
        <w:t>e en accessibilité des stations</w:t>
      </w:r>
      <w:r w:rsidR="00501AC8">
        <w:rPr>
          <w:rFonts w:ascii="Arial" w:eastAsiaTheme="minorEastAsia" w:hAnsi="Arial"/>
          <w:b/>
          <w:color w:val="000000" w:themeColor="text1"/>
          <w:sz w:val="26"/>
          <w:szCs w:val="26"/>
          <w:lang w:eastAsia="fr-CA"/>
        </w:rPr>
        <w:br/>
      </w:r>
      <w:r w:rsidRPr="00D501E9">
        <w:rPr>
          <w:rFonts w:ascii="Arial" w:eastAsiaTheme="minorEastAsia" w:hAnsi="Arial"/>
          <w:b/>
          <w:color w:val="000000" w:themeColor="text1"/>
          <w:sz w:val="26"/>
          <w:szCs w:val="26"/>
          <w:lang w:eastAsia="fr-CA"/>
        </w:rPr>
        <w:t>du métro</w:t>
      </w:r>
      <w:r w:rsidR="000E3D41" w:rsidRPr="00D501E9">
        <w:rPr>
          <w:rFonts w:ascii="Arial" w:hAnsi="Arial"/>
          <w:b/>
          <w:sz w:val="26"/>
          <w:szCs w:val="26"/>
        </w:rPr>
        <w:t xml:space="preserve"> </w:t>
      </w:r>
    </w:p>
    <w:p w:rsidR="00D501E9" w:rsidRDefault="00D501E9" w:rsidP="0000272F">
      <w:pPr>
        <w:spacing w:line="240" w:lineRule="auto"/>
        <w:contextualSpacing/>
        <w:jc w:val="both"/>
        <w:rPr>
          <w:rFonts w:ascii="Arial" w:hAnsi="Arial"/>
          <w:b/>
          <w:sz w:val="26"/>
          <w:szCs w:val="26"/>
        </w:rPr>
      </w:pPr>
    </w:p>
    <w:p w:rsidR="00D501E9" w:rsidRDefault="0000272F" w:rsidP="0000272F">
      <w:pPr>
        <w:spacing w:line="240" w:lineRule="auto"/>
        <w:contextualSpacing/>
        <w:jc w:val="both"/>
        <w:rPr>
          <w:rFonts w:ascii="Arial" w:hAnsi="Arial"/>
          <w:b/>
          <w:sz w:val="26"/>
          <w:szCs w:val="26"/>
        </w:rPr>
      </w:pPr>
      <w:r w:rsidRPr="00D501E9">
        <w:rPr>
          <w:rFonts w:ascii="Arial" w:hAnsi="Arial"/>
          <w:sz w:val="26"/>
          <w:szCs w:val="26"/>
        </w:rPr>
        <w:t>La cadence des travaux d’installation d’</w:t>
      </w:r>
      <w:bookmarkStart w:id="1" w:name="_GoBack"/>
      <w:r w:rsidRPr="00D501E9">
        <w:rPr>
          <w:rFonts w:ascii="Arial" w:hAnsi="Arial"/>
          <w:sz w:val="26"/>
          <w:szCs w:val="26"/>
        </w:rPr>
        <w:t>ascenseurs</w:t>
      </w:r>
      <w:bookmarkEnd w:id="1"/>
      <w:r w:rsidRPr="00D501E9">
        <w:rPr>
          <w:rFonts w:ascii="Arial" w:hAnsi="Arial"/>
          <w:sz w:val="26"/>
          <w:szCs w:val="26"/>
        </w:rPr>
        <w:t xml:space="preserve"> va doubler. La phase 1 du programme accessibilité du métro s’étalera de 2017 à 2022, au coût de 213M$. Jusqu’à 14 stations seront dotées d’ascenseurs, ce qui portera à </w:t>
      </w:r>
      <w:r w:rsidRPr="00436717">
        <w:rPr>
          <w:rFonts w:ascii="Arial" w:hAnsi="Arial"/>
          <w:sz w:val="26"/>
          <w:szCs w:val="26"/>
        </w:rPr>
        <w:t>3</w:t>
      </w:r>
      <w:r w:rsidR="00F4217D" w:rsidRPr="00436717">
        <w:rPr>
          <w:rFonts w:ascii="Arial" w:hAnsi="Arial"/>
          <w:sz w:val="26"/>
          <w:szCs w:val="26"/>
        </w:rPr>
        <w:t>1</w:t>
      </w:r>
      <w:r w:rsidRPr="00D501E9">
        <w:rPr>
          <w:rFonts w:ascii="Arial" w:hAnsi="Arial"/>
          <w:sz w:val="26"/>
          <w:szCs w:val="26"/>
        </w:rPr>
        <w:t xml:space="preserve"> le nombre de stations accessibles en 2022 </w:t>
      </w:r>
      <w:r w:rsidRPr="00D501E9">
        <w:rPr>
          <w:rFonts w:ascii="Arial" w:hAnsi="Arial"/>
          <w:sz w:val="26"/>
          <w:szCs w:val="26"/>
          <w:lang w:val="fr-FR"/>
        </w:rPr>
        <w:t>avec le programme Reno-Systèmes (ph</w:t>
      </w:r>
      <w:r w:rsidR="00BC2BE7" w:rsidRPr="00D501E9">
        <w:rPr>
          <w:rFonts w:ascii="Arial" w:hAnsi="Arial"/>
          <w:sz w:val="26"/>
          <w:szCs w:val="26"/>
          <w:lang w:val="fr-FR"/>
        </w:rPr>
        <w:t>ase</w:t>
      </w:r>
      <w:r w:rsidR="00501AC8">
        <w:rPr>
          <w:rFonts w:ascii="Arial" w:hAnsi="Arial"/>
          <w:sz w:val="26"/>
          <w:szCs w:val="26"/>
          <w:lang w:val="fr-FR"/>
        </w:rPr>
        <w:t>s</w:t>
      </w:r>
      <w:r w:rsidR="00501AC8">
        <w:rPr>
          <w:rFonts w:ascii="Arial" w:hAnsi="Arial"/>
          <w:sz w:val="26"/>
          <w:szCs w:val="26"/>
          <w:lang w:val="fr-FR"/>
        </w:rPr>
        <w:br/>
      </w:r>
      <w:r w:rsidR="00BC2BE7" w:rsidRPr="00D501E9">
        <w:rPr>
          <w:rFonts w:ascii="Arial" w:hAnsi="Arial"/>
          <w:sz w:val="26"/>
          <w:szCs w:val="26"/>
          <w:lang w:val="fr-FR"/>
        </w:rPr>
        <w:t>3 et 4).</w:t>
      </w:r>
      <w:r w:rsidRPr="00D501E9">
        <w:rPr>
          <w:rFonts w:ascii="Arial" w:hAnsi="Arial"/>
          <w:sz w:val="26"/>
          <w:szCs w:val="26"/>
          <w:lang w:val="fr-FR"/>
        </w:rPr>
        <w:t xml:space="preserve"> </w:t>
      </w:r>
      <w:r w:rsidRPr="00D501E9">
        <w:rPr>
          <w:rFonts w:ascii="Arial" w:hAnsi="Arial"/>
          <w:sz w:val="26"/>
          <w:szCs w:val="26"/>
        </w:rPr>
        <w:t xml:space="preserve">La STM vise que </w:t>
      </w:r>
      <w:r w:rsidRPr="00436717">
        <w:rPr>
          <w:rFonts w:ascii="Arial" w:hAnsi="Arial"/>
          <w:sz w:val="26"/>
          <w:szCs w:val="26"/>
        </w:rPr>
        <w:t>4</w:t>
      </w:r>
      <w:r w:rsidR="00F4217D" w:rsidRPr="00436717">
        <w:rPr>
          <w:rFonts w:ascii="Arial" w:hAnsi="Arial"/>
          <w:sz w:val="26"/>
          <w:szCs w:val="26"/>
        </w:rPr>
        <w:t>1</w:t>
      </w:r>
      <w:r w:rsidRPr="00D501E9">
        <w:rPr>
          <w:rFonts w:ascii="Arial" w:hAnsi="Arial"/>
          <w:sz w:val="26"/>
          <w:szCs w:val="26"/>
        </w:rPr>
        <w:t xml:space="preserve"> stations seront accessibles en 2025.</w:t>
      </w:r>
      <w:r w:rsidR="000E3D41" w:rsidRPr="00D501E9">
        <w:rPr>
          <w:rFonts w:ascii="Arial" w:hAnsi="Arial"/>
          <w:b/>
          <w:sz w:val="26"/>
          <w:szCs w:val="26"/>
        </w:rPr>
        <w:t xml:space="preserve"> </w:t>
      </w:r>
    </w:p>
    <w:p w:rsidR="004724BB" w:rsidRPr="00D501E9" w:rsidRDefault="004724BB" w:rsidP="0000272F">
      <w:pPr>
        <w:spacing w:line="240" w:lineRule="auto"/>
        <w:contextualSpacing/>
        <w:jc w:val="both"/>
        <w:rPr>
          <w:rFonts w:ascii="Arial" w:hAnsi="Arial"/>
          <w:b/>
          <w:sz w:val="26"/>
          <w:szCs w:val="26"/>
        </w:rPr>
        <w:sectPr w:rsidR="004724BB" w:rsidRPr="00D501E9" w:rsidSect="00222324">
          <w:type w:val="continuous"/>
          <w:pgSz w:w="15840" w:h="12240" w:orient="landscape" w:code="1"/>
          <w:pgMar w:top="1800" w:right="1627" w:bottom="1800" w:left="1627" w:header="706" w:footer="706" w:gutter="0"/>
          <w:cols w:num="2" w:space="360"/>
          <w:docGrid w:linePitch="360"/>
        </w:sectPr>
      </w:pPr>
    </w:p>
    <w:p w:rsidR="000E3D41" w:rsidRPr="00D501E9" w:rsidRDefault="000E3D41" w:rsidP="0000272F">
      <w:pPr>
        <w:spacing w:line="240" w:lineRule="auto"/>
        <w:contextualSpacing/>
        <w:jc w:val="both"/>
        <w:rPr>
          <w:rFonts w:ascii="Arial" w:hAnsi="Arial"/>
          <w:b/>
          <w:sz w:val="26"/>
          <w:szCs w:val="26"/>
        </w:rPr>
      </w:pPr>
    </w:p>
    <w:p w:rsidR="00D501E9" w:rsidRPr="00D501E9" w:rsidRDefault="00D501E9" w:rsidP="0000272F">
      <w:pPr>
        <w:spacing w:line="240" w:lineRule="auto"/>
        <w:contextualSpacing/>
        <w:jc w:val="both"/>
        <w:rPr>
          <w:rFonts w:ascii="Arial" w:hAnsi="Arial"/>
          <w:b/>
          <w:sz w:val="26"/>
          <w:szCs w:val="26"/>
        </w:rPr>
      </w:pPr>
    </w:p>
    <w:p w:rsidR="00D501E9" w:rsidRPr="00D501E9" w:rsidRDefault="00D501E9" w:rsidP="0000272F">
      <w:pPr>
        <w:spacing w:line="240" w:lineRule="auto"/>
        <w:contextualSpacing/>
        <w:jc w:val="both"/>
        <w:rPr>
          <w:rFonts w:ascii="Arial" w:hAnsi="Arial"/>
          <w:b/>
          <w:sz w:val="26"/>
          <w:szCs w:val="26"/>
        </w:rPr>
        <w:sectPr w:rsidR="00D501E9" w:rsidRPr="00D501E9" w:rsidSect="00222324">
          <w:type w:val="continuous"/>
          <w:pgSz w:w="15840" w:h="12240" w:orient="landscape" w:code="1"/>
          <w:pgMar w:top="1800" w:right="1627" w:bottom="1800" w:left="1627" w:header="706" w:footer="706" w:gutter="0"/>
          <w:cols w:num="2" w:space="360"/>
          <w:docGrid w:linePitch="360"/>
        </w:sectPr>
      </w:pPr>
    </w:p>
    <w:p w:rsidR="00D501E9" w:rsidRDefault="0000272F" w:rsidP="00501AC8">
      <w:pPr>
        <w:spacing w:line="240" w:lineRule="auto"/>
        <w:contextualSpacing/>
        <w:rPr>
          <w:rFonts w:ascii="Arial" w:hAnsi="Arial"/>
          <w:b/>
          <w:sz w:val="26"/>
          <w:szCs w:val="26"/>
        </w:rPr>
      </w:pPr>
      <w:r w:rsidRPr="00D501E9">
        <w:rPr>
          <w:rFonts w:ascii="Arial" w:eastAsiaTheme="minorEastAsia" w:hAnsi="Arial"/>
          <w:b/>
          <w:color w:val="000000" w:themeColor="text1"/>
          <w:sz w:val="26"/>
          <w:szCs w:val="26"/>
          <w:lang w:eastAsia="fr-CA"/>
        </w:rPr>
        <w:lastRenderedPageBreak/>
        <w:t>Élargir les champs d’intervention de l’accessibilité universelle</w:t>
      </w:r>
      <w:r w:rsidR="000E3D41" w:rsidRPr="00D501E9">
        <w:rPr>
          <w:rFonts w:ascii="Arial" w:hAnsi="Arial"/>
          <w:b/>
          <w:sz w:val="26"/>
          <w:szCs w:val="26"/>
        </w:rPr>
        <w:t xml:space="preserve"> </w:t>
      </w:r>
    </w:p>
    <w:p w:rsidR="00D501E9" w:rsidRDefault="00D501E9" w:rsidP="0000272F">
      <w:pPr>
        <w:spacing w:line="240" w:lineRule="auto"/>
        <w:contextualSpacing/>
        <w:jc w:val="both"/>
        <w:rPr>
          <w:rFonts w:ascii="Arial" w:hAnsi="Arial"/>
          <w:b/>
          <w:sz w:val="26"/>
          <w:szCs w:val="26"/>
        </w:rPr>
      </w:pPr>
    </w:p>
    <w:p w:rsidR="0000272F" w:rsidRPr="00D501E9" w:rsidRDefault="0000272F" w:rsidP="0000272F">
      <w:pPr>
        <w:spacing w:line="240" w:lineRule="auto"/>
        <w:contextualSpacing/>
        <w:jc w:val="both"/>
        <w:rPr>
          <w:rFonts w:ascii="Arial" w:hAnsi="Arial"/>
          <w:sz w:val="26"/>
          <w:szCs w:val="26"/>
        </w:rPr>
      </w:pPr>
      <w:r w:rsidRPr="00D501E9">
        <w:rPr>
          <w:rFonts w:ascii="Arial" w:hAnsi="Arial"/>
          <w:sz w:val="26"/>
          <w:szCs w:val="26"/>
        </w:rPr>
        <w:t xml:space="preserve">La STM portera également une attention particulière à la fiabilité des mesures d’accessibilité qu’elle déploie. De plus, elle souhaite à terme offrir des cheminements sans entrave et fournir de l’information adéquate à sa clientèle à ce sujet. </w:t>
      </w:r>
    </w:p>
    <w:p w:rsidR="000E3D41" w:rsidRPr="00D501E9" w:rsidRDefault="000E3D41" w:rsidP="0000272F">
      <w:pPr>
        <w:spacing w:line="240" w:lineRule="auto"/>
        <w:contextualSpacing/>
        <w:jc w:val="both"/>
        <w:rPr>
          <w:rFonts w:ascii="Arial" w:hAnsi="Arial"/>
          <w:b/>
          <w:sz w:val="26"/>
          <w:szCs w:val="26"/>
        </w:rPr>
      </w:pPr>
    </w:p>
    <w:p w:rsidR="0000272F" w:rsidRDefault="006B4B2F" w:rsidP="000E3D41">
      <w:pPr>
        <w:spacing w:line="240" w:lineRule="auto"/>
        <w:jc w:val="both"/>
        <w:rPr>
          <w:rFonts w:ascii="Arial" w:eastAsiaTheme="minorEastAsia" w:hAnsi="Arial"/>
          <w:color w:val="000000" w:themeColor="text1"/>
          <w:sz w:val="26"/>
          <w:szCs w:val="26"/>
          <w:lang w:eastAsia="fr-CA"/>
        </w:rPr>
      </w:pPr>
      <w:r>
        <w:rPr>
          <w:rFonts w:ascii="Arial" w:eastAsiaTheme="minorEastAsia" w:hAnsi="Arial"/>
          <w:color w:val="000000" w:themeColor="text1"/>
          <w:sz w:val="26"/>
          <w:szCs w:val="26"/>
          <w:lang w:eastAsia="fr-CA"/>
        </w:rPr>
        <w:br w:type="column"/>
      </w:r>
      <w:r w:rsidR="0000272F" w:rsidRPr="00D501E9">
        <w:rPr>
          <w:rFonts w:ascii="Arial" w:eastAsiaTheme="minorEastAsia" w:hAnsi="Arial"/>
          <w:color w:val="000000" w:themeColor="text1"/>
          <w:sz w:val="26"/>
          <w:szCs w:val="26"/>
          <w:lang w:eastAsia="fr-CA"/>
        </w:rPr>
        <w:t xml:space="preserve">L’objectif visé par ce plan étant </w:t>
      </w:r>
      <w:r w:rsidR="0000272F" w:rsidRPr="00D501E9">
        <w:rPr>
          <w:rFonts w:ascii="Arial" w:hAnsi="Arial"/>
          <w:sz w:val="26"/>
          <w:szCs w:val="26"/>
        </w:rPr>
        <w:t>de f</w:t>
      </w:r>
      <w:r w:rsidR="0000272F" w:rsidRPr="00D501E9">
        <w:rPr>
          <w:rFonts w:ascii="Arial" w:eastAsiaTheme="minorEastAsia" w:hAnsi="Arial"/>
          <w:color w:val="000000" w:themeColor="text1"/>
          <w:sz w:val="26"/>
          <w:szCs w:val="26"/>
          <w:lang w:eastAsia="fr-CA"/>
        </w:rPr>
        <w:t>avoriser l’utilisation des réseaux de bus et de métro par la clientèle ayant des limitations fonctionnelles, la STM mettra aussi en place une stratégie d’information et d’accompagnement auprès de la clientèle actuelle et p</w:t>
      </w:r>
      <w:r w:rsidR="000E3D41" w:rsidRPr="00D501E9">
        <w:rPr>
          <w:rFonts w:ascii="Arial" w:eastAsiaTheme="minorEastAsia" w:hAnsi="Arial"/>
          <w:color w:val="000000" w:themeColor="text1"/>
          <w:sz w:val="26"/>
          <w:szCs w:val="26"/>
          <w:lang w:eastAsia="fr-CA"/>
        </w:rPr>
        <w:t xml:space="preserve">otentielle du transport adapté. </w:t>
      </w:r>
      <w:r w:rsidR="0000272F" w:rsidRPr="00D501E9">
        <w:rPr>
          <w:rFonts w:ascii="Arial" w:eastAsiaTheme="minorEastAsia" w:hAnsi="Arial"/>
          <w:color w:val="000000" w:themeColor="text1"/>
          <w:sz w:val="26"/>
          <w:szCs w:val="26"/>
          <w:lang w:eastAsia="fr-CA"/>
        </w:rPr>
        <w:t xml:space="preserve">Le plan </w:t>
      </w:r>
      <w:r w:rsidR="0000272F" w:rsidRPr="00D501E9">
        <w:rPr>
          <w:rFonts w:ascii="Arial" w:hAnsi="Arial"/>
          <w:sz w:val="26"/>
          <w:szCs w:val="26"/>
        </w:rPr>
        <w:t xml:space="preserve">de développement d’AU 2016-2020 </w:t>
      </w:r>
      <w:r w:rsidR="0000272F" w:rsidRPr="00D501E9">
        <w:rPr>
          <w:rFonts w:ascii="Arial" w:eastAsiaTheme="minorEastAsia" w:hAnsi="Arial"/>
          <w:color w:val="000000" w:themeColor="text1"/>
          <w:sz w:val="26"/>
          <w:szCs w:val="26"/>
          <w:lang w:eastAsia="fr-CA"/>
        </w:rPr>
        <w:t xml:space="preserve">est un jalon important dans le cheminement vers l’accessibilité universelle. Il s’agit d’un ensemble d’actions concrètes qui permettra à la STM de réaliser sa vision de l’excellence de la mobilité de la clientèle. </w:t>
      </w:r>
    </w:p>
    <w:p w:rsidR="006909D2" w:rsidRDefault="006909D2" w:rsidP="000E3D41">
      <w:pPr>
        <w:spacing w:line="240" w:lineRule="auto"/>
        <w:jc w:val="both"/>
        <w:rPr>
          <w:rFonts w:ascii="Arial" w:eastAsiaTheme="minorEastAsia" w:hAnsi="Arial"/>
          <w:color w:val="000000" w:themeColor="text1"/>
          <w:sz w:val="26"/>
          <w:szCs w:val="26"/>
          <w:lang w:eastAsia="fr-CA"/>
        </w:rPr>
      </w:pPr>
    </w:p>
    <w:p w:rsidR="00222324" w:rsidRDefault="00222324" w:rsidP="000E3D41">
      <w:pPr>
        <w:spacing w:line="240" w:lineRule="auto"/>
        <w:jc w:val="both"/>
        <w:rPr>
          <w:rFonts w:ascii="Arial" w:eastAsiaTheme="minorEastAsia" w:hAnsi="Arial"/>
          <w:color w:val="000000" w:themeColor="text1"/>
          <w:sz w:val="26"/>
          <w:szCs w:val="26"/>
          <w:lang w:eastAsia="fr-CA"/>
        </w:rPr>
        <w:sectPr w:rsidR="00222324" w:rsidSect="00222324">
          <w:pgSz w:w="15840" w:h="12240" w:orient="landscape" w:code="1"/>
          <w:pgMar w:top="1800" w:right="1627" w:bottom="1800" w:left="1627" w:header="706" w:footer="706" w:gutter="0"/>
          <w:cols w:num="2" w:space="360"/>
          <w:docGrid w:linePitch="360"/>
        </w:sectPr>
      </w:pPr>
    </w:p>
    <w:p w:rsidR="006909D2" w:rsidRDefault="006909D2" w:rsidP="000E3D41">
      <w:pPr>
        <w:spacing w:line="240" w:lineRule="auto"/>
        <w:jc w:val="both"/>
        <w:rPr>
          <w:rFonts w:ascii="Arial" w:eastAsiaTheme="minorEastAsia" w:hAnsi="Arial"/>
          <w:color w:val="000000" w:themeColor="text1"/>
          <w:sz w:val="26"/>
          <w:szCs w:val="26"/>
          <w:lang w:eastAsia="fr-CA"/>
        </w:rPr>
      </w:pPr>
    </w:p>
    <w:p w:rsidR="006E5675" w:rsidRDefault="006E5675" w:rsidP="000E3D41">
      <w:pPr>
        <w:spacing w:line="240" w:lineRule="auto"/>
        <w:jc w:val="both"/>
        <w:rPr>
          <w:rFonts w:ascii="Arial" w:eastAsiaTheme="minorEastAsia" w:hAnsi="Arial"/>
          <w:color w:val="000000" w:themeColor="text1"/>
          <w:sz w:val="26"/>
          <w:szCs w:val="26"/>
          <w:lang w:eastAsia="fr-CA"/>
        </w:rPr>
      </w:pPr>
    </w:p>
    <w:p w:rsidR="004724BB" w:rsidRDefault="004724BB" w:rsidP="000E3D41">
      <w:pPr>
        <w:spacing w:line="240" w:lineRule="auto"/>
        <w:jc w:val="both"/>
        <w:rPr>
          <w:rFonts w:ascii="Arial" w:eastAsiaTheme="minorEastAsia" w:hAnsi="Arial"/>
          <w:color w:val="000000" w:themeColor="text1"/>
          <w:sz w:val="26"/>
          <w:szCs w:val="26"/>
          <w:lang w:eastAsia="fr-CA"/>
        </w:rPr>
      </w:pPr>
    </w:p>
    <w:p w:rsidR="006909D2" w:rsidRDefault="006909D2" w:rsidP="000E3D41">
      <w:pPr>
        <w:spacing w:line="240" w:lineRule="auto"/>
        <w:jc w:val="both"/>
        <w:rPr>
          <w:rFonts w:ascii="Arial" w:eastAsiaTheme="minorEastAsia" w:hAnsi="Arial"/>
          <w:color w:val="000000" w:themeColor="text1"/>
          <w:sz w:val="26"/>
          <w:szCs w:val="26"/>
          <w:lang w:eastAsia="fr-CA"/>
        </w:rPr>
      </w:pPr>
      <w:r w:rsidRPr="006909D2">
        <w:rPr>
          <w:rFonts w:ascii="Arial" w:eastAsiaTheme="minorEastAsia" w:hAnsi="Arial"/>
          <w:noProof/>
          <w:color w:val="000000" w:themeColor="text1"/>
          <w:sz w:val="26"/>
          <w:szCs w:val="26"/>
          <w:lang w:eastAsia="fr-CA"/>
        </w:rPr>
        <w:drawing>
          <wp:inline distT="0" distB="0" distL="0" distR="0">
            <wp:extent cx="7992110" cy="2017056"/>
            <wp:effectExtent l="0" t="0" r="0" b="2540"/>
            <wp:docPr id="3" name="Image 3" descr="C:\Users\MLEBOUEDEC\AppData\Local\Microsoft\Windows\Temporary Internet Files\Content.Outlook\ZYXSF18O\17008_04 Photos dirigeants-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LEBOUEDEC\AppData\Local\Microsoft\Windows\Temporary Internet Files\Content.Outlook\ZYXSF18O\17008_04 Photos dirigeants-02.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992110" cy="2017056"/>
                    </a:xfrm>
                    <a:prstGeom prst="rect">
                      <a:avLst/>
                    </a:prstGeom>
                    <a:noFill/>
                    <a:ln>
                      <a:noFill/>
                    </a:ln>
                  </pic:spPr>
                </pic:pic>
              </a:graphicData>
            </a:graphic>
          </wp:inline>
        </w:drawing>
      </w:r>
    </w:p>
    <w:p w:rsidR="006E5675" w:rsidRDefault="006E5675" w:rsidP="000E3D41">
      <w:pPr>
        <w:spacing w:line="240" w:lineRule="auto"/>
        <w:jc w:val="both"/>
        <w:rPr>
          <w:rFonts w:ascii="Arial" w:eastAsiaTheme="minorEastAsia" w:hAnsi="Arial"/>
          <w:color w:val="000000" w:themeColor="text1"/>
          <w:sz w:val="26"/>
          <w:szCs w:val="26"/>
          <w:lang w:eastAsia="fr-CA"/>
        </w:rPr>
        <w:sectPr w:rsidR="006E5675" w:rsidSect="00222324">
          <w:type w:val="continuous"/>
          <w:pgSz w:w="15840" w:h="12240" w:orient="landscape" w:code="1"/>
          <w:pgMar w:top="1800" w:right="1627" w:bottom="1800" w:left="1627" w:header="706" w:footer="706" w:gutter="0"/>
          <w:cols w:space="360"/>
          <w:docGrid w:linePitch="360"/>
        </w:sectPr>
      </w:pPr>
    </w:p>
    <w:p w:rsidR="006E5675" w:rsidRDefault="006E5675" w:rsidP="006E5675">
      <w:pPr>
        <w:ind w:left="-1620" w:right="-1627"/>
        <w:rPr>
          <w:lang w:eastAsia="fr-CA"/>
        </w:rPr>
      </w:pPr>
      <w:r w:rsidRPr="006E5675">
        <w:rPr>
          <w:noProof/>
          <w:lang w:eastAsia="fr-CA"/>
        </w:rPr>
        <w:lastRenderedPageBreak/>
        <w:drawing>
          <wp:inline distT="0" distB="0" distL="0" distR="0">
            <wp:extent cx="10031506" cy="7771540"/>
            <wp:effectExtent l="0" t="0" r="8255" b="1270"/>
            <wp:docPr id="13" name="Image 13" descr="T:\MathildeLeB\Séparateurs + couverture\séparateurs - JPEG\17010_03 séparateur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MathildeLeB\Séparateurs + couverture\séparateurs - JPEG\17010_03 séparateurs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034972" cy="7774225"/>
                    </a:xfrm>
                    <a:prstGeom prst="rect">
                      <a:avLst/>
                    </a:prstGeom>
                    <a:noFill/>
                    <a:ln>
                      <a:noFill/>
                    </a:ln>
                  </pic:spPr>
                </pic:pic>
              </a:graphicData>
            </a:graphic>
          </wp:inline>
        </w:drawing>
      </w:r>
    </w:p>
    <w:p w:rsidR="006E5675" w:rsidRPr="006E5675" w:rsidRDefault="006E5675" w:rsidP="006E5675">
      <w:pPr>
        <w:rPr>
          <w:lang w:eastAsia="fr-CA"/>
        </w:rPr>
        <w:sectPr w:rsidR="006E5675" w:rsidRPr="006E5675" w:rsidSect="006E5675">
          <w:type w:val="continuous"/>
          <w:pgSz w:w="15840" w:h="12240" w:orient="landscape" w:code="1"/>
          <w:pgMar w:top="0" w:right="1627" w:bottom="1800" w:left="1627" w:header="706" w:footer="706" w:gutter="0"/>
          <w:cols w:space="360"/>
          <w:docGrid w:linePitch="360"/>
        </w:sectPr>
      </w:pPr>
    </w:p>
    <w:p w:rsidR="00EC0C0D" w:rsidRPr="006E5675" w:rsidRDefault="00EC0C0D" w:rsidP="006E5675">
      <w:pPr>
        <w:pStyle w:val="Titre1"/>
        <w:rPr>
          <w:rFonts w:ascii="Arial" w:hAnsi="Arial" w:cs="Arial"/>
          <w:sz w:val="36"/>
        </w:rPr>
      </w:pPr>
      <w:bookmarkStart w:id="2" w:name="_Toc474935054"/>
      <w:r w:rsidRPr="006E5675">
        <w:rPr>
          <w:rFonts w:ascii="Arial" w:hAnsi="Arial" w:cs="Arial"/>
          <w:sz w:val="36"/>
        </w:rPr>
        <w:lastRenderedPageBreak/>
        <w:t>Introduction</w:t>
      </w:r>
      <w:bookmarkEnd w:id="2"/>
    </w:p>
    <w:p w:rsidR="00F92960" w:rsidRPr="00F92960" w:rsidRDefault="00F92960" w:rsidP="00F92960"/>
    <w:p w:rsidR="00EC0C0D" w:rsidRPr="00EC0C0D" w:rsidRDefault="00EC0C0D" w:rsidP="00EC0C0D">
      <w:pPr>
        <w:sectPr w:rsidR="00EC0C0D" w:rsidRPr="00EC0C0D" w:rsidSect="006E5675">
          <w:pgSz w:w="15840" w:h="12240" w:orient="landscape" w:code="1"/>
          <w:pgMar w:top="1800" w:right="1627" w:bottom="1800" w:left="1627" w:header="706" w:footer="706" w:gutter="0"/>
          <w:cols w:space="360"/>
          <w:docGrid w:linePitch="360"/>
        </w:sectPr>
      </w:pPr>
    </w:p>
    <w:p w:rsidR="00F92960" w:rsidRPr="00F92960" w:rsidRDefault="00F92960" w:rsidP="0022516A">
      <w:pPr>
        <w:spacing w:line="276" w:lineRule="auto"/>
        <w:jc w:val="both"/>
        <w:rPr>
          <w:rFonts w:ascii="Arial" w:hAnsi="Arial" w:cs="Arial"/>
          <w:sz w:val="24"/>
          <w:szCs w:val="24"/>
        </w:rPr>
      </w:pPr>
      <w:r w:rsidRPr="00F92960">
        <w:rPr>
          <w:rFonts w:ascii="Arial" w:hAnsi="Arial" w:cs="Arial"/>
          <w:sz w:val="24"/>
          <w:szCs w:val="24"/>
        </w:rPr>
        <w:t xml:space="preserve">La STM propose son troisième plan de développement d’AU 2016-2020 en vertu de l’article 67 de la </w:t>
      </w:r>
      <w:r w:rsidRPr="00501AC8">
        <w:rPr>
          <w:rFonts w:ascii="Arial" w:hAnsi="Arial" w:cs="Arial"/>
          <w:i/>
          <w:sz w:val="24"/>
          <w:szCs w:val="24"/>
        </w:rPr>
        <w:t>Loi assurant l’exercice des droits des personnes handicapées en vue de leur intégration scolaire, professionnelle et sociale</w:t>
      </w:r>
      <w:r w:rsidRPr="00F92960">
        <w:rPr>
          <w:rFonts w:ascii="Arial" w:hAnsi="Arial" w:cs="Arial"/>
          <w:sz w:val="24"/>
          <w:szCs w:val="24"/>
        </w:rPr>
        <w:t xml:space="preserve">. </w:t>
      </w:r>
    </w:p>
    <w:p w:rsidR="00F92960" w:rsidRPr="00F92960" w:rsidRDefault="00F92960" w:rsidP="0022516A">
      <w:pPr>
        <w:spacing w:line="276" w:lineRule="auto"/>
        <w:jc w:val="both"/>
        <w:rPr>
          <w:rFonts w:ascii="Arial" w:hAnsi="Arial" w:cs="Arial"/>
          <w:sz w:val="24"/>
          <w:szCs w:val="24"/>
        </w:rPr>
      </w:pPr>
      <w:r w:rsidRPr="00F92960">
        <w:rPr>
          <w:rFonts w:ascii="Arial" w:hAnsi="Arial" w:cs="Arial"/>
          <w:sz w:val="24"/>
          <w:szCs w:val="24"/>
        </w:rPr>
        <w:t xml:space="preserve">Le plan de développement d’AU 2007-2011 marquait les premiers jalons de </w:t>
      </w:r>
      <w:r w:rsidR="00FB3318">
        <w:rPr>
          <w:rFonts w:ascii="Arial" w:hAnsi="Arial" w:cs="Arial"/>
          <w:sz w:val="24"/>
          <w:szCs w:val="24"/>
        </w:rPr>
        <w:t>l’AU</w:t>
      </w:r>
      <w:r w:rsidRPr="00F92960">
        <w:rPr>
          <w:rFonts w:ascii="Arial" w:hAnsi="Arial" w:cs="Arial"/>
          <w:sz w:val="24"/>
          <w:szCs w:val="24"/>
        </w:rPr>
        <w:t xml:space="preserve"> avec l’adoption de sa politique et la poursuite des initiatives en accessibilité universelle développées au sein de la STM depuis plusieurs années. Ce plan a été approuvé par le ministre des Transports du Québec en 2011. La STM devenait ainsi le premier transporteur québécois à répondre à l’obligation de la </w:t>
      </w:r>
      <w:r w:rsidR="00501AC8" w:rsidRPr="00F92960">
        <w:rPr>
          <w:rFonts w:ascii="Arial" w:hAnsi="Arial" w:cs="Arial"/>
          <w:sz w:val="24"/>
          <w:szCs w:val="24"/>
        </w:rPr>
        <w:t>loi</w:t>
      </w:r>
      <w:r w:rsidRPr="00F92960">
        <w:rPr>
          <w:rFonts w:ascii="Arial" w:hAnsi="Arial" w:cs="Arial"/>
          <w:sz w:val="24"/>
          <w:szCs w:val="24"/>
        </w:rPr>
        <w:t xml:space="preserve">. </w:t>
      </w:r>
    </w:p>
    <w:p w:rsidR="00F92960" w:rsidRPr="00F92960" w:rsidRDefault="00FB3318" w:rsidP="0022516A">
      <w:pPr>
        <w:spacing w:line="276" w:lineRule="auto"/>
        <w:jc w:val="both"/>
        <w:rPr>
          <w:rFonts w:ascii="Arial" w:hAnsi="Arial" w:cs="Arial"/>
          <w:sz w:val="24"/>
          <w:szCs w:val="24"/>
        </w:rPr>
      </w:pPr>
      <w:r>
        <w:rPr>
          <w:rFonts w:ascii="Arial" w:hAnsi="Arial" w:cs="Arial"/>
          <w:sz w:val="24"/>
          <w:szCs w:val="24"/>
        </w:rPr>
        <w:t>L</w:t>
      </w:r>
      <w:r w:rsidR="00F92960" w:rsidRPr="00F92960">
        <w:rPr>
          <w:rFonts w:ascii="Arial" w:hAnsi="Arial" w:cs="Arial"/>
          <w:sz w:val="24"/>
          <w:szCs w:val="24"/>
        </w:rPr>
        <w:t xml:space="preserve">e plan de développement d’AU 2012-2015 a poursuivi l’inscription de </w:t>
      </w:r>
      <w:r>
        <w:rPr>
          <w:rFonts w:ascii="Arial" w:hAnsi="Arial" w:cs="Arial"/>
          <w:sz w:val="24"/>
          <w:szCs w:val="24"/>
        </w:rPr>
        <w:t>l’AU</w:t>
      </w:r>
      <w:r w:rsidR="00F92960" w:rsidRPr="00F92960">
        <w:rPr>
          <w:rFonts w:ascii="Arial" w:hAnsi="Arial" w:cs="Arial"/>
          <w:sz w:val="24"/>
          <w:szCs w:val="24"/>
        </w:rPr>
        <w:t xml:space="preserve"> dans les préoccupations d’importance de la STM. </w:t>
      </w:r>
      <w:r>
        <w:rPr>
          <w:rFonts w:ascii="Arial" w:hAnsi="Arial" w:cs="Arial"/>
          <w:sz w:val="24"/>
          <w:szCs w:val="24"/>
        </w:rPr>
        <w:t xml:space="preserve">Il </w:t>
      </w:r>
      <w:r w:rsidR="00F92960" w:rsidRPr="00F92960">
        <w:rPr>
          <w:rFonts w:ascii="Arial" w:hAnsi="Arial" w:cs="Arial"/>
          <w:sz w:val="24"/>
          <w:szCs w:val="24"/>
        </w:rPr>
        <w:t xml:space="preserve">concernait notamment l’AU du réseau de bus, du réseau du métro, du système de vente et perception, des communications à la clientèle et de la formation des employés. Il annonçait alors presque 90 </w:t>
      </w:r>
      <w:r w:rsidR="00CC3B8A">
        <w:rPr>
          <w:rFonts w:ascii="Arial" w:hAnsi="Arial" w:cs="Arial"/>
          <w:sz w:val="24"/>
          <w:szCs w:val="24"/>
        </w:rPr>
        <w:t>M$</w:t>
      </w:r>
      <w:r w:rsidR="00F92960" w:rsidRPr="00F92960">
        <w:rPr>
          <w:rFonts w:ascii="Arial" w:hAnsi="Arial" w:cs="Arial"/>
          <w:sz w:val="24"/>
          <w:szCs w:val="24"/>
        </w:rPr>
        <w:t xml:space="preserve"> d’investissements dans le réseau du métro. L’orientation principale était d’intégrer l’AU dans les projets de la STM </w:t>
      </w:r>
      <w:r w:rsidR="00F92960" w:rsidRPr="00F92960">
        <w:rPr>
          <w:rFonts w:ascii="Arial" w:hAnsi="Arial" w:cs="Arial"/>
          <w:sz w:val="24"/>
          <w:szCs w:val="24"/>
        </w:rPr>
        <w:t xml:space="preserve">(AZUR, </w:t>
      </w:r>
      <w:proofErr w:type="spellStart"/>
      <w:r w:rsidR="00501AC8">
        <w:rPr>
          <w:rFonts w:ascii="Arial" w:hAnsi="Arial" w:cs="Arial"/>
          <w:sz w:val="24"/>
          <w:szCs w:val="24"/>
        </w:rPr>
        <w:t>i</w:t>
      </w:r>
      <w:r w:rsidR="00F92960" w:rsidRPr="00F92960">
        <w:rPr>
          <w:rFonts w:ascii="Arial" w:hAnsi="Arial" w:cs="Arial"/>
          <w:sz w:val="24"/>
          <w:szCs w:val="24"/>
        </w:rPr>
        <w:t>BUS</w:t>
      </w:r>
      <w:proofErr w:type="spellEnd"/>
      <w:r w:rsidR="00F92960" w:rsidRPr="00F92960">
        <w:rPr>
          <w:rFonts w:ascii="Arial" w:hAnsi="Arial" w:cs="Arial"/>
          <w:sz w:val="24"/>
          <w:szCs w:val="24"/>
        </w:rPr>
        <w:t xml:space="preserve">, OPUS en ligne). Ce plan a été approuvé en mars 2013 par le ministre des Transports du Québec. </w:t>
      </w:r>
    </w:p>
    <w:p w:rsidR="00F92960" w:rsidRPr="00F92960" w:rsidRDefault="00FB3318" w:rsidP="0022516A">
      <w:pPr>
        <w:spacing w:line="276" w:lineRule="auto"/>
        <w:jc w:val="both"/>
        <w:rPr>
          <w:rFonts w:ascii="Arial" w:hAnsi="Arial" w:cs="Arial"/>
          <w:sz w:val="24"/>
          <w:szCs w:val="24"/>
        </w:rPr>
      </w:pPr>
      <w:r>
        <w:rPr>
          <w:rFonts w:ascii="Arial" w:hAnsi="Arial" w:cs="Arial"/>
          <w:sz w:val="24"/>
          <w:szCs w:val="24"/>
        </w:rPr>
        <w:t>L</w:t>
      </w:r>
      <w:r w:rsidR="00F92960" w:rsidRPr="00F92960">
        <w:rPr>
          <w:rFonts w:ascii="Arial" w:hAnsi="Arial" w:cs="Arial"/>
          <w:sz w:val="24"/>
          <w:szCs w:val="24"/>
        </w:rPr>
        <w:t>e plan de développement d’AU 2016-2020 s’articule autour d’une « </w:t>
      </w:r>
      <w:r>
        <w:rPr>
          <w:rFonts w:ascii="Arial" w:hAnsi="Arial" w:cs="Arial"/>
          <w:sz w:val="24"/>
          <w:szCs w:val="24"/>
        </w:rPr>
        <w:t>vision</w:t>
      </w:r>
      <w:r w:rsidR="00F92960" w:rsidRPr="00F92960">
        <w:rPr>
          <w:rFonts w:ascii="Arial" w:hAnsi="Arial" w:cs="Arial"/>
          <w:sz w:val="24"/>
          <w:szCs w:val="24"/>
        </w:rPr>
        <w:t xml:space="preserve"> 2025 en accessibilité universelle » qui précise l’excellence de la mobilité de la clientèle ayant des limitations fonctionnelles et des aînés</w:t>
      </w:r>
      <w:r w:rsidR="00F92960" w:rsidRPr="00F92960">
        <w:rPr>
          <w:rFonts w:ascii="Arial" w:hAnsi="Arial" w:cs="Arial"/>
          <w:sz w:val="24"/>
          <w:szCs w:val="24"/>
          <w:vertAlign w:val="superscript"/>
        </w:rPr>
        <w:footnoteReference w:id="1"/>
      </w:r>
      <w:r w:rsidR="00F92960" w:rsidRPr="00F92960">
        <w:rPr>
          <w:rFonts w:ascii="Arial" w:hAnsi="Arial" w:cs="Arial"/>
          <w:sz w:val="24"/>
          <w:szCs w:val="24"/>
        </w:rPr>
        <w:t xml:space="preserve">. C’est à ce titre que le plan de développement d’AU 2016-2020 est solidement arrimé avec le plan stratégique organisationnel 2025 de la STM. </w:t>
      </w:r>
    </w:p>
    <w:p w:rsidR="007F64D8" w:rsidRDefault="00F92960" w:rsidP="00F92960">
      <w:pPr>
        <w:spacing w:line="276" w:lineRule="auto"/>
        <w:jc w:val="both"/>
        <w:rPr>
          <w:rFonts w:ascii="Arial" w:hAnsi="Arial" w:cs="Arial"/>
          <w:sz w:val="24"/>
          <w:szCs w:val="24"/>
        </w:rPr>
      </w:pPr>
      <w:r w:rsidRPr="00F92960">
        <w:rPr>
          <w:rFonts w:ascii="Arial" w:hAnsi="Arial" w:cs="Arial"/>
          <w:sz w:val="24"/>
          <w:szCs w:val="24"/>
        </w:rPr>
        <w:t xml:space="preserve">Le plan de développement d’AU 2016-2020 est </w:t>
      </w:r>
      <w:r w:rsidR="00FB3318">
        <w:rPr>
          <w:rFonts w:ascii="Arial" w:hAnsi="Arial" w:cs="Arial"/>
          <w:sz w:val="24"/>
          <w:szCs w:val="24"/>
        </w:rPr>
        <w:t>issu</w:t>
      </w:r>
      <w:r w:rsidRPr="00F92960">
        <w:rPr>
          <w:rFonts w:ascii="Arial" w:hAnsi="Arial" w:cs="Arial"/>
          <w:sz w:val="24"/>
          <w:szCs w:val="24"/>
        </w:rPr>
        <w:t xml:space="preserve"> d’une démarche rigoureuse s’appuyant sur la mobilisation des partenaires associatifs et la partic</w:t>
      </w:r>
      <w:r w:rsidR="007F64D8">
        <w:rPr>
          <w:rFonts w:ascii="Arial" w:hAnsi="Arial" w:cs="Arial"/>
          <w:sz w:val="24"/>
          <w:szCs w:val="24"/>
        </w:rPr>
        <w:t>ipation des employés de la STM</w:t>
      </w:r>
      <w:r w:rsidR="00FB3318">
        <w:rPr>
          <w:rFonts w:ascii="Arial" w:hAnsi="Arial" w:cs="Arial"/>
          <w:sz w:val="24"/>
          <w:szCs w:val="24"/>
        </w:rPr>
        <w:t xml:space="preserve">; il </w:t>
      </w:r>
      <w:r w:rsidR="00FB3318" w:rsidRPr="00F92960">
        <w:rPr>
          <w:rFonts w:ascii="Arial" w:hAnsi="Arial" w:cs="Arial"/>
          <w:sz w:val="24"/>
          <w:szCs w:val="24"/>
        </w:rPr>
        <w:t xml:space="preserve">repose </w:t>
      </w:r>
      <w:r w:rsidR="00FB3318">
        <w:rPr>
          <w:rFonts w:ascii="Arial" w:hAnsi="Arial" w:cs="Arial"/>
          <w:sz w:val="24"/>
          <w:szCs w:val="24"/>
        </w:rPr>
        <w:t>surtout</w:t>
      </w:r>
      <w:r w:rsidR="00FB3318" w:rsidRPr="00F92960">
        <w:rPr>
          <w:rFonts w:ascii="Arial" w:hAnsi="Arial" w:cs="Arial"/>
          <w:sz w:val="24"/>
          <w:szCs w:val="24"/>
        </w:rPr>
        <w:t xml:space="preserve"> sur la connaissance des besoins et l’amélioration de l</w:t>
      </w:r>
      <w:r w:rsidR="00FB3318">
        <w:rPr>
          <w:rFonts w:ascii="Arial" w:hAnsi="Arial" w:cs="Arial"/>
          <w:sz w:val="24"/>
          <w:szCs w:val="24"/>
        </w:rPr>
        <w:t>a performance organisationnelle</w:t>
      </w:r>
      <w:r w:rsidR="007F64D8">
        <w:rPr>
          <w:rFonts w:ascii="Arial" w:hAnsi="Arial" w:cs="Arial"/>
          <w:sz w:val="24"/>
          <w:szCs w:val="24"/>
        </w:rPr>
        <w:t>.</w:t>
      </w:r>
      <w:r w:rsidR="002064E1">
        <w:rPr>
          <w:rFonts w:ascii="Arial" w:hAnsi="Arial" w:cs="Arial"/>
          <w:sz w:val="24"/>
          <w:szCs w:val="24"/>
        </w:rPr>
        <w:t xml:space="preserve"> </w:t>
      </w:r>
    </w:p>
    <w:p w:rsidR="00D501E9" w:rsidRDefault="00D501E9" w:rsidP="00F92960">
      <w:pPr>
        <w:spacing w:line="276" w:lineRule="auto"/>
        <w:jc w:val="both"/>
        <w:rPr>
          <w:rFonts w:ascii="Arial" w:hAnsi="Arial" w:cs="Arial"/>
          <w:sz w:val="24"/>
          <w:szCs w:val="24"/>
        </w:rPr>
      </w:pPr>
    </w:p>
    <w:p w:rsidR="00D501E9" w:rsidRDefault="00D501E9" w:rsidP="00F92960">
      <w:pPr>
        <w:spacing w:line="276" w:lineRule="auto"/>
        <w:jc w:val="both"/>
        <w:rPr>
          <w:rFonts w:ascii="Arial" w:hAnsi="Arial" w:cs="Arial"/>
          <w:sz w:val="24"/>
          <w:szCs w:val="24"/>
        </w:rPr>
        <w:sectPr w:rsidR="00D501E9" w:rsidSect="002064E1">
          <w:type w:val="continuous"/>
          <w:pgSz w:w="15840" w:h="12240" w:orient="landscape" w:code="1"/>
          <w:pgMar w:top="1800" w:right="1627" w:bottom="1800" w:left="1627" w:header="706" w:footer="706" w:gutter="0"/>
          <w:cols w:num="2" w:space="360"/>
          <w:docGrid w:linePitch="360"/>
        </w:sectPr>
      </w:pPr>
    </w:p>
    <w:p w:rsidR="00072004" w:rsidRDefault="002064E1" w:rsidP="002064E1">
      <w:pPr>
        <w:ind w:left="-1620" w:right="-1627"/>
        <w:rPr>
          <w:rFonts w:ascii="Arial" w:hAnsi="Arial" w:cs="Arial"/>
          <w:sz w:val="24"/>
          <w:szCs w:val="24"/>
        </w:rPr>
      </w:pPr>
      <w:r w:rsidRPr="00456F2A">
        <w:rPr>
          <w:rFonts w:ascii="Arial" w:hAnsi="Arial" w:cs="Arial"/>
          <w:noProof/>
          <w:sz w:val="24"/>
          <w:szCs w:val="24"/>
          <w:lang w:eastAsia="fr-CA"/>
        </w:rPr>
        <w:lastRenderedPageBreak/>
        <w:drawing>
          <wp:anchor distT="0" distB="0" distL="114300" distR="114300" simplePos="0" relativeHeight="251667456" behindDoc="1" locked="0" layoutInCell="1" allowOverlap="1" wp14:anchorId="09483189" wp14:editId="31A11B34">
            <wp:simplePos x="0" y="0"/>
            <wp:positionH relativeFrom="column">
              <wp:posOffset>-1066800</wp:posOffset>
            </wp:positionH>
            <wp:positionV relativeFrom="paragraph">
              <wp:posOffset>-1152525</wp:posOffset>
            </wp:positionV>
            <wp:extent cx="10067925" cy="7756525"/>
            <wp:effectExtent l="0" t="0" r="9525" b="0"/>
            <wp:wrapNone/>
            <wp:docPr id="5" name="Image 5" descr="T:\MathildeLeB\Séparateurs + couverture\séparateurs - JPEG\17010_03 séparateur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MathildeLeB\Séparateurs + couverture\séparateurs - JPEG\17010_03 séparateurs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067925" cy="7756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3D41" w:rsidRDefault="000E3D41">
      <w:pPr>
        <w:rPr>
          <w:rFonts w:ascii="Arial" w:hAnsi="Arial" w:cs="Arial"/>
          <w:sz w:val="24"/>
          <w:szCs w:val="24"/>
        </w:rPr>
        <w:sectPr w:rsidR="000E3D41" w:rsidSect="002064E1">
          <w:pgSz w:w="15840" w:h="12240" w:orient="landscape" w:code="1"/>
          <w:pgMar w:top="1800" w:right="1627" w:bottom="1800" w:left="1627" w:header="706" w:footer="706" w:gutter="0"/>
          <w:cols w:space="360"/>
          <w:docGrid w:linePitch="360"/>
        </w:sectPr>
      </w:pPr>
    </w:p>
    <w:p w:rsidR="006C5AC2" w:rsidRPr="006909D2" w:rsidRDefault="00445909" w:rsidP="006C5AC2">
      <w:pPr>
        <w:pStyle w:val="Titre1"/>
        <w:rPr>
          <w:rFonts w:ascii="Arial" w:hAnsi="Arial" w:cs="Arial"/>
          <w:sz w:val="36"/>
          <w:szCs w:val="36"/>
        </w:rPr>
      </w:pPr>
      <w:bookmarkStart w:id="3" w:name="_Toc474935055"/>
      <w:r w:rsidRPr="006909D2">
        <w:rPr>
          <w:rFonts w:ascii="Arial" w:hAnsi="Arial" w:cs="Arial"/>
          <w:sz w:val="36"/>
          <w:szCs w:val="36"/>
        </w:rPr>
        <w:lastRenderedPageBreak/>
        <w:t>L’accessibilité universelle à la STM</w:t>
      </w:r>
      <w:bookmarkEnd w:id="3"/>
    </w:p>
    <w:p w:rsidR="006C5AC2" w:rsidRDefault="006C5AC2" w:rsidP="006C5AC2"/>
    <w:p w:rsidR="006C5AC2" w:rsidRPr="006C5AC2" w:rsidRDefault="006C5AC2" w:rsidP="006C5AC2">
      <w:pPr>
        <w:sectPr w:rsidR="006C5AC2" w:rsidRPr="006C5AC2" w:rsidSect="002064E1">
          <w:pgSz w:w="15840" w:h="12240" w:orient="landscape" w:code="1"/>
          <w:pgMar w:top="1800" w:right="1627" w:bottom="1800" w:left="1627" w:header="706" w:footer="706" w:gutter="0"/>
          <w:cols w:space="360"/>
          <w:docGrid w:linePitch="360"/>
        </w:sectPr>
      </w:pPr>
    </w:p>
    <w:p w:rsidR="006C5AC2" w:rsidRPr="006C5AC2" w:rsidRDefault="006C5AC2" w:rsidP="00445909">
      <w:pPr>
        <w:pStyle w:val="Titre2"/>
        <w:rPr>
          <w:rFonts w:ascii="Arial" w:hAnsi="Arial" w:cs="Arial"/>
          <w:sz w:val="28"/>
          <w:szCs w:val="28"/>
        </w:rPr>
      </w:pPr>
      <w:r w:rsidRPr="006C5AC2">
        <w:rPr>
          <w:rFonts w:ascii="Arial" w:hAnsi="Arial" w:cs="Arial"/>
          <w:sz w:val="28"/>
          <w:szCs w:val="28"/>
        </w:rPr>
        <w:t>Le portrait de la STM</w:t>
      </w:r>
    </w:p>
    <w:p w:rsidR="006C5AC2" w:rsidRDefault="006C5AC2" w:rsidP="006C5AC2"/>
    <w:p w:rsidR="006C5AC2" w:rsidRPr="006C5AC2" w:rsidRDefault="006C5AC2" w:rsidP="006C5AC2">
      <w:pPr>
        <w:sectPr w:rsidR="006C5AC2" w:rsidRPr="006C5AC2" w:rsidSect="00F92960">
          <w:type w:val="continuous"/>
          <w:pgSz w:w="15840" w:h="12240" w:orient="landscape" w:code="1"/>
          <w:pgMar w:top="1800" w:right="1627" w:bottom="1800" w:left="1627" w:header="706" w:footer="706" w:gutter="0"/>
          <w:cols w:num="2" w:space="360"/>
          <w:docGrid w:linePitch="360"/>
        </w:sectPr>
      </w:pPr>
    </w:p>
    <w:p w:rsidR="007F64D8" w:rsidRPr="006C5AC2" w:rsidRDefault="006C5AC2" w:rsidP="002C06D9">
      <w:pPr>
        <w:spacing w:line="276" w:lineRule="auto"/>
        <w:jc w:val="both"/>
        <w:rPr>
          <w:rFonts w:ascii="Arial" w:hAnsi="Arial"/>
          <w:sz w:val="24"/>
        </w:rPr>
      </w:pPr>
      <w:r w:rsidRPr="006C5AC2">
        <w:rPr>
          <w:rFonts w:ascii="Arial" w:hAnsi="Arial"/>
          <w:sz w:val="24"/>
        </w:rPr>
        <w:t>En 2015, la STM est la 15</w:t>
      </w:r>
      <w:r w:rsidRPr="006C5AC2">
        <w:rPr>
          <w:rFonts w:ascii="Arial" w:hAnsi="Arial"/>
          <w:sz w:val="24"/>
          <w:vertAlign w:val="superscript"/>
        </w:rPr>
        <w:t>e</w:t>
      </w:r>
      <w:r w:rsidRPr="006C5AC2">
        <w:rPr>
          <w:rFonts w:ascii="Arial" w:hAnsi="Arial"/>
          <w:sz w:val="24"/>
        </w:rPr>
        <w:t xml:space="preserve"> entreprise d’importance au Québec avec plus de 9000 employés. Son budget annuel est de plus de 1,4 G$ et la valeur de remplacement des actifs est évaluée à 26 G$. Le réseau du métro compte 68</w:t>
      </w:r>
      <w:r w:rsidR="002C06D9">
        <w:rPr>
          <w:rFonts w:ascii="Arial" w:hAnsi="Arial"/>
          <w:sz w:val="24"/>
        </w:rPr>
        <w:t> </w:t>
      </w:r>
      <w:r w:rsidRPr="006C5AC2">
        <w:rPr>
          <w:rFonts w:ascii="Arial" w:hAnsi="Arial"/>
          <w:sz w:val="24"/>
        </w:rPr>
        <w:t>stations sur quatre lignes, pour un total de 71 km. Quelque 759 voitures de métro ont parcouru 78 millions de kilomètres en 2015. Son réseau de bus est composé de 220 lignes de bus dont 209 sont accessibles aux clients en fauteuil roulant, et de 23 lignes dédiées au service de nuit. Un service de 10 lignes de Navette Or  et de 3 lignes de taxi Or est également proposé à la clientèle aînée. Le réseau de bus couvre l’île de Montréal, un territoire de 500</w:t>
      </w:r>
      <w:r w:rsidR="002C06D9">
        <w:rPr>
          <w:rFonts w:ascii="Arial" w:hAnsi="Arial"/>
          <w:sz w:val="24"/>
        </w:rPr>
        <w:t> </w:t>
      </w:r>
      <w:r w:rsidRPr="006C5AC2">
        <w:rPr>
          <w:rFonts w:ascii="Arial" w:hAnsi="Arial"/>
          <w:sz w:val="24"/>
        </w:rPr>
        <w:t>km</w:t>
      </w:r>
      <w:r w:rsidRPr="006C5AC2">
        <w:rPr>
          <w:rFonts w:ascii="Arial" w:hAnsi="Arial" w:cs="Arial"/>
          <w:bCs/>
          <w:i/>
          <w:iCs/>
          <w:color w:val="6A6A6A"/>
          <w:sz w:val="24"/>
          <w:shd w:val="clear" w:color="auto" w:fill="FFFFFF"/>
          <w:vertAlign w:val="superscript"/>
        </w:rPr>
        <w:t>2</w:t>
      </w:r>
      <w:r w:rsidRPr="006C5AC2">
        <w:rPr>
          <w:rFonts w:ascii="Arial" w:hAnsi="Arial"/>
          <w:sz w:val="24"/>
        </w:rPr>
        <w:t xml:space="preserve">.  Le parc de bus est composé de 1721 véhicules </w:t>
      </w:r>
      <w:r w:rsidRPr="006C5AC2">
        <w:rPr>
          <w:rFonts w:ascii="Arial" w:hAnsi="Arial"/>
          <w:sz w:val="24"/>
        </w:rPr>
        <w:t>et l’offre de service bus a atteint 83 millions de kilomètres en 2015.</w:t>
      </w:r>
    </w:p>
    <w:p w:rsidR="003A386B" w:rsidRDefault="006C5AC2" w:rsidP="003A386B">
      <w:pPr>
        <w:spacing w:line="276" w:lineRule="auto"/>
        <w:jc w:val="both"/>
        <w:rPr>
          <w:rFonts w:ascii="Arial" w:hAnsi="Arial"/>
          <w:sz w:val="24"/>
        </w:rPr>
      </w:pPr>
      <w:r w:rsidRPr="006C5AC2">
        <w:rPr>
          <w:rFonts w:ascii="Arial" w:hAnsi="Arial"/>
          <w:sz w:val="24"/>
        </w:rPr>
        <w:t xml:space="preserve">Plus de 413 millions de déplacements ont été effectués sur les réseaux de bus et métro et le taux de satisfaction général de la clientèle de la STM est </w:t>
      </w:r>
      <w:r w:rsidR="003A386B">
        <w:rPr>
          <w:rFonts w:ascii="Arial" w:hAnsi="Arial"/>
          <w:sz w:val="24"/>
        </w:rPr>
        <w:t>de 85</w:t>
      </w:r>
      <w:r w:rsidR="002C06D9">
        <w:rPr>
          <w:rFonts w:ascii="Arial" w:hAnsi="Arial"/>
          <w:sz w:val="24"/>
        </w:rPr>
        <w:t> </w:t>
      </w:r>
      <w:r w:rsidR="003A386B">
        <w:rPr>
          <w:rFonts w:ascii="Arial" w:hAnsi="Arial"/>
          <w:sz w:val="24"/>
        </w:rPr>
        <w:t>%.</w:t>
      </w:r>
    </w:p>
    <w:p w:rsidR="007F64D8" w:rsidRDefault="006C5AC2" w:rsidP="003A386B">
      <w:pPr>
        <w:spacing w:line="276" w:lineRule="auto"/>
        <w:jc w:val="both"/>
        <w:rPr>
          <w:rFonts w:ascii="Arial" w:hAnsi="Arial"/>
          <w:sz w:val="24"/>
        </w:rPr>
        <w:sectPr w:rsidR="007F64D8" w:rsidSect="007F64D8">
          <w:type w:val="continuous"/>
          <w:pgSz w:w="15840" w:h="12240" w:orient="landscape" w:code="1"/>
          <w:pgMar w:top="1800" w:right="1627" w:bottom="1800" w:left="1627" w:header="706" w:footer="706" w:gutter="0"/>
          <w:cols w:num="2" w:space="360"/>
          <w:docGrid w:linePitch="360"/>
        </w:sectPr>
      </w:pPr>
      <w:r w:rsidRPr="006C5AC2">
        <w:rPr>
          <w:rFonts w:ascii="Arial" w:hAnsi="Arial"/>
          <w:sz w:val="24"/>
        </w:rPr>
        <w:t xml:space="preserve">Le service de transport adapté </w:t>
      </w:r>
      <w:r w:rsidR="00CC3B8A">
        <w:rPr>
          <w:rFonts w:ascii="Arial" w:hAnsi="Arial"/>
          <w:sz w:val="24"/>
        </w:rPr>
        <w:t xml:space="preserve">(TA) </w:t>
      </w:r>
      <w:r w:rsidRPr="006C5AC2">
        <w:rPr>
          <w:rFonts w:ascii="Arial" w:hAnsi="Arial"/>
          <w:sz w:val="24"/>
        </w:rPr>
        <w:t>est offert par 86</w:t>
      </w:r>
      <w:r w:rsidR="002C06D9">
        <w:rPr>
          <w:rFonts w:ascii="Arial" w:hAnsi="Arial"/>
          <w:sz w:val="24"/>
        </w:rPr>
        <w:t> </w:t>
      </w:r>
      <w:r w:rsidRPr="006C5AC2">
        <w:rPr>
          <w:rFonts w:ascii="Arial" w:hAnsi="Arial"/>
          <w:sz w:val="24"/>
        </w:rPr>
        <w:t xml:space="preserve">minibus opérés par la STM ainsi que des taxis réguliers et accessibles opérés par 14 fournisseurs à </w:t>
      </w:r>
      <w:r w:rsidR="00851392">
        <w:rPr>
          <w:rFonts w:ascii="Arial" w:hAnsi="Arial"/>
          <w:sz w:val="24"/>
        </w:rPr>
        <w:t>forfai</w:t>
      </w:r>
      <w:r w:rsidRPr="006C5AC2">
        <w:rPr>
          <w:rFonts w:ascii="Arial" w:hAnsi="Arial"/>
          <w:sz w:val="24"/>
        </w:rPr>
        <w:t>t.</w:t>
      </w:r>
      <w:r w:rsidRPr="002C06D9">
        <w:rPr>
          <w:rFonts w:ascii="Arial" w:hAnsi="Arial" w:cs="Arial"/>
          <w:sz w:val="24"/>
          <w:szCs w:val="24"/>
        </w:rPr>
        <w:t xml:space="preserve"> </w:t>
      </w:r>
      <w:r w:rsidR="002C06D9" w:rsidRPr="002C06D9">
        <w:rPr>
          <w:rFonts w:ascii="Arial" w:hAnsi="Arial" w:cs="Arial"/>
          <w:sz w:val="24"/>
          <w:szCs w:val="24"/>
        </w:rPr>
        <w:t>Le</w:t>
      </w:r>
      <w:r w:rsidR="002C06D9">
        <w:rPr>
          <w:rFonts w:ascii="Arial" w:hAnsi="Arial" w:cs="Arial"/>
          <w:sz w:val="24"/>
          <w:szCs w:val="24"/>
        </w:rPr>
        <w:t xml:space="preserve"> TA comptait </w:t>
      </w:r>
      <w:r w:rsidRPr="006C5AC2">
        <w:rPr>
          <w:rFonts w:ascii="Arial" w:hAnsi="Arial"/>
          <w:sz w:val="24"/>
        </w:rPr>
        <w:t>28</w:t>
      </w:r>
      <w:r w:rsidR="002C06D9">
        <w:rPr>
          <w:rFonts w:ascii="Arial" w:hAnsi="Arial"/>
          <w:sz w:val="24"/>
        </w:rPr>
        <w:t> </w:t>
      </w:r>
      <w:r w:rsidRPr="006C5AC2">
        <w:rPr>
          <w:rFonts w:ascii="Arial" w:hAnsi="Arial"/>
          <w:sz w:val="24"/>
        </w:rPr>
        <w:t>885</w:t>
      </w:r>
      <w:r w:rsidR="002C06D9">
        <w:rPr>
          <w:rFonts w:ascii="Arial" w:hAnsi="Arial"/>
          <w:sz w:val="24"/>
        </w:rPr>
        <w:t xml:space="preserve"> clients </w:t>
      </w:r>
      <w:r w:rsidRPr="006C5AC2">
        <w:rPr>
          <w:rFonts w:ascii="Arial" w:hAnsi="Arial"/>
          <w:sz w:val="24"/>
        </w:rPr>
        <w:t xml:space="preserve">en 2015 et plus de 3,6 millions de déplacements ont été effectués. La croissance des déplacements de la clientèle du </w:t>
      </w:r>
      <w:r w:rsidR="00BB0C22">
        <w:rPr>
          <w:rFonts w:ascii="Arial" w:hAnsi="Arial"/>
          <w:sz w:val="24"/>
        </w:rPr>
        <w:t>TA</w:t>
      </w:r>
      <w:r w:rsidRPr="006C5AC2">
        <w:rPr>
          <w:rFonts w:ascii="Arial" w:hAnsi="Arial"/>
          <w:sz w:val="24"/>
        </w:rPr>
        <w:t xml:space="preserve"> était de 4,9</w:t>
      </w:r>
      <w:r w:rsidR="002B0055">
        <w:rPr>
          <w:rFonts w:ascii="Arial" w:hAnsi="Arial"/>
          <w:sz w:val="24"/>
        </w:rPr>
        <w:t> </w:t>
      </w:r>
      <w:r w:rsidRPr="006C5AC2">
        <w:rPr>
          <w:rFonts w:ascii="Arial" w:hAnsi="Arial"/>
          <w:sz w:val="24"/>
        </w:rPr>
        <w:t>% par rapport à 2014, en hausse de 84,9</w:t>
      </w:r>
      <w:r w:rsidR="002B0055">
        <w:rPr>
          <w:rFonts w:ascii="Arial" w:hAnsi="Arial"/>
          <w:sz w:val="24"/>
        </w:rPr>
        <w:t> </w:t>
      </w:r>
      <w:r w:rsidRPr="006C5AC2">
        <w:rPr>
          <w:rFonts w:ascii="Arial" w:hAnsi="Arial"/>
          <w:sz w:val="24"/>
        </w:rPr>
        <w:t>% depuis 2006</w:t>
      </w:r>
      <w:r w:rsidR="00BB0C22">
        <w:rPr>
          <w:rFonts w:ascii="Arial" w:hAnsi="Arial"/>
          <w:sz w:val="24"/>
        </w:rPr>
        <w:t xml:space="preserve"> et elle est en bonne partie attribuable aux aînés.</w:t>
      </w:r>
    </w:p>
    <w:p w:rsidR="007F64D8" w:rsidRDefault="007F64D8" w:rsidP="006C5AC2">
      <w:pPr>
        <w:pStyle w:val="Titre2"/>
        <w:numPr>
          <w:ilvl w:val="0"/>
          <w:numId w:val="0"/>
        </w:numPr>
        <w:spacing w:line="276" w:lineRule="auto"/>
        <w:jc w:val="both"/>
        <w:rPr>
          <w:rFonts w:ascii="Arial" w:eastAsiaTheme="minorHAnsi" w:hAnsi="Arial" w:cstheme="minorBidi"/>
          <w:color w:val="auto"/>
          <w:sz w:val="24"/>
          <w:szCs w:val="22"/>
        </w:rPr>
      </w:pPr>
      <w:r>
        <w:rPr>
          <w:rFonts w:ascii="Arial" w:eastAsiaTheme="minorHAnsi" w:hAnsi="Arial" w:cstheme="minorBidi"/>
          <w:color w:val="auto"/>
          <w:sz w:val="24"/>
          <w:szCs w:val="22"/>
        </w:rPr>
        <w:br w:type="page"/>
      </w:r>
    </w:p>
    <w:p w:rsidR="006C5AC2" w:rsidRDefault="006C5AC2" w:rsidP="006C5AC2">
      <w:pPr>
        <w:pStyle w:val="Titre2"/>
        <w:rPr>
          <w:rFonts w:ascii="Arial" w:hAnsi="Arial" w:cs="Arial"/>
          <w:sz w:val="28"/>
          <w:szCs w:val="28"/>
        </w:rPr>
      </w:pPr>
      <w:r w:rsidRPr="006C5AC2">
        <w:rPr>
          <w:rFonts w:ascii="Arial" w:hAnsi="Arial" w:cs="Arial"/>
          <w:sz w:val="28"/>
          <w:szCs w:val="28"/>
        </w:rPr>
        <w:lastRenderedPageBreak/>
        <w:t>La gouvernance en accessibilité universelle</w:t>
      </w:r>
      <w:r>
        <w:rPr>
          <w:rFonts w:ascii="Arial" w:hAnsi="Arial" w:cs="Arial"/>
          <w:sz w:val="28"/>
          <w:szCs w:val="28"/>
        </w:rPr>
        <w:t xml:space="preserve"> </w:t>
      </w:r>
    </w:p>
    <w:p w:rsidR="006C5AC2" w:rsidRDefault="006C5AC2" w:rsidP="006C5AC2"/>
    <w:p w:rsidR="006C5AC2" w:rsidRPr="006C5AC2" w:rsidRDefault="006C5AC2" w:rsidP="006C5AC2">
      <w:pPr>
        <w:sectPr w:rsidR="006C5AC2" w:rsidRPr="006C5AC2" w:rsidSect="006C5AC2">
          <w:type w:val="continuous"/>
          <w:pgSz w:w="15840" w:h="12240" w:orient="landscape" w:code="1"/>
          <w:pgMar w:top="1800" w:right="1627" w:bottom="1800" w:left="1627" w:header="706" w:footer="706" w:gutter="0"/>
          <w:cols w:space="360"/>
          <w:docGrid w:linePitch="360"/>
        </w:sectPr>
      </w:pPr>
    </w:p>
    <w:p w:rsidR="006C5AC2" w:rsidRPr="006C5AC2" w:rsidRDefault="006C5AC2" w:rsidP="006C5AC2">
      <w:pPr>
        <w:jc w:val="both"/>
        <w:rPr>
          <w:rFonts w:ascii="Arial" w:hAnsi="Arial" w:cs="Arial"/>
          <w:sz w:val="24"/>
          <w:szCs w:val="24"/>
        </w:rPr>
      </w:pPr>
      <w:r w:rsidRPr="006C5AC2">
        <w:rPr>
          <w:rFonts w:ascii="Arial" w:hAnsi="Arial" w:cs="Arial"/>
          <w:sz w:val="24"/>
          <w:szCs w:val="24"/>
        </w:rPr>
        <w:t xml:space="preserve">En adoptant en 2009 sa politique </w:t>
      </w:r>
      <w:r w:rsidR="00CC3B8A">
        <w:rPr>
          <w:rFonts w:ascii="Arial" w:hAnsi="Arial" w:cs="Arial"/>
          <w:sz w:val="24"/>
          <w:szCs w:val="24"/>
        </w:rPr>
        <w:t>d’AU</w:t>
      </w:r>
      <w:r w:rsidRPr="006C5AC2">
        <w:rPr>
          <w:rFonts w:ascii="Arial" w:hAnsi="Arial" w:cs="Arial"/>
          <w:sz w:val="24"/>
          <w:szCs w:val="24"/>
        </w:rPr>
        <w:t>, la STM reconnaissait l’importance stratégiqu</w:t>
      </w:r>
      <w:r w:rsidR="00CC3B8A">
        <w:rPr>
          <w:rFonts w:ascii="Arial" w:hAnsi="Arial" w:cs="Arial"/>
          <w:sz w:val="24"/>
          <w:szCs w:val="24"/>
        </w:rPr>
        <w:t>e de l’AU</w:t>
      </w:r>
      <w:r w:rsidRPr="006C5AC2">
        <w:rPr>
          <w:rFonts w:ascii="Arial" w:hAnsi="Arial" w:cs="Arial"/>
          <w:sz w:val="24"/>
          <w:szCs w:val="24"/>
        </w:rPr>
        <w:t xml:space="preserve"> du réseau de transport collectif : « La STM incorpore, dans l'exercice de ses activités quotidiennes, les moyens qui favorisent et qui encouragent l’accessibilité universelle dans tous les domaines de ses opérations, que ce soit dans ses infrastructures, ses véhicules ou tou</w:t>
      </w:r>
      <w:r w:rsidR="00851392">
        <w:rPr>
          <w:rFonts w:ascii="Arial" w:hAnsi="Arial" w:cs="Arial"/>
          <w:sz w:val="24"/>
          <w:szCs w:val="24"/>
        </w:rPr>
        <w:t>s</w:t>
      </w:r>
      <w:r w:rsidRPr="006C5AC2">
        <w:rPr>
          <w:rFonts w:ascii="Arial" w:hAnsi="Arial" w:cs="Arial"/>
          <w:sz w:val="24"/>
          <w:szCs w:val="24"/>
        </w:rPr>
        <w:t xml:space="preserve"> autres équipement</w:t>
      </w:r>
      <w:r w:rsidR="00851392">
        <w:rPr>
          <w:rFonts w:ascii="Arial" w:hAnsi="Arial" w:cs="Arial"/>
          <w:sz w:val="24"/>
          <w:szCs w:val="24"/>
        </w:rPr>
        <w:t xml:space="preserve">s </w:t>
      </w:r>
      <w:r w:rsidRPr="006C5AC2">
        <w:rPr>
          <w:rFonts w:ascii="Arial" w:hAnsi="Arial" w:cs="Arial"/>
          <w:sz w:val="24"/>
          <w:szCs w:val="24"/>
        </w:rPr>
        <w:t xml:space="preserve">et installations ainsi que dans l’ensemble de ses services qu’elle offre à la population tout en respectant les ressources dont elle dispose ». </w:t>
      </w:r>
    </w:p>
    <w:p w:rsidR="006C5AC2" w:rsidRPr="006C5AC2" w:rsidRDefault="006C5AC2" w:rsidP="006C5AC2">
      <w:pPr>
        <w:jc w:val="both"/>
        <w:rPr>
          <w:rFonts w:ascii="Arial" w:hAnsi="Arial" w:cs="Arial"/>
          <w:sz w:val="24"/>
          <w:szCs w:val="24"/>
        </w:rPr>
      </w:pPr>
      <w:r w:rsidRPr="006C5AC2">
        <w:rPr>
          <w:rFonts w:ascii="Arial" w:hAnsi="Arial" w:cs="Arial"/>
          <w:sz w:val="24"/>
          <w:szCs w:val="24"/>
        </w:rPr>
        <w:t xml:space="preserve">En 2015, trois comités permettent de consolider les grandes préoccupations en </w:t>
      </w:r>
      <w:r w:rsidR="00CC3B8A">
        <w:rPr>
          <w:rFonts w:ascii="Arial" w:hAnsi="Arial" w:cs="Arial"/>
          <w:sz w:val="24"/>
          <w:szCs w:val="24"/>
        </w:rPr>
        <w:t>AU</w:t>
      </w:r>
      <w:r w:rsidRPr="006C5AC2">
        <w:rPr>
          <w:rFonts w:ascii="Arial" w:hAnsi="Arial" w:cs="Arial"/>
          <w:sz w:val="24"/>
          <w:szCs w:val="24"/>
        </w:rPr>
        <w:t>. Chaque comité relève d’une entité dont l’expertise correspond au mandat et dont la coordination est assurée par l’équipe en AU.</w:t>
      </w:r>
      <w:r w:rsidR="001A030A">
        <w:rPr>
          <w:rFonts w:ascii="Arial" w:hAnsi="Arial" w:cs="Arial"/>
          <w:sz w:val="24"/>
          <w:szCs w:val="24"/>
        </w:rPr>
        <w:t xml:space="preserve"> </w:t>
      </w:r>
      <w:r w:rsidRPr="006C5AC2">
        <w:rPr>
          <w:rFonts w:ascii="Arial" w:hAnsi="Arial" w:cs="Arial"/>
          <w:sz w:val="24"/>
          <w:szCs w:val="24"/>
        </w:rPr>
        <w:t xml:space="preserve">Le sous-comité AU a été mis sur pied en 2006 et il relève du Comité Service à la clientèle du Conseil d’administration et a le mandat de soutenir la mise en œuvre des orientations de la politique en AU. Le comité associatif en AU a été mis sur pied en 2012. Il relève de la direction Planification et développement des réseaux et s’assure de consolider les relations avec les milieux associatifs en diffusant l’information sur les projets en AU. Il est composé de huit représentants associatifs des personnes ayant des </w:t>
      </w:r>
      <w:r w:rsidRPr="006C5AC2">
        <w:rPr>
          <w:rFonts w:ascii="Arial" w:hAnsi="Arial" w:cs="Arial"/>
          <w:sz w:val="24"/>
          <w:szCs w:val="24"/>
        </w:rPr>
        <w:t xml:space="preserve">limitations fonctionnelles (motrices, visuelles, auditives, intellectuelles, organiques, langagières), des aînés et des familles-poussettes, ainsi que du Regroupement des Usagers du Transport Adapté et accessible (RUTA) de Montréal et de l’Office des personnes handicapées du Québec (OPHQ). Ce comité se rencontre environ cinq fois par an. </w:t>
      </w:r>
    </w:p>
    <w:p w:rsidR="006C5AC2" w:rsidRPr="006C5AC2" w:rsidRDefault="006C5AC2" w:rsidP="006C5AC2">
      <w:pPr>
        <w:jc w:val="both"/>
        <w:rPr>
          <w:rFonts w:ascii="Arial" w:hAnsi="Arial" w:cs="Arial"/>
          <w:sz w:val="24"/>
          <w:szCs w:val="24"/>
        </w:rPr>
      </w:pPr>
      <w:r w:rsidRPr="006C5AC2">
        <w:rPr>
          <w:rFonts w:ascii="Arial" w:hAnsi="Arial" w:cs="Arial"/>
          <w:sz w:val="24"/>
          <w:szCs w:val="24"/>
        </w:rPr>
        <w:t>Le comité technique en AU a été mis sur pied en 2014. Il</w:t>
      </w:r>
      <w:r w:rsidR="002B0055">
        <w:rPr>
          <w:rFonts w:ascii="Arial" w:hAnsi="Arial" w:cs="Arial"/>
          <w:sz w:val="24"/>
          <w:szCs w:val="24"/>
        </w:rPr>
        <w:t> </w:t>
      </w:r>
      <w:r w:rsidRPr="006C5AC2">
        <w:rPr>
          <w:rFonts w:ascii="Arial" w:hAnsi="Arial" w:cs="Arial"/>
          <w:sz w:val="24"/>
          <w:szCs w:val="24"/>
        </w:rPr>
        <w:t xml:space="preserve">relève de la direction exécutive Ingénierie, infrastructures et projets majeurs et s’occupe de développer l’expertise technique. Il est composé de six représentants du secteur de l’ingénierie, un représentant du secteur des communications électroniques et deux représentants de l’équipe AU. Le comité se rencontre environ quatre fois par an. </w:t>
      </w:r>
    </w:p>
    <w:p w:rsidR="006C5AC2" w:rsidRDefault="006C5AC2" w:rsidP="006C5AC2">
      <w:pPr>
        <w:jc w:val="both"/>
        <w:rPr>
          <w:rFonts w:ascii="Arial" w:hAnsi="Arial" w:cs="Arial"/>
          <w:sz w:val="24"/>
          <w:szCs w:val="24"/>
        </w:rPr>
      </w:pPr>
      <w:r w:rsidRPr="006C5AC2">
        <w:rPr>
          <w:rFonts w:ascii="Arial" w:hAnsi="Arial" w:cs="Arial"/>
          <w:sz w:val="24"/>
          <w:szCs w:val="24"/>
        </w:rPr>
        <w:t xml:space="preserve">L’équipe </w:t>
      </w:r>
      <w:r w:rsidR="00CC3B8A">
        <w:rPr>
          <w:rFonts w:ascii="Arial" w:hAnsi="Arial" w:cs="Arial"/>
          <w:sz w:val="24"/>
          <w:szCs w:val="24"/>
        </w:rPr>
        <w:t>AU</w:t>
      </w:r>
      <w:r w:rsidRPr="006C5AC2">
        <w:rPr>
          <w:rFonts w:ascii="Arial" w:hAnsi="Arial" w:cs="Arial"/>
          <w:sz w:val="24"/>
          <w:szCs w:val="24"/>
        </w:rPr>
        <w:t xml:space="preserve"> est composée de trois professionnelles qui évoluent au sein de la direction Planification et développement des réseaux. Leur mandat est de produire, suivre et mettre à jour les plans en AU, de consolider les relations avec les milieux associatifs et les clients, de développer le soutien technique aux projets et d’assurer l’intégration de </w:t>
      </w:r>
      <w:r w:rsidR="00CC3B8A">
        <w:rPr>
          <w:rFonts w:ascii="Arial" w:hAnsi="Arial" w:cs="Arial"/>
          <w:sz w:val="24"/>
          <w:szCs w:val="24"/>
        </w:rPr>
        <w:t>l’AU</w:t>
      </w:r>
      <w:r w:rsidRPr="006C5AC2">
        <w:rPr>
          <w:rFonts w:ascii="Arial" w:hAnsi="Arial" w:cs="Arial"/>
          <w:sz w:val="24"/>
          <w:szCs w:val="24"/>
        </w:rPr>
        <w:t xml:space="preserve"> dans les projets.</w:t>
      </w:r>
    </w:p>
    <w:p w:rsidR="00FB3318" w:rsidRDefault="00FB3318">
      <w:pPr>
        <w:rPr>
          <w:rFonts w:ascii="Arial" w:hAnsi="Arial" w:cs="Arial"/>
          <w:sz w:val="24"/>
          <w:szCs w:val="24"/>
        </w:rPr>
        <w:sectPr w:rsidR="00FB3318" w:rsidSect="00FB3318">
          <w:type w:val="continuous"/>
          <w:pgSz w:w="15840" w:h="12240" w:orient="landscape" w:code="1"/>
          <w:pgMar w:top="1800" w:right="1627" w:bottom="1800" w:left="1627" w:header="706" w:footer="706" w:gutter="0"/>
          <w:cols w:num="2" w:space="360"/>
          <w:docGrid w:linePitch="360"/>
        </w:sectPr>
      </w:pPr>
    </w:p>
    <w:p w:rsidR="00072004" w:rsidRDefault="00072004">
      <w:pPr>
        <w:rPr>
          <w:rFonts w:ascii="Arial" w:hAnsi="Arial" w:cs="Arial"/>
          <w:sz w:val="24"/>
          <w:szCs w:val="24"/>
        </w:rPr>
      </w:pPr>
      <w:r>
        <w:rPr>
          <w:rFonts w:ascii="Arial" w:hAnsi="Arial" w:cs="Arial"/>
          <w:sz w:val="24"/>
          <w:szCs w:val="24"/>
        </w:rPr>
        <w:br w:type="page"/>
      </w:r>
    </w:p>
    <w:p w:rsidR="00072004" w:rsidRDefault="00456F2A">
      <w:pPr>
        <w:rPr>
          <w:rFonts w:ascii="Arial" w:hAnsi="Arial" w:cs="Arial"/>
          <w:sz w:val="24"/>
          <w:szCs w:val="24"/>
        </w:rPr>
      </w:pPr>
      <w:r w:rsidRPr="00456F2A">
        <w:rPr>
          <w:rFonts w:ascii="Arial" w:hAnsi="Arial" w:cs="Arial"/>
          <w:noProof/>
          <w:sz w:val="24"/>
          <w:szCs w:val="24"/>
          <w:lang w:eastAsia="fr-CA"/>
        </w:rPr>
        <w:lastRenderedPageBreak/>
        <w:drawing>
          <wp:anchor distT="0" distB="0" distL="114300" distR="114300" simplePos="0" relativeHeight="251662336" behindDoc="1" locked="0" layoutInCell="1" allowOverlap="1">
            <wp:simplePos x="0" y="0"/>
            <wp:positionH relativeFrom="column">
              <wp:posOffset>-985520</wp:posOffset>
            </wp:positionH>
            <wp:positionV relativeFrom="paragraph">
              <wp:posOffset>-1104901</wp:posOffset>
            </wp:positionV>
            <wp:extent cx="9972040" cy="7705725"/>
            <wp:effectExtent l="0" t="0" r="0" b="9525"/>
            <wp:wrapNone/>
            <wp:docPr id="7" name="Image 7" descr="T:\MathildeLeB\Séparateurs + couverture\séparateurs - JPEG\17010_03 séparateur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MathildeLeB\Séparateurs + couverture\séparateurs - JPEG\17010_03 séparateurs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986564" cy="7716948"/>
                    </a:xfrm>
                    <a:prstGeom prst="rect">
                      <a:avLst/>
                    </a:prstGeom>
                    <a:noFill/>
                    <a:ln>
                      <a:noFill/>
                    </a:ln>
                  </pic:spPr>
                </pic:pic>
              </a:graphicData>
            </a:graphic>
            <wp14:sizeRelH relativeFrom="page">
              <wp14:pctWidth>0</wp14:pctWidth>
            </wp14:sizeRelH>
            <wp14:sizeRelV relativeFrom="page">
              <wp14:pctHeight>0</wp14:pctHeight>
            </wp14:sizeRelV>
          </wp:anchor>
        </w:drawing>
      </w:r>
      <w:r w:rsidR="00072004">
        <w:rPr>
          <w:rFonts w:ascii="Arial" w:hAnsi="Arial" w:cs="Arial"/>
          <w:sz w:val="24"/>
          <w:szCs w:val="24"/>
        </w:rPr>
        <w:br w:type="page"/>
      </w:r>
    </w:p>
    <w:p w:rsidR="00072004" w:rsidRDefault="00072004">
      <w:pPr>
        <w:rPr>
          <w:rFonts w:ascii="Arial" w:hAnsi="Arial" w:cs="Arial"/>
          <w:sz w:val="24"/>
          <w:szCs w:val="24"/>
        </w:rPr>
        <w:sectPr w:rsidR="00072004" w:rsidSect="00456F2A">
          <w:type w:val="continuous"/>
          <w:pgSz w:w="15840" w:h="12240" w:orient="landscape" w:code="1"/>
          <w:pgMar w:top="1800" w:right="1627" w:bottom="1800" w:left="1627" w:header="706" w:footer="706" w:gutter="0"/>
          <w:cols w:space="360"/>
          <w:docGrid w:linePitch="360"/>
        </w:sectPr>
      </w:pPr>
    </w:p>
    <w:p w:rsidR="006C5AC2" w:rsidRPr="006909D2" w:rsidRDefault="006C5AC2" w:rsidP="00F65F6D">
      <w:pPr>
        <w:pStyle w:val="Titre1"/>
        <w:jc w:val="both"/>
        <w:rPr>
          <w:rFonts w:ascii="Arial" w:hAnsi="Arial" w:cs="Arial"/>
          <w:sz w:val="36"/>
          <w:szCs w:val="36"/>
        </w:rPr>
      </w:pPr>
      <w:bookmarkStart w:id="4" w:name="_Toc474935056"/>
      <w:r w:rsidRPr="006909D2">
        <w:rPr>
          <w:rFonts w:ascii="Arial" w:hAnsi="Arial" w:cs="Arial"/>
          <w:sz w:val="36"/>
          <w:szCs w:val="36"/>
        </w:rPr>
        <w:lastRenderedPageBreak/>
        <w:t>La démarche pour élaborer le plan et la contribution des milieux associatifs</w:t>
      </w:r>
      <w:bookmarkEnd w:id="4"/>
    </w:p>
    <w:p w:rsidR="00F65F6D" w:rsidRDefault="00F65F6D" w:rsidP="00F65F6D"/>
    <w:p w:rsidR="00F65F6D" w:rsidRPr="00F65F6D" w:rsidRDefault="00F65F6D" w:rsidP="00F65F6D">
      <w:pPr>
        <w:sectPr w:rsidR="00F65F6D" w:rsidRPr="00F65F6D" w:rsidSect="006C5AC2">
          <w:type w:val="continuous"/>
          <w:pgSz w:w="15840" w:h="12240" w:orient="landscape" w:code="1"/>
          <w:pgMar w:top="1800" w:right="1627" w:bottom="1800" w:left="1627" w:header="706" w:footer="706" w:gutter="0"/>
          <w:cols w:space="360"/>
          <w:docGrid w:linePitch="360"/>
        </w:sectPr>
      </w:pPr>
    </w:p>
    <w:p w:rsidR="00F65F6D" w:rsidRDefault="00F65F6D" w:rsidP="00F65F6D">
      <w:pPr>
        <w:pStyle w:val="Titre2"/>
        <w:rPr>
          <w:rFonts w:ascii="Arial" w:hAnsi="Arial" w:cs="Arial"/>
          <w:sz w:val="28"/>
          <w:szCs w:val="28"/>
        </w:rPr>
      </w:pPr>
      <w:r w:rsidRPr="00F65F6D">
        <w:rPr>
          <w:rFonts w:ascii="Arial" w:hAnsi="Arial" w:cs="Arial"/>
          <w:sz w:val="28"/>
          <w:szCs w:val="28"/>
        </w:rPr>
        <w:t>L’élaboration du plan</w:t>
      </w:r>
    </w:p>
    <w:p w:rsidR="00F65F6D" w:rsidRDefault="00F65F6D" w:rsidP="00F65F6D"/>
    <w:p w:rsidR="00F65F6D" w:rsidRPr="00F65F6D" w:rsidRDefault="00F65F6D" w:rsidP="00F65F6D">
      <w:pPr>
        <w:sectPr w:rsidR="00F65F6D" w:rsidRPr="00F65F6D" w:rsidSect="006C5AC2">
          <w:type w:val="continuous"/>
          <w:pgSz w:w="15840" w:h="12240" w:orient="landscape" w:code="1"/>
          <w:pgMar w:top="1800" w:right="1627" w:bottom="1800" w:left="1627" w:header="706" w:footer="706" w:gutter="0"/>
          <w:cols w:num="2" w:space="360"/>
          <w:docGrid w:linePitch="360"/>
        </w:sectPr>
      </w:pPr>
    </w:p>
    <w:p w:rsidR="00F65F6D" w:rsidRPr="00F65F6D" w:rsidRDefault="00F65F6D" w:rsidP="00F65F6D">
      <w:pPr>
        <w:spacing w:line="276" w:lineRule="auto"/>
        <w:jc w:val="both"/>
        <w:rPr>
          <w:rFonts w:ascii="Arial" w:hAnsi="Arial" w:cs="Arial"/>
          <w:sz w:val="24"/>
          <w:szCs w:val="24"/>
          <w:lang w:eastAsia="x-none"/>
        </w:rPr>
      </w:pPr>
      <w:r w:rsidRPr="00F65F6D">
        <w:rPr>
          <w:rFonts w:ascii="Arial" w:hAnsi="Arial" w:cs="Arial"/>
          <w:sz w:val="24"/>
          <w:szCs w:val="24"/>
        </w:rPr>
        <w:t xml:space="preserve">En 2013, le sous-comité </w:t>
      </w:r>
      <w:r w:rsidR="00CC3B8A">
        <w:rPr>
          <w:rFonts w:ascii="Arial" w:hAnsi="Arial" w:cs="Arial"/>
          <w:sz w:val="24"/>
          <w:szCs w:val="24"/>
        </w:rPr>
        <w:t>AU</w:t>
      </w:r>
      <w:r w:rsidRPr="00F65F6D">
        <w:rPr>
          <w:rFonts w:ascii="Arial" w:hAnsi="Arial" w:cs="Arial"/>
          <w:sz w:val="24"/>
          <w:szCs w:val="24"/>
        </w:rPr>
        <w:t xml:space="preserve"> a mandaté la direction Planification et développement des réseaux pour consolider ses activités futures en </w:t>
      </w:r>
      <w:r w:rsidR="00CC3B8A">
        <w:rPr>
          <w:rFonts w:ascii="Arial" w:hAnsi="Arial" w:cs="Arial"/>
          <w:sz w:val="24"/>
          <w:szCs w:val="24"/>
        </w:rPr>
        <w:t>AU</w:t>
      </w:r>
      <w:r w:rsidRPr="00F65F6D">
        <w:rPr>
          <w:rFonts w:ascii="Arial" w:hAnsi="Arial" w:cs="Arial"/>
          <w:sz w:val="24"/>
          <w:szCs w:val="24"/>
        </w:rPr>
        <w:t xml:space="preserve"> en les alignant sur l’horizon 2025. Ainsi, le plan de développement 2016-2020 inscrit les orientations gouvernementales dans une vision plus large d’AU.</w:t>
      </w:r>
    </w:p>
    <w:p w:rsidR="00F65F6D" w:rsidRPr="00F65F6D" w:rsidRDefault="00F65F6D" w:rsidP="00F65F6D">
      <w:pPr>
        <w:spacing w:line="276" w:lineRule="auto"/>
        <w:jc w:val="both"/>
        <w:rPr>
          <w:rFonts w:ascii="Arial" w:hAnsi="Arial" w:cs="Arial"/>
          <w:sz w:val="24"/>
          <w:szCs w:val="24"/>
          <w:lang w:eastAsia="x-none"/>
        </w:rPr>
      </w:pPr>
      <w:r w:rsidRPr="00F65F6D">
        <w:rPr>
          <w:rFonts w:ascii="Arial" w:hAnsi="Arial" w:cs="Arial"/>
          <w:sz w:val="24"/>
          <w:szCs w:val="24"/>
        </w:rPr>
        <w:t>L’AU interpelle trois responsabilités de la STM : transporteur, employeur et citoyen corporatif. L’expertise de l’équipe en AU est sollicitée pour soutenir la STM dans la réalisation de ces trois mandats. Cependant, le plan de développement d’AU 2016-2020 ne concerne que les activités de transporteur de la STM, et plus spécifiquement celles relatives au</w:t>
      </w:r>
      <w:r w:rsidR="00CC3B8A">
        <w:rPr>
          <w:rFonts w:ascii="Arial" w:hAnsi="Arial" w:cs="Arial"/>
          <w:sz w:val="24"/>
          <w:szCs w:val="24"/>
        </w:rPr>
        <w:t>x réseaux de bus et de métro</w:t>
      </w:r>
      <w:r w:rsidRPr="00F65F6D">
        <w:rPr>
          <w:rFonts w:ascii="Arial" w:hAnsi="Arial" w:cs="Arial"/>
          <w:sz w:val="24"/>
          <w:szCs w:val="24"/>
        </w:rPr>
        <w:t>.</w:t>
      </w:r>
    </w:p>
    <w:p w:rsidR="00F65F6D" w:rsidRPr="00F65F6D" w:rsidRDefault="00F65F6D" w:rsidP="00F65F6D">
      <w:pPr>
        <w:spacing w:line="276" w:lineRule="auto"/>
        <w:jc w:val="both"/>
        <w:rPr>
          <w:rFonts w:ascii="Arial" w:hAnsi="Arial" w:cs="Arial"/>
          <w:sz w:val="24"/>
          <w:szCs w:val="24"/>
          <w:lang w:eastAsia="x-none"/>
        </w:rPr>
      </w:pPr>
      <w:r w:rsidRPr="00F65F6D">
        <w:rPr>
          <w:rFonts w:ascii="Arial" w:hAnsi="Arial" w:cs="Arial"/>
          <w:sz w:val="24"/>
          <w:szCs w:val="24"/>
          <w:lang w:eastAsia="x-none"/>
        </w:rPr>
        <w:t xml:space="preserve">L’élaboration du plan s’est étalée sur plusieurs mois et de nombreuses activités ont jalonné sa réalisation : </w:t>
      </w:r>
    </w:p>
    <w:p w:rsidR="00F65F6D" w:rsidRPr="00F65F6D" w:rsidRDefault="00CC3B8A" w:rsidP="00F65F6D">
      <w:pPr>
        <w:pStyle w:val="Paragraphedeliste"/>
        <w:numPr>
          <w:ilvl w:val="0"/>
          <w:numId w:val="2"/>
        </w:numPr>
        <w:spacing w:after="240" w:line="276" w:lineRule="auto"/>
        <w:ind w:left="426" w:hanging="284"/>
        <w:jc w:val="both"/>
        <w:rPr>
          <w:rFonts w:cs="Arial"/>
          <w:szCs w:val="24"/>
        </w:rPr>
      </w:pPr>
      <w:r>
        <w:rPr>
          <w:rFonts w:cs="Arial"/>
          <w:szCs w:val="24"/>
          <w:lang w:eastAsia="x-none"/>
        </w:rPr>
        <w:t>D’abord</w:t>
      </w:r>
      <w:r w:rsidR="00F65F6D" w:rsidRPr="00F65F6D">
        <w:rPr>
          <w:rFonts w:cs="Arial"/>
          <w:szCs w:val="24"/>
          <w:lang w:eastAsia="x-none"/>
        </w:rPr>
        <w:t xml:space="preserve">, un diagnostic des activités en AU a été réalisé. </w:t>
      </w:r>
    </w:p>
    <w:p w:rsidR="00F65F6D" w:rsidRPr="00F65F6D" w:rsidRDefault="00CC3B8A" w:rsidP="00F65F6D">
      <w:pPr>
        <w:pStyle w:val="Paragraphedeliste"/>
        <w:numPr>
          <w:ilvl w:val="0"/>
          <w:numId w:val="2"/>
        </w:numPr>
        <w:spacing w:after="240" w:line="276" w:lineRule="auto"/>
        <w:ind w:left="426" w:hanging="284"/>
        <w:jc w:val="both"/>
        <w:rPr>
          <w:rFonts w:cs="Arial"/>
          <w:szCs w:val="24"/>
        </w:rPr>
      </w:pPr>
      <w:r>
        <w:rPr>
          <w:rFonts w:cs="Arial"/>
          <w:spacing w:val="-4"/>
          <w:szCs w:val="24"/>
          <w:lang w:eastAsia="x-none"/>
        </w:rPr>
        <w:t>Ensuite</w:t>
      </w:r>
      <w:r w:rsidR="00F65F6D" w:rsidRPr="00F65F6D">
        <w:rPr>
          <w:rFonts w:cs="Arial"/>
          <w:spacing w:val="-4"/>
          <w:szCs w:val="24"/>
          <w:lang w:eastAsia="x-none"/>
        </w:rPr>
        <w:t>, les besoins de la clientèle ont été identifiés et priorisés</w:t>
      </w:r>
      <w:r w:rsidR="00F65F6D" w:rsidRPr="00F65F6D">
        <w:rPr>
          <w:rFonts w:cs="Arial"/>
          <w:spacing w:val="-4"/>
          <w:szCs w:val="24"/>
        </w:rPr>
        <w:t xml:space="preserve"> lors de six ateliers tenus durant l’été 2014. </w:t>
      </w:r>
    </w:p>
    <w:p w:rsidR="00D16043" w:rsidRDefault="00CC3B8A" w:rsidP="00F65F6D">
      <w:pPr>
        <w:pStyle w:val="Paragraphedeliste"/>
        <w:numPr>
          <w:ilvl w:val="0"/>
          <w:numId w:val="2"/>
        </w:numPr>
        <w:spacing w:after="240" w:line="276" w:lineRule="auto"/>
        <w:ind w:left="426" w:hanging="284"/>
        <w:jc w:val="both"/>
        <w:rPr>
          <w:rFonts w:cs="Arial"/>
          <w:szCs w:val="24"/>
        </w:rPr>
      </w:pPr>
      <w:r w:rsidRPr="00D16043">
        <w:rPr>
          <w:rFonts w:cs="Arial"/>
          <w:szCs w:val="24"/>
          <w:lang w:eastAsia="x-none"/>
        </w:rPr>
        <w:t>Puis</w:t>
      </w:r>
      <w:r w:rsidR="00F65F6D" w:rsidRPr="00D16043">
        <w:rPr>
          <w:rFonts w:cs="Arial"/>
          <w:szCs w:val="24"/>
          <w:lang w:eastAsia="x-none"/>
        </w:rPr>
        <w:t xml:space="preserve">, des consultations internes ont été menées auprès des directions et divisions suivantes : Vente et perception, Planification et développement des réseaux, Marketing et communications, Projets majeurs, Transport adapté, Logistique et planification opérationnelle, Livraison du service Bus, Ressources </w:t>
      </w:r>
      <w:r w:rsidR="00046658">
        <w:rPr>
          <w:rFonts w:cs="Arial"/>
          <w:szCs w:val="24"/>
          <w:lang w:eastAsia="x-none"/>
        </w:rPr>
        <w:t>humaines, Formation, Sûreté et C</w:t>
      </w:r>
      <w:r w:rsidR="00F65F6D" w:rsidRPr="00D16043">
        <w:rPr>
          <w:rFonts w:cs="Arial"/>
          <w:szCs w:val="24"/>
          <w:lang w:eastAsia="x-none"/>
        </w:rPr>
        <w:t xml:space="preserve">ontrôle, Entretien et équipements fixes, Entretien du matériel roulant, Exploitation des trains, Exploitation des stations, Entretien des Infrastructures, Études techniques, Ingénierie. </w:t>
      </w:r>
    </w:p>
    <w:p w:rsidR="00F65F6D" w:rsidRPr="00D16043" w:rsidRDefault="00CC3B8A" w:rsidP="00F65F6D">
      <w:pPr>
        <w:pStyle w:val="Paragraphedeliste"/>
        <w:numPr>
          <w:ilvl w:val="0"/>
          <w:numId w:val="2"/>
        </w:numPr>
        <w:spacing w:after="240" w:line="276" w:lineRule="auto"/>
        <w:ind w:left="426" w:hanging="284"/>
        <w:jc w:val="both"/>
        <w:rPr>
          <w:rFonts w:cs="Arial"/>
          <w:szCs w:val="24"/>
        </w:rPr>
      </w:pPr>
      <w:r w:rsidRPr="00D16043">
        <w:rPr>
          <w:rFonts w:cs="Arial"/>
          <w:szCs w:val="24"/>
          <w:lang w:eastAsia="x-none"/>
        </w:rPr>
        <w:t>L</w:t>
      </w:r>
      <w:r w:rsidR="00F65F6D" w:rsidRPr="00D16043">
        <w:rPr>
          <w:rFonts w:cs="Arial"/>
          <w:szCs w:val="24"/>
          <w:lang w:eastAsia="x-none"/>
        </w:rPr>
        <w:t>a confection du plan de développement d’AU 2016</w:t>
      </w:r>
      <w:r w:rsidR="002B0055">
        <w:rPr>
          <w:rFonts w:cs="Arial"/>
          <w:szCs w:val="24"/>
          <w:lang w:eastAsia="x-none"/>
        </w:rPr>
        <w:noBreakHyphen/>
      </w:r>
      <w:r w:rsidR="00F65F6D" w:rsidRPr="00D16043">
        <w:rPr>
          <w:rFonts w:cs="Arial"/>
          <w:szCs w:val="24"/>
          <w:lang w:eastAsia="x-none"/>
        </w:rPr>
        <w:t>2020 s’est articulée autour de la « </w:t>
      </w:r>
      <w:r w:rsidR="00437440" w:rsidRPr="00D16043">
        <w:rPr>
          <w:rFonts w:cs="Arial"/>
          <w:szCs w:val="24"/>
          <w:lang w:eastAsia="x-none"/>
        </w:rPr>
        <w:t>vision</w:t>
      </w:r>
      <w:r w:rsidR="00F65F6D" w:rsidRPr="00D16043">
        <w:rPr>
          <w:rFonts w:cs="Arial"/>
          <w:szCs w:val="24"/>
          <w:lang w:eastAsia="x-none"/>
        </w:rPr>
        <w:t xml:space="preserve"> 2025 en AU ». </w:t>
      </w:r>
    </w:p>
    <w:p w:rsidR="007F64D8" w:rsidRDefault="00437440" w:rsidP="00D16043">
      <w:pPr>
        <w:pStyle w:val="Paragraphedeliste"/>
        <w:numPr>
          <w:ilvl w:val="0"/>
          <w:numId w:val="2"/>
        </w:numPr>
        <w:spacing w:after="240" w:line="276" w:lineRule="auto"/>
        <w:ind w:left="426" w:hanging="284"/>
        <w:jc w:val="both"/>
        <w:rPr>
          <w:rFonts w:cs="Arial"/>
          <w:szCs w:val="24"/>
        </w:rPr>
      </w:pPr>
      <w:r>
        <w:rPr>
          <w:rFonts w:cs="Arial"/>
          <w:szCs w:val="24"/>
        </w:rPr>
        <w:t>Finalement</w:t>
      </w:r>
      <w:r w:rsidR="00F65F6D" w:rsidRPr="00F65F6D">
        <w:rPr>
          <w:rFonts w:cs="Arial"/>
          <w:szCs w:val="24"/>
        </w:rPr>
        <w:t>, le plan a fait l’objet de consultations internes et externes, auprès des milieux associatifs</w:t>
      </w:r>
      <w:r w:rsidR="002B0055">
        <w:rPr>
          <w:rFonts w:cs="Arial"/>
          <w:szCs w:val="24"/>
        </w:rPr>
        <w:t>.</w:t>
      </w:r>
    </w:p>
    <w:p w:rsidR="0005401F" w:rsidRPr="0005401F" w:rsidRDefault="0005401F" w:rsidP="0005401F">
      <w:pPr>
        <w:spacing w:after="240" w:line="276" w:lineRule="auto"/>
        <w:jc w:val="both"/>
        <w:rPr>
          <w:rFonts w:cs="Arial"/>
          <w:szCs w:val="24"/>
        </w:rPr>
      </w:pPr>
    </w:p>
    <w:p w:rsidR="00F65F6D" w:rsidRDefault="00F65F6D" w:rsidP="00F65F6D">
      <w:pPr>
        <w:pStyle w:val="Paragraphedeliste"/>
        <w:spacing w:after="240" w:line="276" w:lineRule="auto"/>
        <w:ind w:left="426"/>
        <w:jc w:val="both"/>
        <w:rPr>
          <w:rFonts w:cs="Arial"/>
          <w:szCs w:val="24"/>
        </w:rPr>
        <w:sectPr w:rsidR="00F65F6D" w:rsidSect="00F65F6D">
          <w:type w:val="continuous"/>
          <w:pgSz w:w="15840" w:h="12240" w:orient="landscape" w:code="1"/>
          <w:pgMar w:top="1800" w:right="1627" w:bottom="1800" w:left="1627" w:header="706" w:footer="706" w:gutter="0"/>
          <w:cols w:num="2" w:space="360"/>
          <w:docGrid w:linePitch="360"/>
        </w:sectPr>
      </w:pPr>
    </w:p>
    <w:p w:rsidR="00F65F6D" w:rsidRDefault="00F65F6D" w:rsidP="00F65F6D">
      <w:pPr>
        <w:pStyle w:val="Titre2"/>
        <w:rPr>
          <w:rFonts w:ascii="Arial" w:hAnsi="Arial" w:cs="Arial"/>
          <w:sz w:val="28"/>
          <w:szCs w:val="28"/>
        </w:rPr>
      </w:pPr>
      <w:r w:rsidRPr="00F65F6D">
        <w:rPr>
          <w:rFonts w:ascii="Arial" w:hAnsi="Arial" w:cs="Arial"/>
          <w:sz w:val="28"/>
          <w:szCs w:val="28"/>
        </w:rPr>
        <w:lastRenderedPageBreak/>
        <w:t>La contribution des milieux associatifs</w:t>
      </w:r>
    </w:p>
    <w:p w:rsidR="00F65F6D" w:rsidRDefault="00F65F6D" w:rsidP="00F65F6D"/>
    <w:p w:rsidR="00F65F6D" w:rsidRPr="00F65F6D" w:rsidRDefault="00F65F6D" w:rsidP="00F65F6D">
      <w:pPr>
        <w:sectPr w:rsidR="00F65F6D" w:rsidRPr="00F65F6D" w:rsidSect="00F65F6D">
          <w:type w:val="continuous"/>
          <w:pgSz w:w="15840" w:h="12240" w:orient="landscape" w:code="1"/>
          <w:pgMar w:top="1800" w:right="1627" w:bottom="1800" w:left="1627" w:header="706" w:footer="706" w:gutter="0"/>
          <w:cols w:space="360"/>
          <w:docGrid w:linePitch="360"/>
        </w:sectPr>
      </w:pPr>
    </w:p>
    <w:p w:rsidR="00F65F6D" w:rsidRPr="00F65F6D" w:rsidRDefault="00F65F6D" w:rsidP="00F65F6D">
      <w:pPr>
        <w:spacing w:line="276" w:lineRule="auto"/>
        <w:jc w:val="both"/>
        <w:rPr>
          <w:rFonts w:ascii="Arial" w:hAnsi="Arial"/>
          <w:spacing w:val="-4"/>
          <w:sz w:val="24"/>
        </w:rPr>
      </w:pPr>
      <w:r w:rsidRPr="00F65F6D">
        <w:rPr>
          <w:rFonts w:ascii="Arial" w:hAnsi="Arial"/>
          <w:spacing w:val="-4"/>
          <w:sz w:val="24"/>
        </w:rPr>
        <w:t xml:space="preserve">Les milieux associatifs qui représentent les personnes ayant des limitations fonctionnelles et les aînés à Montréal sont des partenaires de premier plan de la STM dans la mise en œuvre de l’AU et ce, depuis de nombreuses années. Le comité associatif en </w:t>
      </w:r>
      <w:r w:rsidR="00D16043">
        <w:rPr>
          <w:rFonts w:ascii="Arial" w:hAnsi="Arial"/>
          <w:spacing w:val="-4"/>
          <w:sz w:val="24"/>
        </w:rPr>
        <w:t>AU</w:t>
      </w:r>
      <w:r w:rsidRPr="00F65F6D">
        <w:rPr>
          <w:rFonts w:ascii="Arial" w:hAnsi="Arial"/>
          <w:spacing w:val="-4"/>
          <w:sz w:val="24"/>
        </w:rPr>
        <w:t xml:space="preserve"> s’est particulièrement impliqué à toutes les étapes de la confection du plan de développement d’AU 2016-2020. </w:t>
      </w:r>
    </w:p>
    <w:p w:rsidR="00F65F6D" w:rsidRPr="00F65F6D" w:rsidRDefault="00F65F6D" w:rsidP="00F65F6D">
      <w:pPr>
        <w:spacing w:line="276" w:lineRule="auto"/>
        <w:jc w:val="both"/>
        <w:rPr>
          <w:rFonts w:ascii="Arial" w:hAnsi="Arial"/>
          <w:sz w:val="24"/>
        </w:rPr>
      </w:pPr>
      <w:r w:rsidRPr="00F65F6D">
        <w:rPr>
          <w:rFonts w:ascii="Arial" w:hAnsi="Arial"/>
          <w:sz w:val="24"/>
        </w:rPr>
        <w:t xml:space="preserve">D’abord, les représentants associatifs ont contribué à </w:t>
      </w:r>
      <w:r w:rsidR="00D16043">
        <w:rPr>
          <w:rFonts w:ascii="Arial" w:hAnsi="Arial"/>
          <w:sz w:val="24"/>
        </w:rPr>
        <w:t>l’expression des besoins de la clientèle.</w:t>
      </w:r>
    </w:p>
    <w:p w:rsidR="001B79EA" w:rsidRDefault="00F65F6D" w:rsidP="003A386B">
      <w:pPr>
        <w:spacing w:line="276" w:lineRule="auto"/>
        <w:jc w:val="both"/>
        <w:rPr>
          <w:rFonts w:ascii="Arial" w:hAnsi="Arial"/>
          <w:spacing w:val="-2"/>
          <w:sz w:val="24"/>
        </w:rPr>
      </w:pPr>
      <w:r w:rsidRPr="00F65F6D">
        <w:rPr>
          <w:rFonts w:ascii="Arial" w:hAnsi="Arial"/>
          <w:sz w:val="24"/>
        </w:rPr>
        <w:t xml:space="preserve">Ensuite, les milieux associatifs ont transmis leurs commentaires à la STM sur le plan de développement d’AU 2012-2015. Il en ressort globalement que les indicateurs, les seuils et les objectifs de projet méritent d’être précisés et révisés à chaque renouvellement de plan. Les suivis de projets devraient être plus </w:t>
      </w:r>
      <w:r w:rsidRPr="00F65F6D">
        <w:rPr>
          <w:rFonts w:ascii="Arial" w:hAnsi="Arial"/>
          <w:sz w:val="24"/>
        </w:rPr>
        <w:t xml:space="preserve">systématiques ainsi que les suivis de recommandations des milieux associatifs. Un bilan d’avancement du plan et des actions devrait aussi être fait plus régulièrement. Un programme d’accompagnement des clients du transport adapté pour se familiariser avec le réseau régulier devrait être intégré au plan. La collaboration avec les milieux associatifs devrait être renforcée, notamment sur les projets en lien avec l’information aux clients, la formation des employés et la planification du réseau des bus. Certains équipements </w:t>
      </w:r>
      <w:r w:rsidR="00D16043">
        <w:rPr>
          <w:rFonts w:ascii="Arial" w:hAnsi="Arial"/>
          <w:sz w:val="24"/>
        </w:rPr>
        <w:t>d’AU</w:t>
      </w:r>
      <w:r w:rsidRPr="00F65F6D">
        <w:rPr>
          <w:rFonts w:ascii="Arial" w:hAnsi="Arial"/>
          <w:sz w:val="24"/>
        </w:rPr>
        <w:t xml:space="preserve"> mériteraient un meilleur entretien (afficheurs en voiture de métro, bandes jaunes, annonces sonores). Le prochain plan de développement devrait inclure certaines actions à réaliser « en continu ».</w:t>
      </w:r>
      <w:r w:rsidR="003A386B">
        <w:rPr>
          <w:rFonts w:ascii="Arial" w:hAnsi="Arial"/>
          <w:sz w:val="24"/>
        </w:rPr>
        <w:t xml:space="preserve"> </w:t>
      </w:r>
      <w:r w:rsidRPr="00F65F6D">
        <w:rPr>
          <w:rFonts w:ascii="Arial" w:hAnsi="Arial"/>
          <w:spacing w:val="-2"/>
          <w:sz w:val="24"/>
        </w:rPr>
        <w:t>Les milieux associatifs ont participé activement à l’évaluation concertée du niveau de maturité des pratiques en AU de la STM.</w:t>
      </w:r>
    </w:p>
    <w:p w:rsidR="00591B8F" w:rsidRDefault="00591B8F" w:rsidP="003A386B">
      <w:pPr>
        <w:spacing w:line="276" w:lineRule="auto"/>
        <w:jc w:val="both"/>
        <w:rPr>
          <w:rFonts w:ascii="Arial" w:hAnsi="Arial"/>
          <w:spacing w:val="-2"/>
          <w:sz w:val="24"/>
        </w:rPr>
        <w:sectPr w:rsidR="00591B8F" w:rsidSect="00F65F6D">
          <w:type w:val="continuous"/>
          <w:pgSz w:w="15840" w:h="12240" w:orient="landscape" w:code="1"/>
          <w:pgMar w:top="1800" w:right="1627" w:bottom="1800" w:left="1627" w:header="706" w:footer="706" w:gutter="0"/>
          <w:cols w:num="2" w:space="360"/>
          <w:docGrid w:linePitch="360"/>
        </w:sectPr>
      </w:pPr>
    </w:p>
    <w:p w:rsidR="00A9721F" w:rsidRDefault="00A9721F" w:rsidP="003A386B">
      <w:pPr>
        <w:spacing w:line="276" w:lineRule="auto"/>
        <w:jc w:val="both"/>
        <w:rPr>
          <w:rFonts w:ascii="Arial" w:hAnsi="Arial"/>
          <w:spacing w:val="-2"/>
          <w:sz w:val="24"/>
        </w:rPr>
        <w:sectPr w:rsidR="00A9721F" w:rsidSect="00F65F6D">
          <w:type w:val="continuous"/>
          <w:pgSz w:w="15840" w:h="12240" w:orient="landscape" w:code="1"/>
          <w:pgMar w:top="1800" w:right="1627" w:bottom="1800" w:left="1627" w:header="706" w:footer="706" w:gutter="0"/>
          <w:cols w:num="2" w:space="360"/>
          <w:docGrid w:linePitch="360"/>
        </w:sectPr>
      </w:pPr>
    </w:p>
    <w:p w:rsidR="00456F2A" w:rsidRPr="00664D84" w:rsidRDefault="00456F2A" w:rsidP="009473A5">
      <w:pPr>
        <w:spacing w:line="276" w:lineRule="auto"/>
        <w:ind w:left="-1620"/>
        <w:jc w:val="both"/>
        <w:rPr>
          <w:rFonts w:ascii="Arial" w:hAnsi="Arial"/>
          <w:spacing w:val="-2"/>
          <w:sz w:val="24"/>
        </w:rPr>
        <w:sectPr w:rsidR="00456F2A" w:rsidRPr="00664D84" w:rsidSect="009473A5">
          <w:pgSz w:w="15840" w:h="12240" w:orient="landscape" w:code="1"/>
          <w:pgMar w:top="0" w:right="1627" w:bottom="0" w:left="1627" w:header="706" w:footer="706" w:gutter="0"/>
          <w:cols w:space="360"/>
          <w:docGrid w:linePitch="360"/>
        </w:sectPr>
      </w:pPr>
      <w:r w:rsidRPr="00456F2A">
        <w:rPr>
          <w:rFonts w:ascii="Arial" w:hAnsi="Arial"/>
          <w:noProof/>
          <w:spacing w:val="-2"/>
          <w:sz w:val="24"/>
          <w:lang w:eastAsia="fr-CA"/>
        </w:rPr>
        <w:lastRenderedPageBreak/>
        <w:drawing>
          <wp:inline distT="0" distB="0" distL="0" distR="0">
            <wp:extent cx="10029825" cy="7762875"/>
            <wp:effectExtent l="0" t="0" r="9525" b="9525"/>
            <wp:docPr id="8" name="Image 8" descr="T:\MathildeLeB\Séparateurs + couverture\séparateurs - JPEG\17010_03 séparateur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MathildeLeB\Séparateurs + couverture\séparateurs - JPEG\17010_03 séparateurs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029825" cy="7762875"/>
                    </a:xfrm>
                    <a:prstGeom prst="rect">
                      <a:avLst/>
                    </a:prstGeom>
                    <a:noFill/>
                    <a:ln>
                      <a:noFill/>
                    </a:ln>
                  </pic:spPr>
                </pic:pic>
              </a:graphicData>
            </a:graphic>
          </wp:inline>
        </w:drawing>
      </w:r>
    </w:p>
    <w:p w:rsidR="00195729" w:rsidRPr="006909D2" w:rsidRDefault="00195729" w:rsidP="00195729">
      <w:pPr>
        <w:pStyle w:val="Titre1"/>
        <w:rPr>
          <w:rFonts w:ascii="Arial" w:hAnsi="Arial" w:cs="Arial"/>
          <w:sz w:val="36"/>
          <w:szCs w:val="36"/>
        </w:rPr>
      </w:pPr>
      <w:bookmarkStart w:id="5" w:name="_Toc474935057"/>
      <w:r w:rsidRPr="006909D2">
        <w:rPr>
          <w:rFonts w:ascii="Arial" w:hAnsi="Arial" w:cs="Arial"/>
          <w:sz w:val="36"/>
          <w:szCs w:val="36"/>
        </w:rPr>
        <w:lastRenderedPageBreak/>
        <w:t>La clientèle ayant des limitations fonctionnelles et les aînés utilisant les réseaux de bus et de métro</w:t>
      </w:r>
      <w:bookmarkEnd w:id="5"/>
    </w:p>
    <w:p w:rsidR="00195729" w:rsidRDefault="00195729" w:rsidP="00195729"/>
    <w:p w:rsidR="00195729" w:rsidRPr="00195729" w:rsidRDefault="00195729" w:rsidP="00195729">
      <w:pPr>
        <w:sectPr w:rsidR="00195729" w:rsidRPr="00195729" w:rsidSect="00195729">
          <w:type w:val="continuous"/>
          <w:pgSz w:w="15840" w:h="12240" w:orient="landscape" w:code="1"/>
          <w:pgMar w:top="1800" w:right="1627" w:bottom="1800" w:left="1627" w:header="706" w:footer="706" w:gutter="0"/>
          <w:cols w:space="360"/>
          <w:docGrid w:linePitch="360"/>
        </w:sectPr>
      </w:pPr>
    </w:p>
    <w:p w:rsidR="00195729" w:rsidRDefault="00195729" w:rsidP="00195729">
      <w:pPr>
        <w:pStyle w:val="Titre2"/>
        <w:rPr>
          <w:rFonts w:ascii="Arial" w:hAnsi="Arial" w:cs="Arial"/>
          <w:sz w:val="28"/>
          <w:szCs w:val="28"/>
        </w:rPr>
      </w:pPr>
      <w:r>
        <w:rPr>
          <w:rFonts w:ascii="Arial" w:hAnsi="Arial" w:cs="Arial"/>
          <w:sz w:val="28"/>
          <w:szCs w:val="28"/>
        </w:rPr>
        <w:t>Le portrait de la clientèle de la STM ayant des limitations fonctionnelles</w:t>
      </w:r>
    </w:p>
    <w:p w:rsidR="00195729" w:rsidRDefault="00195729" w:rsidP="00195729"/>
    <w:p w:rsidR="00195729" w:rsidRPr="00195729" w:rsidRDefault="00195729" w:rsidP="00195729">
      <w:pPr>
        <w:sectPr w:rsidR="00195729" w:rsidRPr="00195729" w:rsidSect="00195729">
          <w:type w:val="continuous"/>
          <w:pgSz w:w="15840" w:h="12240" w:orient="landscape" w:code="1"/>
          <w:pgMar w:top="1800" w:right="1627" w:bottom="1800" w:left="1627" w:header="706" w:footer="706" w:gutter="0"/>
          <w:cols w:space="360"/>
          <w:docGrid w:linePitch="360"/>
        </w:sectPr>
      </w:pPr>
    </w:p>
    <w:p w:rsidR="00195729" w:rsidRPr="00195729" w:rsidRDefault="00195729" w:rsidP="00195729">
      <w:pPr>
        <w:spacing w:line="276" w:lineRule="auto"/>
        <w:jc w:val="both"/>
        <w:rPr>
          <w:rFonts w:ascii="Arial" w:hAnsi="Arial"/>
          <w:sz w:val="24"/>
        </w:rPr>
      </w:pPr>
      <w:r w:rsidRPr="00195729">
        <w:rPr>
          <w:rFonts w:ascii="Arial" w:hAnsi="Arial"/>
          <w:sz w:val="24"/>
        </w:rPr>
        <w:t>L’Enquête québécoise sur les limitations d’activités, les maladies chroniques et le vieillissement (EQLAV) 2010-2011 a permis d’estimer la population ayant une limitation.</w:t>
      </w:r>
      <w:r w:rsidRPr="00195729">
        <w:rPr>
          <w:rFonts w:ascii="Arial" w:hAnsi="Arial"/>
          <w:sz w:val="24"/>
          <w:vertAlign w:val="superscript"/>
        </w:rPr>
        <w:footnoteReference w:id="2"/>
      </w:r>
      <w:r w:rsidRPr="00195729">
        <w:rPr>
          <w:rFonts w:ascii="Arial" w:hAnsi="Arial"/>
          <w:sz w:val="24"/>
        </w:rPr>
        <w:t xml:space="preserve"> Les compilations effectuées par l’Office des personnes handicapées du Québec</w:t>
      </w:r>
      <w:r w:rsidR="00591B8F">
        <w:rPr>
          <w:rFonts w:ascii="Arial" w:hAnsi="Arial"/>
          <w:sz w:val="24"/>
        </w:rPr>
        <w:t xml:space="preserve"> (OPHQ)</w:t>
      </w:r>
      <w:r w:rsidRPr="00195729">
        <w:rPr>
          <w:rFonts w:ascii="Arial" w:hAnsi="Arial"/>
          <w:sz w:val="24"/>
        </w:rPr>
        <w:t xml:space="preserve"> pour la région de Montréal, permettent d’établir que:</w:t>
      </w:r>
    </w:p>
    <w:p w:rsidR="00195729" w:rsidRPr="00195729" w:rsidRDefault="00195729" w:rsidP="00195729">
      <w:pPr>
        <w:numPr>
          <w:ilvl w:val="0"/>
          <w:numId w:val="3"/>
        </w:numPr>
        <w:spacing w:line="276" w:lineRule="auto"/>
        <w:ind w:left="426" w:hanging="284"/>
        <w:contextualSpacing/>
        <w:jc w:val="both"/>
        <w:rPr>
          <w:rFonts w:ascii="Arial" w:hAnsi="Arial"/>
          <w:sz w:val="24"/>
        </w:rPr>
      </w:pPr>
      <w:r w:rsidRPr="00195729">
        <w:rPr>
          <w:rFonts w:ascii="Arial" w:hAnsi="Arial"/>
          <w:sz w:val="24"/>
        </w:rPr>
        <w:t>Près du tiers des 1,6 million montréalais de 15 ans et plus ciblés vivant dans un ménage privé ou institutionnel ont une incapacité</w:t>
      </w:r>
      <w:r w:rsidRPr="00195729">
        <w:rPr>
          <w:rFonts w:ascii="Arial" w:hAnsi="Arial"/>
          <w:sz w:val="24"/>
          <w:vertAlign w:val="superscript"/>
        </w:rPr>
        <w:footnoteReference w:id="3"/>
      </w:r>
      <w:r w:rsidRPr="00195729">
        <w:rPr>
          <w:rFonts w:ascii="Arial" w:hAnsi="Arial"/>
          <w:sz w:val="24"/>
        </w:rPr>
        <w:t xml:space="preserve">, soit 528 385 personnes. Il s’agit d’une incapacité légère pour </w:t>
      </w:r>
      <w:r w:rsidR="0005401F">
        <w:rPr>
          <w:rFonts w:ascii="Arial" w:hAnsi="Arial"/>
          <w:sz w:val="24"/>
        </w:rPr>
        <w:t>la majorité d’entre eux (67 %)</w:t>
      </w:r>
      <w:r w:rsidR="008A74C7">
        <w:rPr>
          <w:rFonts w:ascii="Arial" w:hAnsi="Arial"/>
          <w:sz w:val="24"/>
        </w:rPr>
        <w:t>;</w:t>
      </w:r>
    </w:p>
    <w:p w:rsidR="00195729" w:rsidRPr="00195729" w:rsidRDefault="00195729" w:rsidP="00195729">
      <w:pPr>
        <w:numPr>
          <w:ilvl w:val="0"/>
          <w:numId w:val="3"/>
        </w:numPr>
        <w:spacing w:line="276" w:lineRule="auto"/>
        <w:ind w:left="426" w:hanging="284"/>
        <w:contextualSpacing/>
        <w:jc w:val="both"/>
        <w:rPr>
          <w:rFonts w:ascii="Arial" w:hAnsi="Arial"/>
          <w:sz w:val="24"/>
        </w:rPr>
      </w:pPr>
      <w:r w:rsidRPr="00195729">
        <w:rPr>
          <w:rFonts w:ascii="Arial" w:hAnsi="Arial"/>
          <w:sz w:val="24"/>
        </w:rPr>
        <w:t>Le taux d’incapacité augmente avec l’âge, surtout</w:t>
      </w:r>
      <w:r w:rsidR="0005401F">
        <w:rPr>
          <w:rFonts w:ascii="Arial" w:hAnsi="Arial"/>
          <w:sz w:val="24"/>
        </w:rPr>
        <w:t xml:space="preserve"> à partir de 50 ans</w:t>
      </w:r>
      <w:r w:rsidR="008A74C7">
        <w:rPr>
          <w:rFonts w:ascii="Arial" w:hAnsi="Arial"/>
          <w:sz w:val="24"/>
        </w:rPr>
        <w:t>;</w:t>
      </w:r>
    </w:p>
    <w:p w:rsidR="00195729" w:rsidRPr="00591B8F" w:rsidRDefault="00195729" w:rsidP="00195729">
      <w:pPr>
        <w:numPr>
          <w:ilvl w:val="0"/>
          <w:numId w:val="3"/>
        </w:numPr>
        <w:spacing w:line="276" w:lineRule="auto"/>
        <w:ind w:left="426" w:hanging="284"/>
        <w:contextualSpacing/>
        <w:jc w:val="both"/>
        <w:rPr>
          <w:rFonts w:ascii="Arial" w:hAnsi="Arial"/>
          <w:sz w:val="24"/>
        </w:rPr>
      </w:pPr>
      <w:r w:rsidRPr="00195729">
        <w:rPr>
          <w:rFonts w:ascii="Arial" w:hAnsi="Arial"/>
          <w:sz w:val="24"/>
        </w:rPr>
        <w:t>Les incapacités liées à l’agilité et à la mobilité sont les plus fréquentes</w:t>
      </w:r>
      <w:r w:rsidRPr="00195729">
        <w:rPr>
          <w:rFonts w:ascii="Arial" w:hAnsi="Arial"/>
          <w:sz w:val="24"/>
          <w:vertAlign w:val="superscript"/>
        </w:rPr>
        <w:footnoteReference w:id="4"/>
      </w:r>
      <w:r w:rsidR="008A74C7">
        <w:rPr>
          <w:rFonts w:ascii="Arial" w:hAnsi="Arial"/>
          <w:sz w:val="24"/>
        </w:rPr>
        <w:t>.</w:t>
      </w:r>
    </w:p>
    <w:p w:rsidR="00195729" w:rsidRDefault="00195729" w:rsidP="00195729">
      <w:pPr>
        <w:spacing w:line="276" w:lineRule="auto"/>
        <w:jc w:val="both"/>
        <w:rPr>
          <w:rFonts w:ascii="Arial" w:hAnsi="Arial"/>
          <w:sz w:val="24"/>
        </w:rPr>
      </w:pPr>
      <w:r w:rsidRPr="00195729">
        <w:rPr>
          <w:rFonts w:ascii="Arial" w:hAnsi="Arial"/>
          <w:sz w:val="24"/>
        </w:rPr>
        <w:t>Par contre, aucune statistique ne permet d’estimer la nature, les taux et la sévérité des incapacités qui prévalent dans la clientèle de la STM. La STM conna</w:t>
      </w:r>
      <w:r w:rsidR="00851392">
        <w:rPr>
          <w:rFonts w:ascii="Arial" w:hAnsi="Arial"/>
          <w:sz w:val="24"/>
        </w:rPr>
        <w:t>it</w:t>
      </w:r>
      <w:r w:rsidRPr="00195729">
        <w:rPr>
          <w:rFonts w:ascii="Arial" w:hAnsi="Arial"/>
          <w:sz w:val="24"/>
        </w:rPr>
        <w:t xml:space="preserve"> peu la façon dont </w:t>
      </w:r>
      <w:r w:rsidR="00591B8F">
        <w:rPr>
          <w:rFonts w:ascii="Arial" w:hAnsi="Arial"/>
          <w:sz w:val="24"/>
        </w:rPr>
        <w:t xml:space="preserve">elle </w:t>
      </w:r>
      <w:r w:rsidRPr="00195729">
        <w:rPr>
          <w:rFonts w:ascii="Arial" w:hAnsi="Arial"/>
          <w:sz w:val="24"/>
        </w:rPr>
        <w:t xml:space="preserve">se déplace. La clientèle du </w:t>
      </w:r>
      <w:r w:rsidR="00D16043">
        <w:rPr>
          <w:rFonts w:ascii="Arial" w:hAnsi="Arial"/>
          <w:sz w:val="24"/>
        </w:rPr>
        <w:t>TA</w:t>
      </w:r>
      <w:r w:rsidRPr="00195729">
        <w:rPr>
          <w:rFonts w:ascii="Arial" w:hAnsi="Arial"/>
          <w:sz w:val="24"/>
        </w:rPr>
        <w:t xml:space="preserve"> est mieux connue. En 2015, une majorité (73</w:t>
      </w:r>
      <w:r w:rsidR="0005401F">
        <w:rPr>
          <w:rFonts w:ascii="Arial" w:hAnsi="Arial"/>
          <w:sz w:val="24"/>
        </w:rPr>
        <w:t> </w:t>
      </w:r>
      <w:r w:rsidRPr="00195729">
        <w:rPr>
          <w:rFonts w:ascii="Arial" w:hAnsi="Arial"/>
          <w:sz w:val="24"/>
        </w:rPr>
        <w:t>%) de clients est admise en raison d’une déficience motrice. Les personnes ayant une déficience intellectuelle représentent 9</w:t>
      </w:r>
      <w:r w:rsidR="0005401F">
        <w:rPr>
          <w:rFonts w:ascii="Arial" w:hAnsi="Arial"/>
          <w:sz w:val="24"/>
        </w:rPr>
        <w:t> </w:t>
      </w:r>
      <w:r w:rsidRPr="00195729">
        <w:rPr>
          <w:rFonts w:ascii="Arial" w:hAnsi="Arial"/>
          <w:sz w:val="24"/>
        </w:rPr>
        <w:t>% des clients admis au TA, celles ayant une déficience psychique, 13</w:t>
      </w:r>
      <w:r w:rsidR="0005401F">
        <w:rPr>
          <w:rFonts w:ascii="Arial" w:hAnsi="Arial"/>
          <w:sz w:val="24"/>
        </w:rPr>
        <w:t> </w:t>
      </w:r>
      <w:r w:rsidRPr="00195729">
        <w:rPr>
          <w:rFonts w:ascii="Arial" w:hAnsi="Arial"/>
          <w:sz w:val="24"/>
        </w:rPr>
        <w:t>%, et une déficience visuelle, 5</w:t>
      </w:r>
      <w:r w:rsidR="0005401F">
        <w:rPr>
          <w:rFonts w:ascii="Arial" w:hAnsi="Arial"/>
          <w:sz w:val="24"/>
        </w:rPr>
        <w:t> </w:t>
      </w:r>
      <w:r w:rsidRPr="00195729">
        <w:rPr>
          <w:rFonts w:ascii="Arial" w:hAnsi="Arial"/>
          <w:sz w:val="24"/>
        </w:rPr>
        <w:t>%. 30</w:t>
      </w:r>
      <w:r w:rsidR="0005401F">
        <w:rPr>
          <w:rFonts w:ascii="Arial" w:hAnsi="Arial"/>
          <w:sz w:val="24"/>
        </w:rPr>
        <w:t> </w:t>
      </w:r>
      <w:r w:rsidRPr="00195729">
        <w:rPr>
          <w:rFonts w:ascii="Arial" w:hAnsi="Arial"/>
          <w:sz w:val="24"/>
        </w:rPr>
        <w:t xml:space="preserve">% des déplacements sont </w:t>
      </w:r>
      <w:r w:rsidR="00591B8F">
        <w:rPr>
          <w:rFonts w:ascii="Arial" w:hAnsi="Arial"/>
          <w:sz w:val="24"/>
        </w:rPr>
        <w:t>faits</w:t>
      </w:r>
      <w:r w:rsidRPr="00195729">
        <w:rPr>
          <w:rFonts w:ascii="Arial" w:hAnsi="Arial"/>
          <w:sz w:val="24"/>
        </w:rPr>
        <w:t xml:space="preserve"> par la clientèle ayant une déficience intellectuelle ou psychique. Plus de 67</w:t>
      </w:r>
      <w:r w:rsidR="0005401F">
        <w:rPr>
          <w:rFonts w:ascii="Arial" w:hAnsi="Arial"/>
          <w:sz w:val="24"/>
        </w:rPr>
        <w:t> </w:t>
      </w:r>
      <w:r w:rsidRPr="00195729">
        <w:rPr>
          <w:rFonts w:ascii="Arial" w:hAnsi="Arial"/>
          <w:sz w:val="24"/>
        </w:rPr>
        <w:t>% de la clientèle admise est âgée de plus de 65 ans. De façon générale, la population est vieillissante.</w:t>
      </w:r>
    </w:p>
    <w:p w:rsidR="00195729" w:rsidRDefault="00195729" w:rsidP="00195729">
      <w:pPr>
        <w:spacing w:line="276" w:lineRule="auto"/>
        <w:jc w:val="both"/>
        <w:rPr>
          <w:rFonts w:ascii="Arial" w:hAnsi="Arial"/>
          <w:sz w:val="24"/>
        </w:rPr>
      </w:pPr>
    </w:p>
    <w:p w:rsidR="00195729" w:rsidRDefault="00195729" w:rsidP="00195729">
      <w:pPr>
        <w:spacing w:line="276" w:lineRule="auto"/>
        <w:jc w:val="both"/>
        <w:rPr>
          <w:rFonts w:ascii="Arial" w:hAnsi="Arial"/>
          <w:sz w:val="24"/>
        </w:rPr>
        <w:sectPr w:rsidR="00195729" w:rsidSect="00195729">
          <w:type w:val="continuous"/>
          <w:pgSz w:w="15840" w:h="12240" w:orient="landscape" w:code="1"/>
          <w:pgMar w:top="1800" w:right="1627" w:bottom="1800" w:left="1627" w:header="706" w:footer="706" w:gutter="0"/>
          <w:cols w:num="2" w:space="360"/>
          <w:docGrid w:linePitch="360"/>
        </w:sectPr>
      </w:pPr>
    </w:p>
    <w:p w:rsidR="00195729" w:rsidRDefault="00195729" w:rsidP="00195729">
      <w:pPr>
        <w:pStyle w:val="Titre2"/>
        <w:rPr>
          <w:rFonts w:ascii="Arial" w:hAnsi="Arial" w:cs="Arial"/>
          <w:sz w:val="28"/>
          <w:szCs w:val="28"/>
        </w:rPr>
      </w:pPr>
      <w:r>
        <w:rPr>
          <w:rFonts w:ascii="Arial" w:hAnsi="Arial" w:cs="Arial"/>
          <w:sz w:val="28"/>
          <w:szCs w:val="28"/>
        </w:rPr>
        <w:lastRenderedPageBreak/>
        <w:t>Les besoins de la clientèle ayant des limitations fonctionnelles</w:t>
      </w:r>
      <w:r w:rsidR="00FB3318">
        <w:rPr>
          <w:rFonts w:ascii="Arial" w:hAnsi="Arial" w:cs="Arial"/>
          <w:sz w:val="28"/>
          <w:szCs w:val="28"/>
        </w:rPr>
        <w:t xml:space="preserve"> et des aînés</w:t>
      </w:r>
    </w:p>
    <w:p w:rsidR="00195729" w:rsidRDefault="00195729" w:rsidP="00195729"/>
    <w:p w:rsidR="00195729" w:rsidRPr="00195729" w:rsidRDefault="00195729" w:rsidP="00195729">
      <w:pPr>
        <w:sectPr w:rsidR="00195729" w:rsidRPr="00195729" w:rsidSect="00195729">
          <w:type w:val="continuous"/>
          <w:pgSz w:w="15840" w:h="12240" w:orient="landscape" w:code="1"/>
          <w:pgMar w:top="1800" w:right="1627" w:bottom="1800" w:left="1627" w:header="706" w:footer="706" w:gutter="0"/>
          <w:cols w:space="360"/>
          <w:docGrid w:linePitch="360"/>
        </w:sectPr>
      </w:pPr>
    </w:p>
    <w:p w:rsidR="00195729" w:rsidRPr="00195729" w:rsidRDefault="00195729" w:rsidP="00195729">
      <w:pPr>
        <w:spacing w:line="276" w:lineRule="auto"/>
        <w:jc w:val="both"/>
        <w:rPr>
          <w:rFonts w:ascii="Arial" w:hAnsi="Arial"/>
          <w:sz w:val="24"/>
        </w:rPr>
      </w:pPr>
      <w:r w:rsidRPr="00195729">
        <w:rPr>
          <w:rFonts w:ascii="Arial" w:hAnsi="Arial"/>
          <w:sz w:val="24"/>
          <w:lang w:eastAsia="fr-CA"/>
        </w:rPr>
        <w:t>Avant de construire le plan de développement d’AU 2016-2020, il était primordial de donner la parole aux clients des réseaux de bus et de métro ayant des limitations fonctionnelles</w:t>
      </w:r>
      <w:r w:rsidR="00FB3318">
        <w:rPr>
          <w:rFonts w:ascii="Arial" w:hAnsi="Arial"/>
          <w:sz w:val="24"/>
          <w:lang w:eastAsia="fr-CA"/>
        </w:rPr>
        <w:t xml:space="preserve"> et aux aînés</w:t>
      </w:r>
      <w:r w:rsidRPr="00195729">
        <w:rPr>
          <w:rFonts w:ascii="Arial" w:hAnsi="Arial"/>
          <w:sz w:val="24"/>
          <w:lang w:eastAsia="fr-CA"/>
        </w:rPr>
        <w:t>. Il était aussi important d’identifier leurs besoins et leurs habitudes de déplacements, les stratégies qu’ils développent et les obstacles qu’ils rencontrent dans leur utilisation des réseaux de bus et de métro.</w:t>
      </w:r>
      <w:r w:rsidRPr="00195729">
        <w:rPr>
          <w:rFonts w:ascii="Arial" w:hAnsi="Arial"/>
          <w:sz w:val="24"/>
        </w:rPr>
        <w:t xml:space="preserve"> Cet intrant a été construit par l’équipe AU via des ateliers composés de cinq à sept personnes réparties par catégorie de déficience</w:t>
      </w:r>
      <w:r w:rsidRPr="00195729">
        <w:rPr>
          <w:rFonts w:ascii="Arial" w:hAnsi="Arial" w:cs="Arial"/>
          <w:sz w:val="24"/>
          <w:szCs w:val="24"/>
          <w:vertAlign w:val="superscript"/>
        </w:rPr>
        <w:footnoteReference w:id="5"/>
      </w:r>
      <w:r w:rsidRPr="00195729">
        <w:rPr>
          <w:rFonts w:ascii="Arial" w:hAnsi="Arial"/>
          <w:sz w:val="24"/>
        </w:rPr>
        <w:t>. Les participants aux ateliers devaient être utilisateurs du réseau régulier.</w:t>
      </w:r>
    </w:p>
    <w:p w:rsidR="00D16043" w:rsidRPr="00D16043" w:rsidRDefault="00195729" w:rsidP="00195729">
      <w:pPr>
        <w:spacing w:line="276" w:lineRule="auto"/>
        <w:jc w:val="both"/>
        <w:rPr>
          <w:rFonts w:ascii="Arial" w:eastAsia="Times New Roman" w:hAnsi="Arial"/>
          <w:sz w:val="24"/>
          <w:lang w:eastAsia="fr-CA"/>
        </w:rPr>
      </w:pPr>
      <w:r w:rsidRPr="00195729">
        <w:rPr>
          <w:rFonts w:ascii="Arial" w:hAnsi="Arial"/>
          <w:sz w:val="24"/>
          <w:lang w:eastAsia="fr-CA"/>
        </w:rPr>
        <w:t>Comme la représentativité ne pouvait être garantie, les résultats sont qualitatifs et non</w:t>
      </w:r>
      <w:r w:rsidR="00851392">
        <w:rPr>
          <w:rFonts w:ascii="Arial" w:hAnsi="Arial"/>
          <w:sz w:val="24"/>
          <w:lang w:eastAsia="fr-CA"/>
        </w:rPr>
        <w:t xml:space="preserve"> </w:t>
      </w:r>
      <w:r w:rsidRPr="00195729">
        <w:rPr>
          <w:rFonts w:ascii="Arial" w:hAnsi="Arial"/>
          <w:sz w:val="24"/>
          <w:lang w:eastAsia="fr-CA"/>
        </w:rPr>
        <w:t>exhaustifs. Ils constituent néanmoins un excellent intrant pour élaborer le plan en</w:t>
      </w:r>
      <w:r w:rsidR="0005401F">
        <w:rPr>
          <w:rFonts w:ascii="Arial" w:hAnsi="Arial"/>
          <w:sz w:val="24"/>
          <w:lang w:eastAsia="fr-CA"/>
        </w:rPr>
        <w:t> </w:t>
      </w:r>
      <w:r w:rsidRPr="00195729">
        <w:rPr>
          <w:rFonts w:ascii="Arial" w:hAnsi="Arial"/>
          <w:sz w:val="24"/>
          <w:lang w:eastAsia="fr-CA"/>
        </w:rPr>
        <w:t>AU.</w:t>
      </w:r>
      <w:r w:rsidR="00D16043">
        <w:rPr>
          <w:rFonts w:ascii="Arial" w:hAnsi="Arial"/>
          <w:sz w:val="24"/>
          <w:lang w:eastAsia="fr-CA"/>
        </w:rPr>
        <w:t xml:space="preserve"> </w:t>
      </w:r>
    </w:p>
    <w:p w:rsidR="00195729" w:rsidRPr="00D16043" w:rsidRDefault="00195729" w:rsidP="00195729">
      <w:pPr>
        <w:spacing w:line="276" w:lineRule="auto"/>
        <w:jc w:val="both"/>
        <w:rPr>
          <w:rFonts w:ascii="Arial" w:hAnsi="Arial"/>
          <w:sz w:val="24"/>
        </w:rPr>
      </w:pPr>
      <w:r w:rsidRPr="00195729">
        <w:rPr>
          <w:rFonts w:ascii="Arial" w:hAnsi="Arial"/>
          <w:sz w:val="24"/>
          <w:lang w:eastAsia="fr-CA"/>
        </w:rPr>
        <w:t xml:space="preserve">Ainsi, 32 participants se sont exprimés sur 14 étapes du parcours client. </w:t>
      </w:r>
      <w:r w:rsidR="0005401F">
        <w:rPr>
          <w:rFonts w:ascii="Arial" w:hAnsi="Arial"/>
          <w:sz w:val="24"/>
          <w:lang w:eastAsia="fr-CA"/>
        </w:rPr>
        <w:t xml:space="preserve">Ce sont </w:t>
      </w:r>
      <w:r w:rsidRPr="00195729">
        <w:rPr>
          <w:rFonts w:ascii="Arial" w:hAnsi="Arial"/>
          <w:sz w:val="24"/>
          <w:lang w:eastAsia="fr-CA"/>
        </w:rPr>
        <w:t xml:space="preserve">302 interventions </w:t>
      </w:r>
      <w:r w:rsidR="0005401F">
        <w:rPr>
          <w:rFonts w:ascii="Arial" w:hAnsi="Arial"/>
          <w:sz w:val="24"/>
          <w:lang w:eastAsia="fr-CA"/>
        </w:rPr>
        <w:t xml:space="preserve">qui </w:t>
      </w:r>
      <w:r w:rsidRPr="00195729">
        <w:rPr>
          <w:rFonts w:ascii="Arial" w:hAnsi="Arial"/>
          <w:sz w:val="24"/>
          <w:lang w:eastAsia="fr-CA"/>
        </w:rPr>
        <w:t>ont été retenues de ces ateliers. Elles ont été classées par déficience et par secteur d’affaire, puis</w:t>
      </w:r>
      <w:r w:rsidRPr="00195729">
        <w:rPr>
          <w:rFonts w:ascii="Arial" w:hAnsi="Arial"/>
          <w:sz w:val="24"/>
        </w:rPr>
        <w:t xml:space="preserve"> validées et </w:t>
      </w:r>
      <w:r w:rsidRPr="00195729">
        <w:rPr>
          <w:rFonts w:ascii="Arial" w:hAnsi="Arial"/>
          <w:sz w:val="24"/>
        </w:rPr>
        <w:t>priorisées par les</w:t>
      </w:r>
      <w:r w:rsidR="00D16043">
        <w:rPr>
          <w:rFonts w:ascii="Arial" w:hAnsi="Arial"/>
          <w:sz w:val="24"/>
        </w:rPr>
        <w:t xml:space="preserve"> </w:t>
      </w:r>
      <w:r w:rsidRPr="00195729">
        <w:rPr>
          <w:rFonts w:ascii="Arial" w:hAnsi="Arial"/>
          <w:sz w:val="24"/>
        </w:rPr>
        <w:t>milieux associatifs. Voici un résumé des résultats :</w:t>
      </w:r>
    </w:p>
    <w:p w:rsidR="00195729" w:rsidRPr="00591B8F" w:rsidRDefault="00195729" w:rsidP="00195729">
      <w:pPr>
        <w:numPr>
          <w:ilvl w:val="0"/>
          <w:numId w:val="4"/>
        </w:numPr>
        <w:spacing w:line="276" w:lineRule="auto"/>
        <w:ind w:left="426" w:hanging="284"/>
        <w:contextualSpacing/>
        <w:jc w:val="both"/>
        <w:rPr>
          <w:rFonts w:ascii="Arial" w:eastAsia="Times New Roman" w:hAnsi="Arial"/>
          <w:sz w:val="24"/>
          <w:lang w:eastAsia="fr-CA"/>
        </w:rPr>
      </w:pPr>
      <w:r w:rsidRPr="00195729">
        <w:rPr>
          <w:rFonts w:ascii="Arial" w:hAnsi="Arial"/>
          <w:sz w:val="24"/>
          <w:lang w:eastAsia="fr-CA"/>
        </w:rPr>
        <w:t>29</w:t>
      </w:r>
      <w:r w:rsidR="0005401F">
        <w:rPr>
          <w:rFonts w:ascii="Arial" w:hAnsi="Arial"/>
          <w:sz w:val="24"/>
          <w:lang w:eastAsia="fr-CA"/>
        </w:rPr>
        <w:t> </w:t>
      </w:r>
      <w:r w:rsidRPr="00195729">
        <w:rPr>
          <w:rFonts w:ascii="Arial" w:hAnsi="Arial"/>
          <w:sz w:val="24"/>
          <w:lang w:eastAsia="fr-CA"/>
        </w:rPr>
        <w:t>% des interventions pointent le secteur des communications, particulièrement les aspects d’information et d’éducation de la clientèle;</w:t>
      </w:r>
    </w:p>
    <w:p w:rsidR="00591B8F" w:rsidRPr="00195729" w:rsidRDefault="00591B8F" w:rsidP="00591B8F">
      <w:pPr>
        <w:spacing w:line="276" w:lineRule="auto"/>
        <w:ind w:left="426"/>
        <w:contextualSpacing/>
        <w:jc w:val="both"/>
        <w:rPr>
          <w:rFonts w:ascii="Arial" w:eastAsia="Times New Roman" w:hAnsi="Arial"/>
          <w:sz w:val="24"/>
          <w:lang w:eastAsia="fr-CA"/>
        </w:rPr>
      </w:pPr>
    </w:p>
    <w:p w:rsidR="00195729" w:rsidRPr="00591B8F" w:rsidRDefault="00195729" w:rsidP="00195729">
      <w:pPr>
        <w:numPr>
          <w:ilvl w:val="0"/>
          <w:numId w:val="4"/>
        </w:numPr>
        <w:spacing w:line="276" w:lineRule="auto"/>
        <w:ind w:left="426" w:hanging="284"/>
        <w:contextualSpacing/>
        <w:jc w:val="both"/>
        <w:rPr>
          <w:rFonts w:ascii="Arial" w:eastAsia="Times New Roman" w:hAnsi="Arial"/>
          <w:sz w:val="24"/>
          <w:lang w:eastAsia="fr-CA"/>
        </w:rPr>
      </w:pPr>
      <w:r w:rsidRPr="00195729">
        <w:rPr>
          <w:rFonts w:ascii="Arial" w:hAnsi="Arial"/>
          <w:sz w:val="24"/>
          <w:lang w:eastAsia="fr-CA"/>
        </w:rPr>
        <w:t>26</w:t>
      </w:r>
      <w:r w:rsidR="0005401F">
        <w:rPr>
          <w:rFonts w:ascii="Arial" w:hAnsi="Arial"/>
          <w:sz w:val="24"/>
          <w:lang w:eastAsia="fr-CA"/>
        </w:rPr>
        <w:t> </w:t>
      </w:r>
      <w:r w:rsidRPr="00195729">
        <w:rPr>
          <w:rFonts w:ascii="Arial" w:hAnsi="Arial"/>
          <w:sz w:val="24"/>
          <w:lang w:eastAsia="fr-CA"/>
        </w:rPr>
        <w:t>% des interventions concernent le secteur métro, surtout les véhicules, les infrastructures et les correspondances;</w:t>
      </w:r>
    </w:p>
    <w:p w:rsidR="00591B8F" w:rsidRPr="00195729" w:rsidRDefault="00591B8F" w:rsidP="00591B8F">
      <w:pPr>
        <w:spacing w:line="276" w:lineRule="auto"/>
        <w:contextualSpacing/>
        <w:jc w:val="both"/>
        <w:rPr>
          <w:rFonts w:ascii="Arial" w:eastAsia="Times New Roman" w:hAnsi="Arial"/>
          <w:sz w:val="24"/>
          <w:lang w:eastAsia="fr-CA"/>
        </w:rPr>
      </w:pPr>
    </w:p>
    <w:p w:rsidR="00195729" w:rsidRPr="00591B8F" w:rsidRDefault="00195729" w:rsidP="00195729">
      <w:pPr>
        <w:numPr>
          <w:ilvl w:val="0"/>
          <w:numId w:val="4"/>
        </w:numPr>
        <w:spacing w:line="276" w:lineRule="auto"/>
        <w:ind w:left="426" w:hanging="284"/>
        <w:contextualSpacing/>
        <w:jc w:val="both"/>
        <w:rPr>
          <w:rFonts w:ascii="Arial" w:eastAsia="Times New Roman" w:hAnsi="Arial"/>
          <w:sz w:val="24"/>
          <w:lang w:eastAsia="fr-CA"/>
        </w:rPr>
      </w:pPr>
      <w:r w:rsidRPr="00195729">
        <w:rPr>
          <w:rFonts w:ascii="Arial" w:hAnsi="Arial"/>
          <w:sz w:val="24"/>
          <w:lang w:eastAsia="fr-CA"/>
        </w:rPr>
        <w:t>21</w:t>
      </w:r>
      <w:r w:rsidR="0005401F">
        <w:rPr>
          <w:rFonts w:ascii="Arial" w:hAnsi="Arial"/>
          <w:sz w:val="24"/>
          <w:lang w:eastAsia="fr-CA"/>
        </w:rPr>
        <w:t> </w:t>
      </w:r>
      <w:r w:rsidRPr="00195729">
        <w:rPr>
          <w:rFonts w:ascii="Arial" w:hAnsi="Arial"/>
          <w:sz w:val="24"/>
          <w:lang w:eastAsia="fr-CA"/>
        </w:rPr>
        <w:t>% des interventions pointent le secteur bus, surtout l’opération et l’entretien;</w:t>
      </w:r>
    </w:p>
    <w:p w:rsidR="00591B8F" w:rsidRPr="00195729" w:rsidRDefault="00591B8F" w:rsidP="00591B8F">
      <w:pPr>
        <w:spacing w:line="276" w:lineRule="auto"/>
        <w:contextualSpacing/>
        <w:jc w:val="both"/>
        <w:rPr>
          <w:rFonts w:ascii="Arial" w:eastAsia="Times New Roman" w:hAnsi="Arial"/>
          <w:sz w:val="24"/>
          <w:lang w:eastAsia="fr-CA"/>
        </w:rPr>
      </w:pPr>
    </w:p>
    <w:p w:rsidR="00195729" w:rsidRPr="00591B8F" w:rsidRDefault="00195729" w:rsidP="00195729">
      <w:pPr>
        <w:numPr>
          <w:ilvl w:val="0"/>
          <w:numId w:val="4"/>
        </w:numPr>
        <w:spacing w:line="276" w:lineRule="auto"/>
        <w:ind w:left="426" w:hanging="284"/>
        <w:contextualSpacing/>
        <w:jc w:val="both"/>
        <w:rPr>
          <w:rFonts w:ascii="Arial" w:eastAsia="Times New Roman" w:hAnsi="Arial"/>
          <w:sz w:val="24"/>
          <w:lang w:eastAsia="fr-CA"/>
        </w:rPr>
      </w:pPr>
      <w:r w:rsidRPr="00195729">
        <w:rPr>
          <w:rFonts w:ascii="Arial" w:hAnsi="Arial"/>
          <w:sz w:val="24"/>
          <w:lang w:eastAsia="fr-CA"/>
        </w:rPr>
        <w:t>8</w:t>
      </w:r>
      <w:r w:rsidR="0005401F">
        <w:rPr>
          <w:rFonts w:ascii="Arial" w:hAnsi="Arial"/>
          <w:sz w:val="24"/>
          <w:lang w:eastAsia="fr-CA"/>
        </w:rPr>
        <w:t> </w:t>
      </w:r>
      <w:r w:rsidRPr="00195729">
        <w:rPr>
          <w:rFonts w:ascii="Arial" w:hAnsi="Arial"/>
          <w:sz w:val="24"/>
          <w:lang w:eastAsia="fr-CA"/>
        </w:rPr>
        <w:t>% des interventions concernent le secteur vente et perception;</w:t>
      </w:r>
    </w:p>
    <w:p w:rsidR="00591B8F" w:rsidRPr="00195729" w:rsidRDefault="00591B8F" w:rsidP="00591B8F">
      <w:pPr>
        <w:spacing w:line="276" w:lineRule="auto"/>
        <w:contextualSpacing/>
        <w:jc w:val="both"/>
        <w:rPr>
          <w:rFonts w:ascii="Arial" w:eastAsia="Times New Roman" w:hAnsi="Arial"/>
          <w:sz w:val="24"/>
          <w:lang w:eastAsia="fr-CA"/>
        </w:rPr>
      </w:pPr>
    </w:p>
    <w:p w:rsidR="00195729" w:rsidRPr="00195729" w:rsidRDefault="00195729" w:rsidP="00195729">
      <w:pPr>
        <w:numPr>
          <w:ilvl w:val="0"/>
          <w:numId w:val="4"/>
        </w:numPr>
        <w:spacing w:line="276" w:lineRule="auto"/>
        <w:ind w:left="426" w:hanging="284"/>
        <w:contextualSpacing/>
        <w:jc w:val="both"/>
        <w:rPr>
          <w:rFonts w:ascii="Arial" w:eastAsia="Times New Roman" w:hAnsi="Arial"/>
          <w:sz w:val="24"/>
          <w:lang w:eastAsia="fr-CA"/>
        </w:rPr>
      </w:pPr>
      <w:r w:rsidRPr="00195729">
        <w:rPr>
          <w:rFonts w:ascii="Arial" w:hAnsi="Arial"/>
          <w:sz w:val="24"/>
          <w:lang w:eastAsia="fr-CA"/>
        </w:rPr>
        <w:t>4 % des interventions pointent le secteur formation.</w:t>
      </w:r>
    </w:p>
    <w:p w:rsidR="00195729" w:rsidRDefault="00195729" w:rsidP="00195729">
      <w:pPr>
        <w:spacing w:line="276" w:lineRule="auto"/>
        <w:jc w:val="both"/>
        <w:rPr>
          <w:rFonts w:ascii="Arial" w:eastAsia="Times New Roman" w:hAnsi="Arial"/>
          <w:sz w:val="24"/>
          <w:lang w:eastAsia="fr-CA"/>
        </w:rPr>
      </w:pPr>
    </w:p>
    <w:p w:rsidR="0005401F" w:rsidRDefault="0005401F" w:rsidP="00195729">
      <w:pPr>
        <w:spacing w:line="276" w:lineRule="auto"/>
        <w:jc w:val="both"/>
        <w:rPr>
          <w:rFonts w:ascii="Arial" w:eastAsia="Times New Roman" w:hAnsi="Arial"/>
          <w:sz w:val="24"/>
          <w:lang w:eastAsia="fr-CA"/>
        </w:rPr>
      </w:pPr>
    </w:p>
    <w:p w:rsidR="0005401F" w:rsidRPr="00195729" w:rsidRDefault="0005401F" w:rsidP="00195729">
      <w:pPr>
        <w:spacing w:line="276" w:lineRule="auto"/>
        <w:jc w:val="both"/>
        <w:rPr>
          <w:rFonts w:ascii="Arial" w:eastAsia="Times New Roman" w:hAnsi="Arial"/>
          <w:sz w:val="24"/>
          <w:lang w:eastAsia="fr-CA"/>
        </w:rPr>
      </w:pPr>
      <w:r w:rsidRPr="00195729">
        <w:rPr>
          <w:rFonts w:ascii="Arial" w:eastAsia="Times New Roman" w:hAnsi="Arial"/>
          <w:sz w:val="24"/>
          <w:lang w:eastAsia="fr-CA"/>
        </w:rPr>
        <w:lastRenderedPageBreak/>
        <w:t xml:space="preserve">Les préoccupations majeures varient selon les </w:t>
      </w:r>
      <w:r>
        <w:rPr>
          <w:rFonts w:ascii="Arial" w:eastAsia="Times New Roman" w:hAnsi="Arial"/>
          <w:sz w:val="24"/>
          <w:lang w:eastAsia="fr-CA"/>
        </w:rPr>
        <w:t xml:space="preserve">types de </w:t>
      </w:r>
      <w:r w:rsidRPr="00195729">
        <w:rPr>
          <w:rFonts w:ascii="Arial" w:eastAsia="Times New Roman" w:hAnsi="Arial"/>
          <w:sz w:val="24"/>
          <w:lang w:eastAsia="fr-CA"/>
        </w:rPr>
        <w:t>déficiences</w:t>
      </w:r>
      <w:r>
        <w:rPr>
          <w:rFonts w:ascii="Arial" w:eastAsia="Times New Roman" w:hAnsi="Arial"/>
          <w:sz w:val="24"/>
          <w:lang w:eastAsia="fr-CA"/>
        </w:rPr>
        <w:t> </w:t>
      </w:r>
      <w:r w:rsidRPr="00195729">
        <w:rPr>
          <w:rFonts w:ascii="Arial" w:eastAsia="Times New Roman" w:hAnsi="Arial"/>
          <w:sz w:val="24"/>
          <w:lang w:eastAsia="fr-CA"/>
        </w:rPr>
        <w:t>:</w:t>
      </w:r>
    </w:p>
    <w:p w:rsidR="00796C8D" w:rsidRDefault="00195729" w:rsidP="00591B8F">
      <w:pPr>
        <w:pStyle w:val="Paragraphedeliste"/>
        <w:numPr>
          <w:ilvl w:val="0"/>
          <w:numId w:val="24"/>
        </w:numPr>
        <w:spacing w:line="276" w:lineRule="auto"/>
        <w:jc w:val="both"/>
        <w:rPr>
          <w:rFonts w:eastAsia="Times New Roman"/>
          <w:lang w:eastAsia="fr-CA"/>
        </w:rPr>
      </w:pPr>
      <w:r w:rsidRPr="00796C8D">
        <w:rPr>
          <w:rFonts w:eastAsia="Times New Roman"/>
          <w:lang w:eastAsia="fr-CA"/>
        </w:rPr>
        <w:t>L’information et l’éducation de la clientèle sont les principales préoccupations pour les personnes ayant une déficience auditive (35</w:t>
      </w:r>
      <w:r w:rsidR="00B5564D">
        <w:rPr>
          <w:rFonts w:eastAsia="Times New Roman"/>
          <w:lang w:eastAsia="fr-CA"/>
        </w:rPr>
        <w:t> </w:t>
      </w:r>
      <w:r w:rsidRPr="00796C8D">
        <w:rPr>
          <w:rFonts w:eastAsia="Times New Roman"/>
          <w:lang w:eastAsia="fr-CA"/>
        </w:rPr>
        <w:t>% des interventions), pour les personnes ayant une déficience intellectuelle (32</w:t>
      </w:r>
      <w:r w:rsidR="00B5564D">
        <w:rPr>
          <w:rFonts w:eastAsia="Times New Roman"/>
          <w:lang w:eastAsia="fr-CA"/>
        </w:rPr>
        <w:t> </w:t>
      </w:r>
      <w:r w:rsidRPr="00796C8D">
        <w:rPr>
          <w:rFonts w:eastAsia="Times New Roman"/>
          <w:lang w:eastAsia="fr-CA"/>
        </w:rPr>
        <w:t>%), pour les personnes devenues sourdes (50</w:t>
      </w:r>
      <w:r w:rsidR="00B5564D">
        <w:rPr>
          <w:rFonts w:eastAsia="Times New Roman"/>
          <w:lang w:eastAsia="fr-CA"/>
        </w:rPr>
        <w:t> </w:t>
      </w:r>
      <w:r w:rsidRPr="00796C8D">
        <w:rPr>
          <w:rFonts w:eastAsia="Times New Roman"/>
          <w:lang w:eastAsia="fr-CA"/>
        </w:rPr>
        <w:t>%) et pour les a</w:t>
      </w:r>
      <w:r w:rsidR="00851392">
        <w:rPr>
          <w:rFonts w:eastAsia="Times New Roman"/>
          <w:lang w:eastAsia="fr-CA"/>
        </w:rPr>
        <w:t>î</w:t>
      </w:r>
      <w:r w:rsidRPr="00796C8D">
        <w:rPr>
          <w:rFonts w:eastAsia="Times New Roman"/>
          <w:lang w:eastAsia="fr-CA"/>
        </w:rPr>
        <w:t>nés (45</w:t>
      </w:r>
      <w:r w:rsidR="00B5564D">
        <w:rPr>
          <w:rFonts w:eastAsia="Times New Roman"/>
          <w:lang w:eastAsia="fr-CA"/>
        </w:rPr>
        <w:t> </w:t>
      </w:r>
      <w:r w:rsidRPr="00796C8D">
        <w:rPr>
          <w:rFonts w:eastAsia="Times New Roman"/>
          <w:lang w:eastAsia="fr-CA"/>
        </w:rPr>
        <w:t>%);</w:t>
      </w:r>
    </w:p>
    <w:p w:rsidR="00B5564D" w:rsidRDefault="00B5564D" w:rsidP="00B5564D">
      <w:pPr>
        <w:pStyle w:val="Paragraphedeliste"/>
        <w:spacing w:line="276" w:lineRule="auto"/>
        <w:jc w:val="both"/>
        <w:rPr>
          <w:rFonts w:eastAsia="Times New Roman"/>
          <w:lang w:eastAsia="fr-CA"/>
        </w:rPr>
      </w:pPr>
    </w:p>
    <w:p w:rsidR="00B5564D" w:rsidRPr="00B5564D" w:rsidRDefault="00B5564D" w:rsidP="00B5564D">
      <w:pPr>
        <w:pStyle w:val="Paragraphedeliste"/>
        <w:numPr>
          <w:ilvl w:val="0"/>
          <w:numId w:val="24"/>
        </w:numPr>
        <w:spacing w:line="276" w:lineRule="auto"/>
        <w:jc w:val="both"/>
        <w:rPr>
          <w:rFonts w:eastAsia="Times New Roman"/>
          <w:lang w:eastAsia="fr-CA"/>
        </w:rPr>
      </w:pPr>
      <w:r w:rsidRPr="00B5564D">
        <w:rPr>
          <w:rFonts w:eastAsia="Times New Roman"/>
          <w:lang w:eastAsia="fr-CA"/>
        </w:rPr>
        <w:t>L’accessibilité des véhicules, des infrastructures et des correspondances est la principale préoccupation des personnes ayant une déficience motrice (48</w:t>
      </w:r>
      <w:r>
        <w:rPr>
          <w:rFonts w:eastAsia="Times New Roman"/>
          <w:lang w:eastAsia="fr-CA"/>
        </w:rPr>
        <w:t> </w:t>
      </w:r>
      <w:r w:rsidRPr="00B5564D">
        <w:rPr>
          <w:rFonts w:eastAsia="Times New Roman"/>
          <w:lang w:eastAsia="fr-CA"/>
        </w:rPr>
        <w:t>%) et de celles ayant une déficience visuelle (52</w:t>
      </w:r>
      <w:r>
        <w:rPr>
          <w:rFonts w:eastAsia="Times New Roman"/>
          <w:lang w:eastAsia="fr-CA"/>
        </w:rPr>
        <w:t> </w:t>
      </w:r>
      <w:r w:rsidRPr="00B5564D">
        <w:rPr>
          <w:rFonts w:eastAsia="Times New Roman"/>
          <w:lang w:eastAsia="fr-CA"/>
        </w:rPr>
        <w:t>%).</w:t>
      </w:r>
    </w:p>
    <w:p w:rsidR="00B5564D" w:rsidRDefault="00B5564D" w:rsidP="00B5564D">
      <w:pPr>
        <w:spacing w:line="276" w:lineRule="auto"/>
        <w:jc w:val="both"/>
        <w:rPr>
          <w:rFonts w:eastAsia="Times New Roman"/>
          <w:lang w:eastAsia="fr-CA"/>
        </w:rPr>
      </w:pPr>
    </w:p>
    <w:p w:rsidR="00B5564D" w:rsidRDefault="00B5564D" w:rsidP="00B5564D">
      <w:pPr>
        <w:spacing w:line="276" w:lineRule="auto"/>
        <w:jc w:val="both"/>
        <w:rPr>
          <w:rFonts w:eastAsia="Times New Roman"/>
          <w:lang w:eastAsia="fr-CA"/>
        </w:rPr>
      </w:pPr>
    </w:p>
    <w:p w:rsidR="00B5564D" w:rsidRDefault="00B5564D" w:rsidP="00B5564D">
      <w:pPr>
        <w:spacing w:line="276" w:lineRule="auto"/>
        <w:jc w:val="both"/>
        <w:rPr>
          <w:rFonts w:eastAsia="Times New Roman"/>
          <w:lang w:eastAsia="fr-CA"/>
        </w:rPr>
      </w:pPr>
    </w:p>
    <w:p w:rsidR="00B5564D" w:rsidRDefault="00B5564D" w:rsidP="00B5564D">
      <w:pPr>
        <w:spacing w:line="276" w:lineRule="auto"/>
        <w:jc w:val="both"/>
        <w:rPr>
          <w:rFonts w:eastAsia="Times New Roman"/>
          <w:lang w:eastAsia="fr-CA"/>
        </w:rPr>
      </w:pPr>
    </w:p>
    <w:p w:rsidR="00B5564D" w:rsidRDefault="00B5564D" w:rsidP="00B5564D">
      <w:pPr>
        <w:spacing w:line="276" w:lineRule="auto"/>
        <w:jc w:val="both"/>
        <w:rPr>
          <w:rFonts w:eastAsia="Times New Roman"/>
          <w:lang w:eastAsia="fr-CA"/>
        </w:rPr>
      </w:pPr>
    </w:p>
    <w:p w:rsidR="00B5564D" w:rsidRDefault="00B5564D" w:rsidP="00B5564D">
      <w:pPr>
        <w:spacing w:line="276" w:lineRule="auto"/>
        <w:jc w:val="both"/>
        <w:rPr>
          <w:rFonts w:eastAsia="Times New Roman"/>
          <w:lang w:eastAsia="fr-CA"/>
        </w:rPr>
      </w:pPr>
    </w:p>
    <w:p w:rsidR="00B5564D" w:rsidRDefault="00B5564D" w:rsidP="00B5564D">
      <w:pPr>
        <w:spacing w:line="276" w:lineRule="auto"/>
        <w:jc w:val="both"/>
        <w:rPr>
          <w:rFonts w:eastAsia="Times New Roman"/>
          <w:lang w:eastAsia="fr-CA"/>
        </w:rPr>
      </w:pPr>
    </w:p>
    <w:p w:rsidR="00B5564D" w:rsidRDefault="00B5564D" w:rsidP="00B5564D">
      <w:pPr>
        <w:spacing w:line="276" w:lineRule="auto"/>
        <w:jc w:val="both"/>
        <w:rPr>
          <w:rFonts w:eastAsia="Times New Roman"/>
          <w:lang w:eastAsia="fr-CA"/>
        </w:rPr>
      </w:pPr>
    </w:p>
    <w:p w:rsidR="00B5564D" w:rsidRDefault="00B5564D" w:rsidP="00B5564D">
      <w:pPr>
        <w:spacing w:line="276" w:lineRule="auto"/>
        <w:jc w:val="both"/>
        <w:rPr>
          <w:rFonts w:eastAsia="Times New Roman"/>
          <w:lang w:eastAsia="fr-CA"/>
        </w:rPr>
      </w:pPr>
    </w:p>
    <w:p w:rsidR="00B5564D" w:rsidRDefault="00B5564D" w:rsidP="00B5564D">
      <w:pPr>
        <w:spacing w:line="276" w:lineRule="auto"/>
        <w:jc w:val="both"/>
        <w:rPr>
          <w:rFonts w:eastAsia="Times New Roman"/>
          <w:lang w:eastAsia="fr-CA"/>
        </w:rPr>
      </w:pPr>
    </w:p>
    <w:p w:rsidR="00B5564D" w:rsidRDefault="00B5564D" w:rsidP="00B5564D">
      <w:pPr>
        <w:spacing w:line="276" w:lineRule="auto"/>
        <w:jc w:val="both"/>
        <w:rPr>
          <w:rFonts w:eastAsia="Times New Roman"/>
          <w:lang w:eastAsia="fr-CA"/>
        </w:rPr>
      </w:pPr>
    </w:p>
    <w:p w:rsidR="00B5564D" w:rsidRPr="00B5564D" w:rsidRDefault="00B5564D" w:rsidP="00B5564D">
      <w:pPr>
        <w:spacing w:line="276" w:lineRule="auto"/>
        <w:jc w:val="both"/>
        <w:rPr>
          <w:rFonts w:eastAsia="Times New Roman"/>
          <w:lang w:eastAsia="fr-CA"/>
        </w:rPr>
      </w:pPr>
    </w:p>
    <w:p w:rsidR="0005401F" w:rsidRDefault="0005401F" w:rsidP="0005401F">
      <w:pPr>
        <w:spacing w:line="276" w:lineRule="auto"/>
        <w:jc w:val="both"/>
        <w:rPr>
          <w:rFonts w:eastAsia="Times New Roman"/>
          <w:lang w:eastAsia="fr-CA"/>
        </w:rPr>
      </w:pPr>
    </w:p>
    <w:p w:rsidR="0005401F" w:rsidRPr="0005401F" w:rsidRDefault="0005401F" w:rsidP="0005401F">
      <w:pPr>
        <w:spacing w:line="276" w:lineRule="auto"/>
        <w:jc w:val="both"/>
        <w:rPr>
          <w:rFonts w:ascii="Arial" w:eastAsia="Times New Roman" w:hAnsi="Arial" w:cs="Arial"/>
          <w:sz w:val="12"/>
          <w:szCs w:val="12"/>
          <w:lang w:eastAsia="fr-CA"/>
        </w:rPr>
      </w:pPr>
    </w:p>
    <w:p w:rsidR="00E92E83" w:rsidRPr="00796C8D" w:rsidRDefault="00E92E83" w:rsidP="00796C8D">
      <w:pPr>
        <w:pStyle w:val="Paragraphedeliste"/>
        <w:numPr>
          <w:ilvl w:val="0"/>
          <w:numId w:val="24"/>
        </w:numPr>
        <w:spacing w:line="276" w:lineRule="auto"/>
        <w:jc w:val="both"/>
        <w:rPr>
          <w:rFonts w:eastAsia="Times New Roman"/>
          <w:lang w:eastAsia="fr-CA"/>
        </w:rPr>
        <w:sectPr w:rsidR="00E92E83" w:rsidRPr="00796C8D" w:rsidSect="00E92E83">
          <w:type w:val="continuous"/>
          <w:pgSz w:w="15840" w:h="12240" w:orient="landscape" w:code="1"/>
          <w:pgMar w:top="1800" w:right="1627" w:bottom="1800" w:left="1627" w:header="706" w:footer="706" w:gutter="0"/>
          <w:cols w:num="2" w:space="360"/>
          <w:docGrid w:linePitch="360"/>
        </w:sectPr>
      </w:pPr>
    </w:p>
    <w:p w:rsidR="00E92E83" w:rsidRDefault="00E92E83" w:rsidP="00195729">
      <w:pPr>
        <w:spacing w:line="276" w:lineRule="auto"/>
        <w:jc w:val="both"/>
        <w:rPr>
          <w:rFonts w:ascii="Arial" w:eastAsia="Times New Roman" w:hAnsi="Arial"/>
          <w:sz w:val="24"/>
          <w:lang w:eastAsia="fr-CA"/>
        </w:rPr>
        <w:sectPr w:rsidR="00E92E83" w:rsidSect="00E92E83">
          <w:type w:val="continuous"/>
          <w:pgSz w:w="15840" w:h="12240" w:orient="landscape" w:code="1"/>
          <w:pgMar w:top="1800" w:right="1627" w:bottom="1800" w:left="1627" w:header="706" w:footer="706" w:gutter="0"/>
          <w:cols w:space="360"/>
          <w:docGrid w:linePitch="360"/>
        </w:sectPr>
      </w:pPr>
    </w:p>
    <w:p w:rsidR="00D16043" w:rsidRDefault="00D16043" w:rsidP="00195729">
      <w:pPr>
        <w:spacing w:line="276" w:lineRule="auto"/>
        <w:jc w:val="both"/>
        <w:rPr>
          <w:rFonts w:ascii="Arial" w:eastAsia="Times New Roman" w:hAnsi="Arial"/>
          <w:sz w:val="24"/>
          <w:lang w:eastAsia="fr-CA"/>
        </w:rPr>
        <w:sectPr w:rsidR="00D16043" w:rsidSect="00E92E83">
          <w:type w:val="continuous"/>
          <w:pgSz w:w="15840" w:h="12240" w:orient="landscape" w:code="1"/>
          <w:pgMar w:top="1800" w:right="1627" w:bottom="1800" w:left="1627" w:header="706" w:footer="706" w:gutter="0"/>
          <w:cols w:space="360"/>
          <w:docGrid w:linePitch="360"/>
        </w:sectPr>
      </w:pPr>
    </w:p>
    <w:p w:rsidR="00FB3318" w:rsidRDefault="00D16043" w:rsidP="00D16043">
      <w:pPr>
        <w:spacing w:line="276" w:lineRule="auto"/>
        <w:ind w:left="-1620"/>
        <w:jc w:val="both"/>
        <w:rPr>
          <w:rFonts w:ascii="Arial" w:eastAsia="Times New Roman" w:hAnsi="Arial"/>
          <w:sz w:val="24"/>
          <w:lang w:eastAsia="fr-CA"/>
        </w:rPr>
        <w:sectPr w:rsidR="00FB3318" w:rsidSect="00D16043">
          <w:pgSz w:w="15840" w:h="12240" w:orient="landscape" w:code="1"/>
          <w:pgMar w:top="0" w:right="1627" w:bottom="1800" w:left="1627" w:header="706" w:footer="706" w:gutter="0"/>
          <w:cols w:space="360"/>
          <w:docGrid w:linePitch="360"/>
        </w:sectPr>
      </w:pPr>
      <w:r>
        <w:rPr>
          <w:rFonts w:ascii="Arial" w:eastAsia="Times New Roman" w:hAnsi="Arial"/>
          <w:noProof/>
          <w:sz w:val="24"/>
          <w:lang w:eastAsia="fr-CA"/>
        </w:rPr>
        <w:lastRenderedPageBreak/>
        <w:drawing>
          <wp:inline distT="0" distB="0" distL="0" distR="0" wp14:anchorId="0E5CB32A">
            <wp:extent cx="10010775" cy="7736205"/>
            <wp:effectExtent l="0" t="0" r="952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010775" cy="7736205"/>
                    </a:xfrm>
                    <a:prstGeom prst="rect">
                      <a:avLst/>
                    </a:prstGeom>
                    <a:noFill/>
                  </pic:spPr>
                </pic:pic>
              </a:graphicData>
            </a:graphic>
          </wp:inline>
        </w:drawing>
      </w:r>
    </w:p>
    <w:p w:rsidR="000A1FB5" w:rsidRPr="006909D2" w:rsidRDefault="000A1FB5" w:rsidP="00E92E83">
      <w:pPr>
        <w:pStyle w:val="Titre1"/>
        <w:jc w:val="both"/>
        <w:rPr>
          <w:rFonts w:ascii="Arial" w:eastAsia="Times New Roman" w:hAnsi="Arial" w:cs="Arial"/>
          <w:sz w:val="36"/>
          <w:szCs w:val="36"/>
          <w:lang w:eastAsia="fr-CA"/>
        </w:rPr>
      </w:pPr>
      <w:bookmarkStart w:id="6" w:name="_Toc474935058"/>
      <w:r w:rsidRPr="006909D2">
        <w:rPr>
          <w:rFonts w:ascii="Arial" w:eastAsia="Times New Roman" w:hAnsi="Arial" w:cs="Arial"/>
          <w:sz w:val="36"/>
          <w:szCs w:val="36"/>
          <w:lang w:eastAsia="fr-CA"/>
        </w:rPr>
        <w:lastRenderedPageBreak/>
        <w:t>L’évaluation concertée du niveau de maturité des pratiques en accessibilité universelle</w:t>
      </w:r>
      <w:bookmarkEnd w:id="6"/>
    </w:p>
    <w:p w:rsidR="000A1FB5" w:rsidRDefault="000A1FB5" w:rsidP="000A1FB5">
      <w:pPr>
        <w:rPr>
          <w:lang w:eastAsia="fr-CA"/>
        </w:rPr>
      </w:pPr>
    </w:p>
    <w:p w:rsidR="000A1FB5" w:rsidRPr="000A1FB5" w:rsidRDefault="000A1FB5" w:rsidP="000A1FB5">
      <w:pPr>
        <w:rPr>
          <w:lang w:eastAsia="fr-CA"/>
        </w:rPr>
        <w:sectPr w:rsidR="000A1FB5" w:rsidRPr="000A1FB5" w:rsidSect="00D16043">
          <w:pgSz w:w="15840" w:h="12240" w:orient="landscape" w:code="1"/>
          <w:pgMar w:top="1800" w:right="1627" w:bottom="1800" w:left="1627" w:header="706" w:footer="706" w:gutter="0"/>
          <w:cols w:space="360"/>
          <w:docGrid w:linePitch="360"/>
        </w:sectPr>
      </w:pPr>
    </w:p>
    <w:p w:rsidR="00591B8F" w:rsidRDefault="000A1FB5" w:rsidP="0011225F">
      <w:pPr>
        <w:spacing w:line="276" w:lineRule="auto"/>
        <w:jc w:val="both"/>
        <w:rPr>
          <w:rFonts w:ascii="Arial" w:hAnsi="Arial"/>
          <w:sz w:val="24"/>
        </w:rPr>
      </w:pPr>
      <w:r w:rsidRPr="000A1FB5">
        <w:rPr>
          <w:rFonts w:ascii="Arial" w:hAnsi="Arial"/>
          <w:sz w:val="24"/>
        </w:rPr>
        <w:t>Une évaluation réalisée en concertation avec les milieux associatifs et la STM a permis de déterminer un niveau de maturité des pratiques en AU. Cette méthodologie, développée par l’Union Européenne, a été ada</w:t>
      </w:r>
      <w:r w:rsidR="00796C8D">
        <w:rPr>
          <w:rFonts w:ascii="Arial" w:hAnsi="Arial"/>
          <w:sz w:val="24"/>
        </w:rPr>
        <w:t xml:space="preserve">ptée au contexte de la STM. Elle </w:t>
      </w:r>
      <w:r w:rsidRPr="000A1FB5">
        <w:rPr>
          <w:rFonts w:ascii="Arial" w:hAnsi="Arial"/>
          <w:sz w:val="24"/>
        </w:rPr>
        <w:t xml:space="preserve">propose quatre niveaux de maturité des pratiques en AU et l’évaluation s’est faite grâce à un questionnaire composé de neuf thèmes et de 20 questions. Le questionnaire est l’outil central de l’évaluation. </w:t>
      </w:r>
    </w:p>
    <w:p w:rsidR="00DF2627" w:rsidRDefault="000A1FB5" w:rsidP="0011225F">
      <w:pPr>
        <w:spacing w:line="276" w:lineRule="auto"/>
        <w:jc w:val="both"/>
        <w:rPr>
          <w:rFonts w:ascii="Arial" w:hAnsi="Arial"/>
          <w:sz w:val="24"/>
        </w:rPr>
      </w:pPr>
      <w:r w:rsidRPr="000A1FB5">
        <w:rPr>
          <w:rFonts w:ascii="Arial" w:hAnsi="Arial"/>
          <w:sz w:val="24"/>
        </w:rPr>
        <w:t xml:space="preserve">Les neuf thèmes sont : les besoins </w:t>
      </w:r>
      <w:r w:rsidR="00796C8D">
        <w:rPr>
          <w:rFonts w:ascii="Arial" w:hAnsi="Arial"/>
          <w:sz w:val="24"/>
        </w:rPr>
        <w:t>du client</w:t>
      </w:r>
      <w:r w:rsidRPr="000A1FB5">
        <w:rPr>
          <w:rFonts w:ascii="Arial" w:hAnsi="Arial"/>
          <w:sz w:val="24"/>
        </w:rPr>
        <w:t xml:space="preserve">, les véhicules, les infrastructures, les équipements et les correspondances, le système de vente et perception, les opérations et l’entretien, l’information à la clientèle et l’éducation de la clientèle, la formation des employés, les orientations et la politique, la mise en œuvre et l’évaluation des plans d’action, le financement. </w:t>
      </w:r>
    </w:p>
    <w:p w:rsidR="00DF2627" w:rsidRDefault="000A1FB5" w:rsidP="0011225F">
      <w:pPr>
        <w:spacing w:line="276" w:lineRule="auto"/>
        <w:jc w:val="both"/>
        <w:rPr>
          <w:rFonts w:ascii="Arial" w:hAnsi="Arial"/>
          <w:sz w:val="24"/>
        </w:rPr>
      </w:pPr>
      <w:r w:rsidRPr="000A1FB5">
        <w:rPr>
          <w:rFonts w:ascii="Arial" w:hAnsi="Arial"/>
          <w:sz w:val="24"/>
        </w:rPr>
        <w:t xml:space="preserve">Pour chacune des 20 questions associées aux neuf thèmes, quatre énoncés descriptifs correspondent à quatre niveaux de maturité. </w:t>
      </w:r>
    </w:p>
    <w:p w:rsidR="00591B8F" w:rsidRPr="000A1FB5" w:rsidRDefault="00591B8F" w:rsidP="0011225F">
      <w:pPr>
        <w:spacing w:line="276" w:lineRule="auto"/>
        <w:jc w:val="both"/>
        <w:rPr>
          <w:rFonts w:ascii="Arial" w:hAnsi="Arial"/>
          <w:sz w:val="24"/>
        </w:rPr>
      </w:pPr>
    </w:p>
    <w:p w:rsidR="000A1FB5" w:rsidRPr="000428C6" w:rsidRDefault="000A1FB5" w:rsidP="000428C6">
      <w:pPr>
        <w:numPr>
          <w:ilvl w:val="0"/>
          <w:numId w:val="5"/>
        </w:numPr>
        <w:spacing w:line="276" w:lineRule="auto"/>
        <w:ind w:left="426" w:hanging="284"/>
        <w:contextualSpacing/>
        <w:jc w:val="both"/>
        <w:rPr>
          <w:rFonts w:ascii="Arial" w:hAnsi="Arial"/>
          <w:sz w:val="24"/>
          <w:szCs w:val="24"/>
        </w:rPr>
      </w:pPr>
      <w:r w:rsidRPr="00796C8D">
        <w:rPr>
          <w:rFonts w:ascii="Arial" w:hAnsi="Arial"/>
          <w:sz w:val="24"/>
          <w:szCs w:val="24"/>
          <w:u w:val="single"/>
        </w:rPr>
        <w:t>Le niveau 1</w:t>
      </w:r>
      <w:r w:rsidR="00DF2627" w:rsidRPr="00796C8D">
        <w:rPr>
          <w:rFonts w:ascii="Arial" w:hAnsi="Arial"/>
          <w:sz w:val="24"/>
          <w:szCs w:val="24"/>
          <w:u w:val="single"/>
        </w:rPr>
        <w:t> : approche par problème</w:t>
      </w:r>
    </w:p>
    <w:p w:rsidR="000A1FB5" w:rsidRPr="000428C6" w:rsidRDefault="000A1FB5" w:rsidP="000428C6">
      <w:pPr>
        <w:numPr>
          <w:ilvl w:val="1"/>
          <w:numId w:val="5"/>
        </w:numPr>
        <w:spacing w:line="276" w:lineRule="auto"/>
        <w:ind w:left="709" w:hanging="283"/>
        <w:contextualSpacing/>
        <w:jc w:val="both"/>
        <w:rPr>
          <w:rFonts w:ascii="Arial" w:hAnsi="Arial"/>
          <w:sz w:val="24"/>
          <w:szCs w:val="24"/>
        </w:rPr>
      </w:pPr>
      <w:r w:rsidRPr="000428C6">
        <w:rPr>
          <w:rFonts w:ascii="Arial" w:hAnsi="Arial"/>
          <w:sz w:val="24"/>
          <w:szCs w:val="24"/>
        </w:rPr>
        <w:t>Intervention ad hoc en réponse à des problèmes soulevés par un client;</w:t>
      </w:r>
    </w:p>
    <w:p w:rsidR="000A1FB5" w:rsidRPr="000428C6" w:rsidRDefault="000A1FB5" w:rsidP="000428C6">
      <w:pPr>
        <w:numPr>
          <w:ilvl w:val="1"/>
          <w:numId w:val="5"/>
        </w:numPr>
        <w:spacing w:line="276" w:lineRule="auto"/>
        <w:ind w:left="709" w:hanging="283"/>
        <w:contextualSpacing/>
        <w:jc w:val="both"/>
        <w:rPr>
          <w:rFonts w:ascii="Arial" w:hAnsi="Arial"/>
          <w:sz w:val="24"/>
          <w:szCs w:val="24"/>
        </w:rPr>
      </w:pPr>
      <w:r w:rsidRPr="000428C6">
        <w:rPr>
          <w:rFonts w:ascii="Arial" w:hAnsi="Arial"/>
          <w:sz w:val="24"/>
          <w:szCs w:val="24"/>
        </w:rPr>
        <w:t>Absence de plan d’action, de budget et de personnel dédié à l’AU;</w:t>
      </w:r>
    </w:p>
    <w:p w:rsidR="000A1FB5" w:rsidRPr="000428C6" w:rsidRDefault="000A1FB5" w:rsidP="000428C6">
      <w:pPr>
        <w:numPr>
          <w:ilvl w:val="1"/>
          <w:numId w:val="5"/>
        </w:numPr>
        <w:spacing w:line="276" w:lineRule="auto"/>
        <w:ind w:left="709" w:hanging="283"/>
        <w:contextualSpacing/>
        <w:jc w:val="both"/>
        <w:rPr>
          <w:rFonts w:ascii="Arial" w:hAnsi="Arial"/>
          <w:sz w:val="24"/>
          <w:szCs w:val="24"/>
        </w:rPr>
      </w:pPr>
      <w:r w:rsidRPr="000428C6">
        <w:rPr>
          <w:rFonts w:ascii="Arial" w:hAnsi="Arial"/>
          <w:sz w:val="24"/>
          <w:szCs w:val="24"/>
        </w:rPr>
        <w:t xml:space="preserve">Peu ou pas de routine d’exploitation ou d’opération </w:t>
      </w:r>
      <w:r w:rsidR="00851392">
        <w:rPr>
          <w:rFonts w:ascii="Arial" w:hAnsi="Arial"/>
          <w:sz w:val="24"/>
          <w:szCs w:val="24"/>
        </w:rPr>
        <w:t>qui intègre</w:t>
      </w:r>
      <w:r w:rsidRPr="000428C6">
        <w:rPr>
          <w:rFonts w:ascii="Arial" w:hAnsi="Arial"/>
          <w:sz w:val="24"/>
          <w:szCs w:val="24"/>
        </w:rPr>
        <w:t xml:space="preserve"> l’AU, ni d’évaluation post mortem. </w:t>
      </w:r>
    </w:p>
    <w:p w:rsidR="00DF2627" w:rsidRPr="000428C6" w:rsidRDefault="00DF2627" w:rsidP="000428C6">
      <w:pPr>
        <w:spacing w:line="276" w:lineRule="auto"/>
        <w:ind w:left="709"/>
        <w:contextualSpacing/>
        <w:jc w:val="both"/>
        <w:rPr>
          <w:rFonts w:ascii="Arial" w:hAnsi="Arial"/>
          <w:sz w:val="24"/>
          <w:szCs w:val="24"/>
        </w:rPr>
      </w:pPr>
    </w:p>
    <w:p w:rsidR="000A1FB5" w:rsidRPr="000428C6" w:rsidRDefault="000A1FB5" w:rsidP="000428C6">
      <w:pPr>
        <w:numPr>
          <w:ilvl w:val="0"/>
          <w:numId w:val="5"/>
        </w:numPr>
        <w:spacing w:line="276" w:lineRule="auto"/>
        <w:ind w:left="426" w:hanging="284"/>
        <w:contextualSpacing/>
        <w:jc w:val="both"/>
        <w:rPr>
          <w:rFonts w:ascii="Arial" w:hAnsi="Arial"/>
          <w:sz w:val="24"/>
          <w:szCs w:val="24"/>
        </w:rPr>
      </w:pPr>
      <w:r w:rsidRPr="00796C8D">
        <w:rPr>
          <w:rFonts w:ascii="Arial" w:hAnsi="Arial"/>
          <w:sz w:val="24"/>
          <w:szCs w:val="24"/>
          <w:u w:val="single"/>
        </w:rPr>
        <w:t>Le niveau 2</w:t>
      </w:r>
      <w:r w:rsidR="00DF2627" w:rsidRPr="00796C8D">
        <w:rPr>
          <w:rFonts w:ascii="Arial" w:hAnsi="Arial"/>
          <w:sz w:val="24"/>
          <w:szCs w:val="24"/>
          <w:u w:val="single"/>
        </w:rPr>
        <w:t> : approche par projet</w:t>
      </w:r>
    </w:p>
    <w:p w:rsidR="000A1FB5" w:rsidRPr="000428C6" w:rsidRDefault="000A1FB5" w:rsidP="000428C6">
      <w:pPr>
        <w:numPr>
          <w:ilvl w:val="1"/>
          <w:numId w:val="5"/>
        </w:numPr>
        <w:spacing w:line="276" w:lineRule="auto"/>
        <w:ind w:left="709" w:hanging="283"/>
        <w:contextualSpacing/>
        <w:jc w:val="both"/>
        <w:rPr>
          <w:rFonts w:ascii="Arial" w:hAnsi="Arial"/>
          <w:sz w:val="24"/>
          <w:szCs w:val="24"/>
        </w:rPr>
      </w:pPr>
      <w:r w:rsidRPr="000428C6">
        <w:rPr>
          <w:rFonts w:ascii="Arial" w:hAnsi="Arial"/>
          <w:sz w:val="24"/>
          <w:szCs w:val="24"/>
        </w:rPr>
        <w:t>Intervention</w:t>
      </w:r>
      <w:r w:rsidR="0068050F">
        <w:rPr>
          <w:rFonts w:ascii="Arial" w:hAnsi="Arial"/>
          <w:sz w:val="24"/>
          <w:szCs w:val="24"/>
        </w:rPr>
        <w:t xml:space="preserve"> qui intègre</w:t>
      </w:r>
      <w:r w:rsidRPr="000428C6">
        <w:rPr>
          <w:rFonts w:ascii="Arial" w:hAnsi="Arial"/>
          <w:sz w:val="24"/>
          <w:szCs w:val="24"/>
        </w:rPr>
        <w:t xml:space="preserve"> l’AU dans certains projets;</w:t>
      </w:r>
    </w:p>
    <w:p w:rsidR="000A1FB5" w:rsidRPr="000428C6" w:rsidRDefault="000A1FB5" w:rsidP="000428C6">
      <w:pPr>
        <w:numPr>
          <w:ilvl w:val="1"/>
          <w:numId w:val="5"/>
        </w:numPr>
        <w:spacing w:line="276" w:lineRule="auto"/>
        <w:ind w:left="709" w:hanging="283"/>
        <w:contextualSpacing/>
        <w:jc w:val="both"/>
        <w:rPr>
          <w:rFonts w:ascii="Arial" w:hAnsi="Arial"/>
          <w:sz w:val="24"/>
          <w:szCs w:val="24"/>
        </w:rPr>
      </w:pPr>
      <w:r w:rsidRPr="000428C6">
        <w:rPr>
          <w:rFonts w:ascii="Arial" w:hAnsi="Arial"/>
          <w:sz w:val="24"/>
          <w:szCs w:val="24"/>
        </w:rPr>
        <w:t xml:space="preserve">Plan d’action qui concerne certains projets spécifiques et dont les budgets associés sont relativement réduits; </w:t>
      </w:r>
    </w:p>
    <w:p w:rsidR="000A1FB5" w:rsidRPr="000428C6" w:rsidRDefault="000A1FB5" w:rsidP="000428C6">
      <w:pPr>
        <w:numPr>
          <w:ilvl w:val="1"/>
          <w:numId w:val="5"/>
        </w:numPr>
        <w:spacing w:line="276" w:lineRule="auto"/>
        <w:ind w:left="709" w:hanging="283"/>
        <w:contextualSpacing/>
        <w:jc w:val="both"/>
        <w:rPr>
          <w:rFonts w:ascii="Arial" w:hAnsi="Arial"/>
          <w:sz w:val="24"/>
          <w:szCs w:val="24"/>
        </w:rPr>
      </w:pPr>
      <w:r w:rsidRPr="000428C6">
        <w:rPr>
          <w:rFonts w:ascii="Arial" w:hAnsi="Arial"/>
          <w:sz w:val="24"/>
          <w:szCs w:val="24"/>
        </w:rPr>
        <w:t xml:space="preserve">Peu ou pas de routine d’exploitation ou d’opération </w:t>
      </w:r>
      <w:r w:rsidR="0068050F">
        <w:rPr>
          <w:rFonts w:ascii="Arial" w:hAnsi="Arial"/>
          <w:sz w:val="24"/>
          <w:szCs w:val="24"/>
        </w:rPr>
        <w:t>qui intègre</w:t>
      </w:r>
      <w:r w:rsidRPr="000428C6">
        <w:rPr>
          <w:rFonts w:ascii="Arial" w:hAnsi="Arial"/>
          <w:sz w:val="24"/>
          <w:szCs w:val="24"/>
        </w:rPr>
        <w:t xml:space="preserve"> l’AU, ni d’évaluation post mortem.</w:t>
      </w:r>
    </w:p>
    <w:p w:rsidR="00DF2627" w:rsidRPr="000428C6" w:rsidRDefault="00DF2627" w:rsidP="000428C6">
      <w:pPr>
        <w:spacing w:line="276" w:lineRule="auto"/>
        <w:ind w:left="709"/>
        <w:contextualSpacing/>
        <w:jc w:val="both"/>
        <w:rPr>
          <w:rFonts w:ascii="Arial" w:hAnsi="Arial"/>
          <w:sz w:val="24"/>
          <w:szCs w:val="24"/>
        </w:rPr>
      </w:pPr>
    </w:p>
    <w:p w:rsidR="000A1FB5" w:rsidRPr="00796C8D" w:rsidRDefault="000A1FB5" w:rsidP="000428C6">
      <w:pPr>
        <w:numPr>
          <w:ilvl w:val="0"/>
          <w:numId w:val="5"/>
        </w:numPr>
        <w:spacing w:line="276" w:lineRule="auto"/>
        <w:ind w:left="426" w:hanging="284"/>
        <w:contextualSpacing/>
        <w:jc w:val="both"/>
        <w:rPr>
          <w:rFonts w:ascii="Arial" w:hAnsi="Arial"/>
          <w:sz w:val="24"/>
          <w:szCs w:val="24"/>
          <w:u w:val="single"/>
        </w:rPr>
      </w:pPr>
      <w:r w:rsidRPr="00796C8D">
        <w:rPr>
          <w:rFonts w:ascii="Arial" w:hAnsi="Arial"/>
          <w:sz w:val="24"/>
          <w:szCs w:val="24"/>
          <w:u w:val="single"/>
        </w:rPr>
        <w:t>Le niveau 3</w:t>
      </w:r>
      <w:r w:rsidR="00DF2627" w:rsidRPr="00796C8D">
        <w:rPr>
          <w:rFonts w:ascii="Arial" w:hAnsi="Arial"/>
          <w:sz w:val="24"/>
          <w:szCs w:val="24"/>
          <w:u w:val="single"/>
        </w:rPr>
        <w:t xml:space="preserve"> : </w:t>
      </w:r>
      <w:r w:rsidR="006A35BA">
        <w:rPr>
          <w:rFonts w:ascii="Arial" w:hAnsi="Arial"/>
          <w:sz w:val="24"/>
          <w:szCs w:val="24"/>
          <w:u w:val="single"/>
        </w:rPr>
        <w:t>approche sectorielle</w:t>
      </w:r>
    </w:p>
    <w:p w:rsidR="000A1FB5" w:rsidRPr="000428C6" w:rsidRDefault="000A1FB5" w:rsidP="000428C6">
      <w:pPr>
        <w:numPr>
          <w:ilvl w:val="1"/>
          <w:numId w:val="5"/>
        </w:numPr>
        <w:spacing w:line="276" w:lineRule="auto"/>
        <w:ind w:left="709" w:hanging="283"/>
        <w:contextualSpacing/>
        <w:jc w:val="both"/>
        <w:rPr>
          <w:rFonts w:ascii="Arial" w:hAnsi="Arial"/>
          <w:sz w:val="24"/>
          <w:szCs w:val="24"/>
        </w:rPr>
      </w:pPr>
      <w:r w:rsidRPr="000428C6">
        <w:rPr>
          <w:rFonts w:ascii="Arial" w:hAnsi="Arial"/>
          <w:sz w:val="24"/>
          <w:szCs w:val="24"/>
        </w:rPr>
        <w:t>Intervention sur toutes les dimensions d’un secteur;</w:t>
      </w:r>
    </w:p>
    <w:p w:rsidR="000A1FB5" w:rsidRPr="000428C6" w:rsidRDefault="000A1FB5" w:rsidP="000428C6">
      <w:pPr>
        <w:numPr>
          <w:ilvl w:val="1"/>
          <w:numId w:val="5"/>
        </w:numPr>
        <w:spacing w:line="276" w:lineRule="auto"/>
        <w:ind w:left="709" w:hanging="283"/>
        <w:contextualSpacing/>
        <w:jc w:val="both"/>
        <w:rPr>
          <w:rFonts w:ascii="Arial" w:hAnsi="Arial"/>
          <w:sz w:val="24"/>
          <w:szCs w:val="24"/>
        </w:rPr>
      </w:pPr>
      <w:r w:rsidRPr="000428C6">
        <w:rPr>
          <w:rFonts w:ascii="Arial" w:hAnsi="Arial"/>
          <w:sz w:val="24"/>
          <w:szCs w:val="24"/>
        </w:rPr>
        <w:t xml:space="preserve">Plan d’action destiné à améliorer l’AU d’un secteur à moyen terme et doté d’un budget dédié; </w:t>
      </w:r>
    </w:p>
    <w:p w:rsidR="00DF2627" w:rsidRPr="00591B8F" w:rsidRDefault="000A1FB5" w:rsidP="00591B8F">
      <w:pPr>
        <w:numPr>
          <w:ilvl w:val="1"/>
          <w:numId w:val="5"/>
        </w:numPr>
        <w:spacing w:line="276" w:lineRule="auto"/>
        <w:ind w:left="709" w:hanging="283"/>
        <w:contextualSpacing/>
        <w:jc w:val="both"/>
        <w:rPr>
          <w:rFonts w:ascii="Arial" w:hAnsi="Arial"/>
          <w:sz w:val="24"/>
          <w:szCs w:val="24"/>
        </w:rPr>
      </w:pPr>
      <w:r w:rsidRPr="000428C6">
        <w:rPr>
          <w:rFonts w:ascii="Arial" w:hAnsi="Arial"/>
          <w:sz w:val="24"/>
          <w:szCs w:val="24"/>
        </w:rPr>
        <w:t xml:space="preserve">Projets majoritairement évalués, et certaines routines d’exploitation ou d’opération intègrent l’AU. </w:t>
      </w:r>
    </w:p>
    <w:p w:rsidR="000A1FB5" w:rsidRPr="00796C8D" w:rsidRDefault="00DF2627" w:rsidP="000428C6">
      <w:pPr>
        <w:numPr>
          <w:ilvl w:val="0"/>
          <w:numId w:val="5"/>
        </w:numPr>
        <w:spacing w:line="276" w:lineRule="auto"/>
        <w:ind w:left="426" w:hanging="284"/>
        <w:contextualSpacing/>
        <w:jc w:val="both"/>
        <w:rPr>
          <w:rFonts w:ascii="Arial" w:hAnsi="Arial"/>
          <w:sz w:val="24"/>
          <w:szCs w:val="24"/>
          <w:u w:val="single"/>
        </w:rPr>
      </w:pPr>
      <w:r w:rsidRPr="00796C8D">
        <w:rPr>
          <w:rFonts w:ascii="Arial" w:hAnsi="Arial"/>
          <w:sz w:val="24"/>
          <w:szCs w:val="24"/>
          <w:u w:val="single"/>
        </w:rPr>
        <w:lastRenderedPageBreak/>
        <w:t>Le niveau 4 :</w:t>
      </w:r>
      <w:r w:rsidR="000A1FB5" w:rsidRPr="00796C8D">
        <w:rPr>
          <w:rFonts w:ascii="Arial" w:hAnsi="Arial"/>
          <w:sz w:val="24"/>
          <w:szCs w:val="24"/>
          <w:u w:val="single"/>
        </w:rPr>
        <w:t xml:space="preserve"> approche intégrée autour</w:t>
      </w:r>
      <w:r w:rsidR="006A35BA">
        <w:rPr>
          <w:rFonts w:ascii="Arial" w:hAnsi="Arial"/>
          <w:sz w:val="24"/>
          <w:szCs w:val="24"/>
          <w:u w:val="single"/>
        </w:rPr>
        <w:t xml:space="preserve"> du client</w:t>
      </w:r>
    </w:p>
    <w:p w:rsidR="000A1FB5" w:rsidRPr="000428C6" w:rsidRDefault="000A1FB5" w:rsidP="000428C6">
      <w:pPr>
        <w:numPr>
          <w:ilvl w:val="1"/>
          <w:numId w:val="5"/>
        </w:numPr>
        <w:spacing w:line="276" w:lineRule="auto"/>
        <w:ind w:left="709" w:hanging="283"/>
        <w:contextualSpacing/>
        <w:jc w:val="both"/>
        <w:rPr>
          <w:rFonts w:ascii="Arial" w:hAnsi="Arial"/>
          <w:sz w:val="24"/>
          <w:szCs w:val="24"/>
        </w:rPr>
      </w:pPr>
      <w:r w:rsidRPr="000428C6">
        <w:rPr>
          <w:rFonts w:ascii="Arial" w:hAnsi="Arial"/>
          <w:sz w:val="24"/>
          <w:szCs w:val="24"/>
        </w:rPr>
        <w:t>Intervention centrée autour des besoins du client</w:t>
      </w:r>
      <w:r w:rsidR="008A74C7">
        <w:rPr>
          <w:rFonts w:ascii="Arial" w:hAnsi="Arial"/>
          <w:sz w:val="24"/>
          <w:szCs w:val="24"/>
        </w:rPr>
        <w:t>;</w:t>
      </w:r>
    </w:p>
    <w:p w:rsidR="000A1FB5" w:rsidRPr="000428C6" w:rsidRDefault="000A1FB5" w:rsidP="000428C6">
      <w:pPr>
        <w:numPr>
          <w:ilvl w:val="1"/>
          <w:numId w:val="5"/>
        </w:numPr>
        <w:spacing w:line="276" w:lineRule="auto"/>
        <w:ind w:left="709" w:hanging="283"/>
        <w:contextualSpacing/>
        <w:jc w:val="both"/>
        <w:rPr>
          <w:rFonts w:ascii="Arial" w:hAnsi="Arial"/>
          <w:sz w:val="24"/>
          <w:szCs w:val="24"/>
        </w:rPr>
      </w:pPr>
      <w:r w:rsidRPr="000428C6">
        <w:rPr>
          <w:rFonts w:ascii="Arial" w:hAnsi="Arial"/>
          <w:sz w:val="24"/>
          <w:szCs w:val="24"/>
        </w:rPr>
        <w:t>Plan d’action transversal arrimant tous les p</w:t>
      </w:r>
      <w:r w:rsidR="006A35BA">
        <w:rPr>
          <w:rFonts w:ascii="Arial" w:hAnsi="Arial"/>
          <w:sz w:val="24"/>
          <w:szCs w:val="24"/>
        </w:rPr>
        <w:t>artenaires internes et externes</w:t>
      </w:r>
      <w:r w:rsidR="008A74C7">
        <w:rPr>
          <w:rFonts w:ascii="Arial" w:hAnsi="Arial"/>
          <w:sz w:val="24"/>
          <w:szCs w:val="24"/>
        </w:rPr>
        <w:t>;</w:t>
      </w:r>
      <w:r w:rsidRPr="000428C6">
        <w:rPr>
          <w:rFonts w:ascii="Arial" w:hAnsi="Arial"/>
          <w:sz w:val="24"/>
          <w:szCs w:val="24"/>
        </w:rPr>
        <w:t xml:space="preserve"> </w:t>
      </w:r>
    </w:p>
    <w:p w:rsidR="000A1FB5" w:rsidRPr="000428C6" w:rsidRDefault="000A1FB5" w:rsidP="000428C6">
      <w:pPr>
        <w:numPr>
          <w:ilvl w:val="1"/>
          <w:numId w:val="5"/>
        </w:numPr>
        <w:spacing w:line="276" w:lineRule="auto"/>
        <w:ind w:left="709" w:hanging="283"/>
        <w:contextualSpacing/>
        <w:jc w:val="both"/>
        <w:rPr>
          <w:rFonts w:ascii="Arial" w:hAnsi="Arial"/>
          <w:sz w:val="24"/>
          <w:szCs w:val="24"/>
        </w:rPr>
      </w:pPr>
      <w:r w:rsidRPr="000428C6">
        <w:rPr>
          <w:rFonts w:ascii="Arial" w:hAnsi="Arial"/>
          <w:sz w:val="24"/>
          <w:szCs w:val="24"/>
        </w:rPr>
        <w:t>Mises à jour en continu</w:t>
      </w:r>
      <w:r w:rsidRPr="000428C6" w:rsidDel="00F66A0A">
        <w:rPr>
          <w:rFonts w:ascii="Arial" w:hAnsi="Arial"/>
          <w:sz w:val="24"/>
          <w:szCs w:val="24"/>
        </w:rPr>
        <w:t xml:space="preserve"> </w:t>
      </w:r>
      <w:r w:rsidRPr="000428C6">
        <w:rPr>
          <w:rFonts w:ascii="Arial" w:hAnsi="Arial"/>
          <w:sz w:val="24"/>
          <w:szCs w:val="24"/>
        </w:rPr>
        <w:t>des routines d’exploitation ou d’opération</w:t>
      </w:r>
      <w:r w:rsidR="0068050F">
        <w:rPr>
          <w:rFonts w:ascii="Arial" w:hAnsi="Arial"/>
          <w:sz w:val="24"/>
          <w:szCs w:val="24"/>
        </w:rPr>
        <w:t xml:space="preserve"> qui intègrent</w:t>
      </w:r>
      <w:r w:rsidRPr="000428C6">
        <w:rPr>
          <w:rFonts w:ascii="Arial" w:hAnsi="Arial"/>
          <w:sz w:val="24"/>
          <w:szCs w:val="24"/>
        </w:rPr>
        <w:t xml:space="preserve"> l’AU</w:t>
      </w:r>
      <w:r w:rsidR="006A35BA">
        <w:rPr>
          <w:rFonts w:ascii="Arial" w:hAnsi="Arial"/>
          <w:sz w:val="24"/>
          <w:szCs w:val="24"/>
        </w:rPr>
        <w:t xml:space="preserve"> et les procédures d’évaluation</w:t>
      </w:r>
      <w:r w:rsidR="008A74C7">
        <w:rPr>
          <w:rFonts w:ascii="Arial" w:hAnsi="Arial"/>
          <w:sz w:val="24"/>
          <w:szCs w:val="24"/>
        </w:rPr>
        <w:t>.</w:t>
      </w:r>
      <w:r w:rsidRPr="000428C6">
        <w:rPr>
          <w:rFonts w:ascii="Arial" w:hAnsi="Arial"/>
          <w:sz w:val="24"/>
          <w:szCs w:val="24"/>
        </w:rPr>
        <w:t xml:space="preserve"> </w:t>
      </w:r>
    </w:p>
    <w:p w:rsidR="000A1FB5" w:rsidRPr="000A1FB5" w:rsidRDefault="000A1FB5" w:rsidP="0011225F">
      <w:pPr>
        <w:spacing w:line="276" w:lineRule="auto"/>
        <w:ind w:left="426"/>
        <w:contextualSpacing/>
        <w:jc w:val="both"/>
        <w:rPr>
          <w:rFonts w:ascii="Arial" w:hAnsi="Arial"/>
          <w:sz w:val="24"/>
        </w:rPr>
      </w:pPr>
    </w:p>
    <w:p w:rsidR="000A1FB5" w:rsidRPr="000A1FB5" w:rsidRDefault="000A1FB5" w:rsidP="0011225F">
      <w:pPr>
        <w:spacing w:line="276" w:lineRule="auto"/>
        <w:jc w:val="both"/>
        <w:rPr>
          <w:rFonts w:ascii="Arial" w:hAnsi="Arial"/>
          <w:sz w:val="24"/>
        </w:rPr>
      </w:pPr>
      <w:r w:rsidRPr="000A1FB5">
        <w:rPr>
          <w:rFonts w:ascii="Arial" w:hAnsi="Arial"/>
          <w:sz w:val="24"/>
        </w:rPr>
        <w:t>L’évaluation concertée s’est faite en quatre temps avec le questionnaire :</w:t>
      </w:r>
    </w:p>
    <w:p w:rsidR="000A1FB5" w:rsidRPr="000A1FB5" w:rsidRDefault="000A1FB5" w:rsidP="0011225F">
      <w:pPr>
        <w:numPr>
          <w:ilvl w:val="0"/>
          <w:numId w:val="6"/>
        </w:numPr>
        <w:spacing w:line="276" w:lineRule="auto"/>
        <w:ind w:left="426" w:hanging="284"/>
        <w:contextualSpacing/>
        <w:jc w:val="both"/>
        <w:rPr>
          <w:rFonts w:ascii="Arial" w:hAnsi="Arial"/>
          <w:sz w:val="24"/>
        </w:rPr>
      </w:pPr>
      <w:r w:rsidRPr="000A1FB5">
        <w:rPr>
          <w:rFonts w:ascii="Arial" w:hAnsi="Arial"/>
          <w:sz w:val="24"/>
        </w:rPr>
        <w:t xml:space="preserve">Au cours de l’été 2014, les représentants associatifs des personnes ayant des limitations fonctionnelles et ceux des différents secteurs de la STM ont réalisé, chacun de leur côté, une évaluation initiale. </w:t>
      </w:r>
    </w:p>
    <w:p w:rsidR="000A1FB5" w:rsidRPr="000A1FB5" w:rsidRDefault="000A1FB5" w:rsidP="0011225F">
      <w:pPr>
        <w:numPr>
          <w:ilvl w:val="0"/>
          <w:numId w:val="6"/>
        </w:numPr>
        <w:spacing w:line="276" w:lineRule="auto"/>
        <w:ind w:left="426" w:hanging="284"/>
        <w:contextualSpacing/>
        <w:jc w:val="both"/>
        <w:rPr>
          <w:rFonts w:ascii="Arial" w:hAnsi="Arial"/>
          <w:sz w:val="24"/>
        </w:rPr>
      </w:pPr>
      <w:r w:rsidRPr="000A1FB5">
        <w:rPr>
          <w:rFonts w:ascii="Arial" w:hAnsi="Arial"/>
          <w:sz w:val="24"/>
        </w:rPr>
        <w:t>Le 13 novembre 2014, les représentants des milieux associatifs et de la STM se sont réunis pour échanger et convenir du niveau de maturité des pratiques de la STM, pour chacun des neuf thèmes.</w:t>
      </w:r>
    </w:p>
    <w:p w:rsidR="000A1FB5" w:rsidRPr="000A1FB5" w:rsidRDefault="000A1FB5" w:rsidP="0011225F">
      <w:pPr>
        <w:numPr>
          <w:ilvl w:val="0"/>
          <w:numId w:val="6"/>
        </w:numPr>
        <w:spacing w:line="276" w:lineRule="auto"/>
        <w:ind w:left="426" w:hanging="284"/>
        <w:contextualSpacing/>
        <w:jc w:val="both"/>
        <w:rPr>
          <w:rFonts w:ascii="Arial" w:hAnsi="Arial"/>
          <w:sz w:val="24"/>
        </w:rPr>
      </w:pPr>
      <w:r w:rsidRPr="000A1FB5">
        <w:rPr>
          <w:rFonts w:ascii="Arial" w:hAnsi="Arial"/>
          <w:sz w:val="24"/>
        </w:rPr>
        <w:t>En janvier 2015, après validation auprès de leurs instances respectives, les représentants des milieux associatifs et de la STM ont convenu d’une évaluation finale pour les 20 questions et les neuf thèmes.</w:t>
      </w:r>
    </w:p>
    <w:p w:rsidR="000A1FB5" w:rsidRDefault="000A1FB5" w:rsidP="0011225F">
      <w:pPr>
        <w:numPr>
          <w:ilvl w:val="0"/>
          <w:numId w:val="6"/>
        </w:numPr>
        <w:spacing w:line="276" w:lineRule="auto"/>
        <w:ind w:left="426" w:hanging="284"/>
        <w:contextualSpacing/>
        <w:jc w:val="both"/>
        <w:rPr>
          <w:rFonts w:ascii="Arial" w:hAnsi="Arial"/>
          <w:sz w:val="24"/>
        </w:rPr>
      </w:pPr>
      <w:r w:rsidRPr="000A1FB5">
        <w:rPr>
          <w:rFonts w:ascii="Arial" w:hAnsi="Arial"/>
          <w:sz w:val="24"/>
        </w:rPr>
        <w:t>Le rapport final et l’évaluation finale ont été déposés en mars 2015 au sous-comité AU de la STM.</w:t>
      </w:r>
    </w:p>
    <w:p w:rsidR="006A35BA" w:rsidRDefault="006A35BA" w:rsidP="006A35BA">
      <w:pPr>
        <w:spacing w:line="276" w:lineRule="auto"/>
        <w:ind w:left="426"/>
        <w:contextualSpacing/>
        <w:jc w:val="both"/>
        <w:rPr>
          <w:rFonts w:ascii="Arial" w:hAnsi="Arial"/>
          <w:sz w:val="24"/>
        </w:rPr>
      </w:pPr>
    </w:p>
    <w:p w:rsidR="006A35BA" w:rsidRDefault="006A35BA" w:rsidP="006A35BA">
      <w:pPr>
        <w:spacing w:line="276" w:lineRule="auto"/>
        <w:ind w:left="426"/>
        <w:contextualSpacing/>
        <w:jc w:val="both"/>
        <w:rPr>
          <w:rFonts w:ascii="Arial" w:hAnsi="Arial"/>
          <w:sz w:val="24"/>
        </w:rPr>
      </w:pPr>
    </w:p>
    <w:p w:rsidR="000A1FB5" w:rsidRPr="000A1FB5" w:rsidRDefault="000A1FB5" w:rsidP="0011225F">
      <w:pPr>
        <w:spacing w:line="276" w:lineRule="auto"/>
        <w:jc w:val="both"/>
        <w:rPr>
          <w:rFonts w:ascii="Arial" w:hAnsi="Arial"/>
          <w:sz w:val="24"/>
        </w:rPr>
      </w:pPr>
      <w:r w:rsidRPr="000A1FB5">
        <w:rPr>
          <w:rFonts w:ascii="Arial" w:hAnsi="Arial"/>
          <w:sz w:val="24"/>
        </w:rPr>
        <w:t xml:space="preserve">La concertation entre une quinzaine de représentants associatifs et une quinzaine de représentants de tous les secteurs de la STM s’est déroulée sur une journée complète, le 13 novembre 2014, dans les locaux de la STM. Des représentants du ministère des Transports du Québec, de la Ville de Montréal, de l’Agence métropolitaine de transport ainsi que de l’Office des personnes handicapées du Québec ont été invités à titre d’observateurs. Deux tables regroupaient de façon équitable les représentants des deux secteurs. Le questionnaire était divisé en deux afin que les questions et les thèmes soient répartis entre les deux tables. À chaque table, une animatrice s’assurait du bon déroulement de la discussion autour des questions et des thèmes. </w:t>
      </w:r>
    </w:p>
    <w:p w:rsidR="00591B8F" w:rsidRDefault="000A1FB5" w:rsidP="00DB38EA">
      <w:pPr>
        <w:jc w:val="both"/>
        <w:rPr>
          <w:rFonts w:ascii="Arial" w:hAnsi="Arial" w:cs="Arial"/>
          <w:sz w:val="24"/>
          <w:szCs w:val="24"/>
        </w:rPr>
      </w:pPr>
      <w:r w:rsidRPr="00796C8D">
        <w:rPr>
          <w:rFonts w:ascii="Arial" w:hAnsi="Arial" w:cs="Arial"/>
          <w:sz w:val="24"/>
          <w:szCs w:val="24"/>
        </w:rPr>
        <w:t>Globalement, les pratiques de la STM sont caractérisées par une approche par projet, soit un niveau 2 de maturité des pratiques en AU. Les pratiques en matière d’opération et d’entretien sont légèrement moins matures (le niveau est</w:t>
      </w:r>
      <w:r w:rsidR="006722F1">
        <w:rPr>
          <w:rFonts w:ascii="Arial" w:hAnsi="Arial" w:cs="Arial"/>
          <w:sz w:val="24"/>
          <w:szCs w:val="24"/>
        </w:rPr>
        <w:t> </w:t>
      </w:r>
      <w:r w:rsidRPr="00796C8D">
        <w:rPr>
          <w:rFonts w:ascii="Arial" w:hAnsi="Arial" w:cs="Arial"/>
          <w:sz w:val="24"/>
          <w:szCs w:val="24"/>
        </w:rPr>
        <w:t>1+). Enfin, les orientations et politiques sont caractérisées d’un degré de maturité supérieur à 3</w:t>
      </w:r>
      <w:r w:rsidR="00E92E83" w:rsidRPr="00796C8D">
        <w:rPr>
          <w:rFonts w:ascii="Arial" w:hAnsi="Arial" w:cs="Arial"/>
          <w:sz w:val="24"/>
          <w:szCs w:val="24"/>
        </w:rPr>
        <w:t>.</w:t>
      </w:r>
    </w:p>
    <w:p w:rsidR="006A35BA" w:rsidRDefault="006A35BA" w:rsidP="00DB38EA">
      <w:pPr>
        <w:jc w:val="both"/>
        <w:rPr>
          <w:rFonts w:ascii="Arial" w:hAnsi="Arial" w:cs="Arial"/>
          <w:sz w:val="24"/>
          <w:szCs w:val="24"/>
        </w:rPr>
      </w:pPr>
    </w:p>
    <w:p w:rsidR="006A35BA" w:rsidRDefault="006A35BA" w:rsidP="00DB38EA">
      <w:pPr>
        <w:jc w:val="both"/>
        <w:rPr>
          <w:rFonts w:ascii="Arial" w:hAnsi="Arial" w:cs="Arial"/>
          <w:sz w:val="24"/>
          <w:szCs w:val="24"/>
        </w:rPr>
      </w:pPr>
    </w:p>
    <w:p w:rsidR="006A35BA" w:rsidRDefault="006A35BA" w:rsidP="00DB38EA">
      <w:pPr>
        <w:jc w:val="both"/>
        <w:rPr>
          <w:rFonts w:ascii="Arial" w:hAnsi="Arial" w:cs="Arial"/>
          <w:sz w:val="24"/>
          <w:szCs w:val="24"/>
        </w:rPr>
      </w:pPr>
    </w:p>
    <w:p w:rsidR="006A35BA" w:rsidRDefault="006A35BA" w:rsidP="00DB38EA">
      <w:pPr>
        <w:jc w:val="both"/>
        <w:rPr>
          <w:rFonts w:ascii="Arial" w:hAnsi="Arial" w:cs="Arial"/>
          <w:sz w:val="24"/>
          <w:szCs w:val="24"/>
        </w:rPr>
        <w:sectPr w:rsidR="006A35BA" w:rsidSect="00CE3405">
          <w:type w:val="continuous"/>
          <w:pgSz w:w="15840" w:h="12240" w:orient="landscape" w:code="1"/>
          <w:pgMar w:top="1800" w:right="1627" w:bottom="1800" w:left="1627" w:header="706" w:footer="706" w:gutter="0"/>
          <w:cols w:num="2" w:space="360"/>
          <w:docGrid w:linePitch="360"/>
        </w:sectPr>
      </w:pPr>
    </w:p>
    <w:p w:rsidR="008922E0" w:rsidRPr="00796C8D" w:rsidRDefault="008922E0" w:rsidP="00DB38EA">
      <w:pPr>
        <w:jc w:val="both"/>
        <w:rPr>
          <w:rFonts w:ascii="Arial" w:hAnsi="Arial" w:cs="Arial"/>
          <w:sz w:val="24"/>
          <w:szCs w:val="24"/>
        </w:rPr>
        <w:sectPr w:rsidR="008922E0" w:rsidRPr="00796C8D" w:rsidSect="00CE3405">
          <w:type w:val="continuous"/>
          <w:pgSz w:w="15840" w:h="12240" w:orient="landscape" w:code="1"/>
          <w:pgMar w:top="1800" w:right="1627" w:bottom="1800" w:left="1627" w:header="706" w:footer="706" w:gutter="0"/>
          <w:cols w:num="2" w:space="360"/>
          <w:docGrid w:linePitch="360"/>
        </w:sectPr>
      </w:pPr>
    </w:p>
    <w:p w:rsidR="00E92E83" w:rsidRDefault="008922E0" w:rsidP="00DB38EA">
      <w:pPr>
        <w:jc w:val="both"/>
        <w:sectPr w:rsidR="00E92E83" w:rsidSect="008922E0">
          <w:pgSz w:w="15840" w:h="12240" w:orient="landscape" w:code="1"/>
          <w:pgMar w:top="1800" w:right="1627" w:bottom="1800" w:left="1627" w:header="706" w:footer="706" w:gutter="0"/>
          <w:cols w:space="360"/>
          <w:docGrid w:linePitch="360"/>
        </w:sectPr>
      </w:pPr>
      <w:r w:rsidRPr="008922E0">
        <w:rPr>
          <w:noProof/>
          <w:lang w:eastAsia="fr-CA"/>
        </w:rPr>
        <w:lastRenderedPageBreak/>
        <w:drawing>
          <wp:anchor distT="0" distB="0" distL="114300" distR="114300" simplePos="0" relativeHeight="251664384" behindDoc="1" locked="0" layoutInCell="1" allowOverlap="1">
            <wp:simplePos x="0" y="0"/>
            <wp:positionH relativeFrom="column">
              <wp:posOffset>-1052195</wp:posOffset>
            </wp:positionH>
            <wp:positionV relativeFrom="paragraph">
              <wp:posOffset>-1066800</wp:posOffset>
            </wp:positionV>
            <wp:extent cx="10020300" cy="7658100"/>
            <wp:effectExtent l="0" t="0" r="0" b="0"/>
            <wp:wrapNone/>
            <wp:docPr id="9" name="Image 9" descr="C:\Users\MLEBOUEDEC\AppData\Local\Microsoft\Windows\Temporary Internet Files\Content.Outlook\ZYXSF18O\17010_05 graphique_niveau_maturit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LEBOUEDEC\AppData\Local\Microsoft\Windows\Temporary Internet Files\Content.Outlook\ZYXSF18O\17010_05 graphique_niveau_maturiteAU.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020870" cy="765853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3318" w:rsidRDefault="00FB3318" w:rsidP="00FB3318">
      <w:pPr>
        <w:ind w:left="-1620"/>
        <w:rPr>
          <w:noProof/>
          <w:lang w:eastAsia="fr-CA"/>
        </w:rPr>
        <w:sectPr w:rsidR="00FB3318" w:rsidSect="00FB3318">
          <w:pgSz w:w="15840" w:h="12240" w:orient="landscape" w:code="1"/>
          <w:pgMar w:top="0" w:right="1627" w:bottom="0" w:left="1627" w:header="706" w:footer="706" w:gutter="0"/>
          <w:cols w:space="360"/>
          <w:docGrid w:linePitch="360"/>
        </w:sectPr>
      </w:pPr>
      <w:r w:rsidRPr="00FB3318">
        <w:rPr>
          <w:noProof/>
          <w:lang w:eastAsia="fr-CA"/>
        </w:rPr>
        <w:lastRenderedPageBreak/>
        <w:drawing>
          <wp:inline distT="0" distB="0" distL="0" distR="0">
            <wp:extent cx="10058400" cy="7753350"/>
            <wp:effectExtent l="0" t="0" r="0" b="0"/>
            <wp:docPr id="35" name="Image 35" descr="C:\Users\MLEBOUEDEC\AppData\Local\Microsoft\Windows\Temporary Internet Files\Content.Outlook\ZYXSF18O\17010_03 séparateur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LEBOUEDEC\AppData\Local\Microsoft\Windows\Temporary Internet Files\Content.Outlook\ZYXSF18O\17010_03 séparateurs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058400" cy="7753350"/>
                    </a:xfrm>
                    <a:prstGeom prst="rect">
                      <a:avLst/>
                    </a:prstGeom>
                    <a:noFill/>
                    <a:ln>
                      <a:noFill/>
                    </a:ln>
                  </pic:spPr>
                </pic:pic>
              </a:graphicData>
            </a:graphic>
          </wp:inline>
        </w:drawing>
      </w:r>
    </w:p>
    <w:p w:rsidR="00CE3405" w:rsidRPr="006909D2" w:rsidRDefault="00DB38EA" w:rsidP="00DB38EA">
      <w:pPr>
        <w:pStyle w:val="Titre1"/>
        <w:rPr>
          <w:rFonts w:ascii="Arial" w:hAnsi="Arial" w:cs="Arial"/>
          <w:sz w:val="36"/>
          <w:szCs w:val="36"/>
        </w:rPr>
      </w:pPr>
      <w:bookmarkStart w:id="7" w:name="_Toc474935059"/>
      <w:r w:rsidRPr="006909D2">
        <w:rPr>
          <w:rFonts w:ascii="Arial" w:hAnsi="Arial" w:cs="Arial"/>
          <w:sz w:val="36"/>
          <w:szCs w:val="36"/>
        </w:rPr>
        <w:lastRenderedPageBreak/>
        <w:t xml:space="preserve">La </w:t>
      </w:r>
      <w:r w:rsidR="00CF1763" w:rsidRPr="006909D2">
        <w:rPr>
          <w:rFonts w:ascii="Arial" w:hAnsi="Arial" w:cs="Arial"/>
          <w:sz w:val="36"/>
          <w:szCs w:val="36"/>
        </w:rPr>
        <w:t>vision</w:t>
      </w:r>
      <w:r w:rsidRPr="006909D2">
        <w:rPr>
          <w:rFonts w:ascii="Arial" w:hAnsi="Arial" w:cs="Arial"/>
          <w:sz w:val="36"/>
          <w:szCs w:val="36"/>
        </w:rPr>
        <w:t xml:space="preserve"> 2025 en accessibilité universelle</w:t>
      </w:r>
      <w:bookmarkEnd w:id="7"/>
    </w:p>
    <w:p w:rsidR="00DB38EA" w:rsidRPr="00DB38EA" w:rsidRDefault="00DB38EA" w:rsidP="00DB38EA"/>
    <w:p w:rsidR="00CE3405" w:rsidRDefault="00CE3405" w:rsidP="00195729">
      <w:pPr>
        <w:pStyle w:val="Titre2"/>
        <w:numPr>
          <w:ilvl w:val="0"/>
          <w:numId w:val="0"/>
        </w:numPr>
        <w:spacing w:line="276" w:lineRule="auto"/>
        <w:jc w:val="both"/>
        <w:rPr>
          <w:rFonts w:ascii="Arial" w:hAnsi="Arial" w:cs="Arial"/>
          <w:sz w:val="24"/>
          <w:szCs w:val="24"/>
        </w:rPr>
        <w:sectPr w:rsidR="00CE3405" w:rsidSect="00FB3318">
          <w:type w:val="continuous"/>
          <w:pgSz w:w="15840" w:h="12240" w:orient="landscape" w:code="1"/>
          <w:pgMar w:top="1800" w:right="1627" w:bottom="1800" w:left="1627" w:header="706" w:footer="706" w:gutter="0"/>
          <w:cols w:space="360"/>
          <w:docGrid w:linePitch="360"/>
        </w:sectPr>
      </w:pPr>
    </w:p>
    <w:p w:rsidR="000428C6" w:rsidRDefault="000428C6" w:rsidP="00CE3405">
      <w:pPr>
        <w:pStyle w:val="Titre2"/>
        <w:rPr>
          <w:rFonts w:ascii="Arial" w:hAnsi="Arial" w:cs="Arial"/>
          <w:sz w:val="28"/>
        </w:rPr>
      </w:pPr>
      <w:r>
        <w:rPr>
          <w:rFonts w:ascii="Arial" w:hAnsi="Arial" w:cs="Arial"/>
          <w:sz w:val="28"/>
        </w:rPr>
        <w:t>L’arrimage du plan de développement avec le plan stratégique organisationnel 2025 de la STM</w:t>
      </w:r>
    </w:p>
    <w:p w:rsidR="000428C6" w:rsidRDefault="000428C6" w:rsidP="000428C6"/>
    <w:p w:rsidR="000428C6" w:rsidRPr="000428C6" w:rsidRDefault="000428C6" w:rsidP="000428C6">
      <w:pPr>
        <w:sectPr w:rsidR="000428C6" w:rsidRPr="000428C6" w:rsidSect="00CE3405">
          <w:type w:val="continuous"/>
          <w:pgSz w:w="15840" w:h="12240" w:orient="landscape" w:code="1"/>
          <w:pgMar w:top="1800" w:right="1627" w:bottom="1800" w:left="1627" w:header="706" w:footer="706" w:gutter="0"/>
          <w:cols w:space="360"/>
          <w:docGrid w:linePitch="360"/>
        </w:sectPr>
      </w:pPr>
    </w:p>
    <w:p w:rsidR="000428C6" w:rsidRPr="00CE3405" w:rsidRDefault="000428C6" w:rsidP="000428C6">
      <w:pPr>
        <w:spacing w:line="276" w:lineRule="auto"/>
        <w:jc w:val="both"/>
        <w:rPr>
          <w:rFonts w:ascii="Arial" w:hAnsi="Arial"/>
          <w:sz w:val="24"/>
        </w:rPr>
      </w:pPr>
      <w:r w:rsidRPr="00CE3405">
        <w:rPr>
          <w:rFonts w:ascii="Arial" w:hAnsi="Arial"/>
          <w:sz w:val="24"/>
        </w:rPr>
        <w:t xml:space="preserve">Le rapport d’activités 2015 de la STM indique que « l’excellence de l’expérience client c’est le but ultime que nous nous sommes fixé et à l’atteinte duquel nous allons travailler dans les années à venir. » </w:t>
      </w:r>
      <w:r w:rsidRPr="00CE3405">
        <w:rPr>
          <w:rFonts w:ascii="Arial" w:hAnsi="Arial" w:cs="Arial"/>
          <w:sz w:val="24"/>
          <w:szCs w:val="24"/>
        </w:rPr>
        <w:t xml:space="preserve">Ce virage stratégique s’articule autour de quatre orientations stratégiques qui contribuent à définir le nouveau cycle dans lequel la STM évoluera au cours des prochaines années : </w:t>
      </w:r>
    </w:p>
    <w:p w:rsidR="000428C6" w:rsidRPr="00CE3405" w:rsidRDefault="000428C6" w:rsidP="000428C6">
      <w:pPr>
        <w:numPr>
          <w:ilvl w:val="0"/>
          <w:numId w:val="7"/>
        </w:numPr>
        <w:spacing w:line="276" w:lineRule="auto"/>
        <w:ind w:left="426" w:hanging="284"/>
        <w:contextualSpacing/>
        <w:jc w:val="both"/>
        <w:rPr>
          <w:rFonts w:ascii="Arial" w:hAnsi="Arial" w:cs="Arial"/>
          <w:sz w:val="24"/>
          <w:szCs w:val="24"/>
        </w:rPr>
      </w:pPr>
      <w:r w:rsidRPr="00CE3405">
        <w:rPr>
          <w:rFonts w:ascii="Arial" w:hAnsi="Arial" w:cs="Arial"/>
          <w:sz w:val="24"/>
          <w:szCs w:val="24"/>
        </w:rPr>
        <w:t xml:space="preserve">Améliorer l’expérience client </w:t>
      </w:r>
    </w:p>
    <w:p w:rsidR="000428C6" w:rsidRPr="00CE3405" w:rsidRDefault="000428C6" w:rsidP="000428C6">
      <w:pPr>
        <w:numPr>
          <w:ilvl w:val="0"/>
          <w:numId w:val="7"/>
        </w:numPr>
        <w:spacing w:line="276" w:lineRule="auto"/>
        <w:ind w:left="426" w:hanging="284"/>
        <w:contextualSpacing/>
        <w:jc w:val="both"/>
        <w:rPr>
          <w:rFonts w:ascii="Arial" w:hAnsi="Arial" w:cs="Arial"/>
          <w:sz w:val="24"/>
          <w:szCs w:val="24"/>
        </w:rPr>
      </w:pPr>
      <w:r w:rsidRPr="00CE3405">
        <w:rPr>
          <w:rFonts w:ascii="Arial" w:hAnsi="Arial" w:cs="Arial"/>
          <w:sz w:val="24"/>
          <w:szCs w:val="24"/>
        </w:rPr>
        <w:t xml:space="preserve">Adapter l’organisation à l’évolution de la gouvernance </w:t>
      </w:r>
    </w:p>
    <w:p w:rsidR="000428C6" w:rsidRPr="00CE3405" w:rsidRDefault="000428C6" w:rsidP="000428C6">
      <w:pPr>
        <w:numPr>
          <w:ilvl w:val="0"/>
          <w:numId w:val="7"/>
        </w:numPr>
        <w:spacing w:line="276" w:lineRule="auto"/>
        <w:ind w:left="426" w:hanging="284"/>
        <w:contextualSpacing/>
        <w:jc w:val="both"/>
        <w:rPr>
          <w:rFonts w:ascii="Arial" w:hAnsi="Arial" w:cs="Arial"/>
          <w:sz w:val="24"/>
          <w:szCs w:val="24"/>
        </w:rPr>
      </w:pPr>
      <w:r w:rsidRPr="00CE3405">
        <w:rPr>
          <w:rFonts w:ascii="Arial" w:hAnsi="Arial" w:cs="Arial"/>
          <w:sz w:val="24"/>
          <w:szCs w:val="24"/>
        </w:rPr>
        <w:t xml:space="preserve">Maîtriser les finances </w:t>
      </w:r>
    </w:p>
    <w:p w:rsidR="000428C6" w:rsidRDefault="000428C6" w:rsidP="000428C6">
      <w:pPr>
        <w:numPr>
          <w:ilvl w:val="0"/>
          <w:numId w:val="7"/>
        </w:numPr>
        <w:spacing w:line="276" w:lineRule="auto"/>
        <w:ind w:left="426" w:hanging="284"/>
        <w:contextualSpacing/>
        <w:jc w:val="both"/>
        <w:rPr>
          <w:rFonts w:ascii="Arial" w:hAnsi="Arial" w:cs="Arial"/>
          <w:sz w:val="24"/>
          <w:szCs w:val="24"/>
        </w:rPr>
      </w:pPr>
      <w:r w:rsidRPr="00CE3405">
        <w:rPr>
          <w:rFonts w:ascii="Arial" w:hAnsi="Arial" w:cs="Arial"/>
          <w:sz w:val="24"/>
          <w:szCs w:val="24"/>
        </w:rPr>
        <w:t>Attirer, développer et mobiliser les talents</w:t>
      </w:r>
    </w:p>
    <w:p w:rsidR="00E4131B" w:rsidRDefault="00E4131B" w:rsidP="00E4131B">
      <w:pPr>
        <w:spacing w:line="276" w:lineRule="auto"/>
        <w:contextualSpacing/>
        <w:jc w:val="both"/>
        <w:rPr>
          <w:rFonts w:ascii="Arial" w:hAnsi="Arial" w:cs="Arial"/>
          <w:sz w:val="24"/>
          <w:szCs w:val="24"/>
        </w:rPr>
      </w:pPr>
    </w:p>
    <w:p w:rsidR="000428C6" w:rsidRPr="00CE3405" w:rsidRDefault="000428C6" w:rsidP="000428C6">
      <w:pPr>
        <w:spacing w:line="276" w:lineRule="auto"/>
        <w:contextualSpacing/>
        <w:jc w:val="both"/>
        <w:rPr>
          <w:rFonts w:ascii="Arial" w:hAnsi="Arial" w:cs="Arial"/>
          <w:sz w:val="24"/>
          <w:szCs w:val="24"/>
        </w:rPr>
      </w:pPr>
    </w:p>
    <w:p w:rsidR="000428C6" w:rsidRPr="00CE3405" w:rsidRDefault="000428C6" w:rsidP="000428C6">
      <w:pPr>
        <w:spacing w:line="276" w:lineRule="auto"/>
        <w:jc w:val="both"/>
        <w:rPr>
          <w:rFonts w:ascii="Arial" w:hAnsi="Arial" w:cs="Arial"/>
          <w:sz w:val="24"/>
          <w:szCs w:val="24"/>
        </w:rPr>
      </w:pPr>
      <w:r w:rsidRPr="00CE3405">
        <w:rPr>
          <w:rFonts w:ascii="Arial" w:hAnsi="Arial" w:cs="Arial"/>
          <w:sz w:val="24"/>
          <w:szCs w:val="24"/>
        </w:rPr>
        <w:t>Dans le plan stratégique organisationnel 2025 de la STM, sept axes d’intervention et 1</w:t>
      </w:r>
      <w:r w:rsidR="00796C8D">
        <w:rPr>
          <w:rFonts w:ascii="Arial" w:hAnsi="Arial" w:cs="Arial"/>
          <w:sz w:val="24"/>
          <w:szCs w:val="24"/>
        </w:rPr>
        <w:t>6</w:t>
      </w:r>
      <w:r w:rsidRPr="00CE3405">
        <w:rPr>
          <w:rFonts w:ascii="Arial" w:hAnsi="Arial" w:cs="Arial"/>
          <w:sz w:val="24"/>
          <w:szCs w:val="24"/>
        </w:rPr>
        <w:t xml:space="preserve"> objectifs sont établis en tenant compte principalement du diagnostic, de la consultation des clients et des employés ainsi que de la nouvelle</w:t>
      </w:r>
      <w:r w:rsidR="006722F1">
        <w:rPr>
          <w:rFonts w:ascii="Arial" w:hAnsi="Arial" w:cs="Arial"/>
          <w:sz w:val="24"/>
          <w:szCs w:val="24"/>
        </w:rPr>
        <w:br/>
      </w:r>
      <w:r w:rsidRPr="006722F1">
        <w:rPr>
          <w:rFonts w:ascii="Arial" w:hAnsi="Arial" w:cs="Arial"/>
          <w:i/>
          <w:sz w:val="24"/>
          <w:szCs w:val="24"/>
        </w:rPr>
        <w:t>Loi modifiant principalement l’organisation et la gouvernance du transport collectif dans la région métropolitaine de Montréal</w:t>
      </w:r>
      <w:r w:rsidRPr="00CE3405">
        <w:rPr>
          <w:rFonts w:ascii="Arial" w:hAnsi="Arial" w:cs="Arial"/>
          <w:sz w:val="24"/>
          <w:szCs w:val="24"/>
        </w:rPr>
        <w:t xml:space="preserve">. </w:t>
      </w:r>
    </w:p>
    <w:p w:rsidR="00E4131B" w:rsidRDefault="000428C6" w:rsidP="00E4131B">
      <w:pPr>
        <w:jc w:val="both"/>
        <w:rPr>
          <w:rFonts w:ascii="Arial" w:hAnsi="Arial" w:cs="Arial"/>
          <w:sz w:val="24"/>
          <w:szCs w:val="24"/>
        </w:rPr>
      </w:pPr>
      <w:r w:rsidRPr="00CE3405">
        <w:rPr>
          <w:rFonts w:ascii="Arial" w:hAnsi="Arial" w:cs="Arial"/>
          <w:sz w:val="24"/>
          <w:szCs w:val="24"/>
        </w:rPr>
        <w:t xml:space="preserve">Le plan de développement </w:t>
      </w:r>
      <w:r w:rsidR="00796C8D">
        <w:rPr>
          <w:rFonts w:ascii="Arial" w:hAnsi="Arial" w:cs="Arial"/>
          <w:sz w:val="24"/>
          <w:szCs w:val="24"/>
        </w:rPr>
        <w:t>d’AU</w:t>
      </w:r>
      <w:r w:rsidRPr="00CE3405">
        <w:rPr>
          <w:rFonts w:ascii="Arial" w:hAnsi="Arial" w:cs="Arial"/>
          <w:sz w:val="24"/>
          <w:szCs w:val="24"/>
        </w:rPr>
        <w:t xml:space="preserve"> 2016-2020 articule le virage stratégique de la STM en une </w:t>
      </w:r>
      <w:r w:rsidR="00796C8D">
        <w:rPr>
          <w:rFonts w:ascii="Arial" w:hAnsi="Arial" w:cs="Arial"/>
          <w:sz w:val="24"/>
          <w:szCs w:val="24"/>
        </w:rPr>
        <w:t>« </w:t>
      </w:r>
      <w:r w:rsidR="00CF1763">
        <w:rPr>
          <w:rFonts w:ascii="Arial" w:hAnsi="Arial" w:cs="Arial"/>
          <w:sz w:val="24"/>
          <w:szCs w:val="24"/>
        </w:rPr>
        <w:t>vision</w:t>
      </w:r>
      <w:r w:rsidR="00796C8D">
        <w:rPr>
          <w:rFonts w:ascii="Arial" w:hAnsi="Arial" w:cs="Arial"/>
          <w:sz w:val="24"/>
          <w:szCs w:val="24"/>
        </w:rPr>
        <w:t xml:space="preserve"> 2025 : </w:t>
      </w:r>
      <w:r w:rsidRPr="00CE3405">
        <w:rPr>
          <w:rFonts w:ascii="Arial" w:hAnsi="Arial" w:cs="Arial"/>
          <w:sz w:val="24"/>
          <w:szCs w:val="24"/>
        </w:rPr>
        <w:t xml:space="preserve">l’excellence de </w:t>
      </w:r>
      <w:r w:rsidR="00CF1763">
        <w:rPr>
          <w:rFonts w:ascii="Arial" w:hAnsi="Arial" w:cs="Arial"/>
          <w:sz w:val="24"/>
          <w:szCs w:val="24"/>
        </w:rPr>
        <w:t>la mobilité</w:t>
      </w:r>
      <w:r w:rsidRPr="00CE3405">
        <w:rPr>
          <w:rFonts w:ascii="Arial" w:hAnsi="Arial" w:cs="Arial"/>
          <w:sz w:val="24"/>
          <w:szCs w:val="24"/>
        </w:rPr>
        <w:t xml:space="preserve"> de la clientèle ayant des limitations fonctionnelles</w:t>
      </w:r>
      <w:r w:rsidR="00CF1763">
        <w:rPr>
          <w:rFonts w:ascii="Arial" w:hAnsi="Arial" w:cs="Arial"/>
          <w:sz w:val="24"/>
          <w:szCs w:val="24"/>
        </w:rPr>
        <w:t xml:space="preserve"> ». </w:t>
      </w:r>
      <w:r w:rsidR="00796C8D">
        <w:rPr>
          <w:rFonts w:ascii="Arial" w:hAnsi="Arial" w:cs="Arial"/>
          <w:sz w:val="24"/>
          <w:szCs w:val="24"/>
        </w:rPr>
        <w:t>Les</w:t>
      </w:r>
      <w:r w:rsidRPr="00CE3405">
        <w:rPr>
          <w:rFonts w:ascii="Arial" w:hAnsi="Arial" w:cs="Arial"/>
          <w:sz w:val="24"/>
          <w:szCs w:val="24"/>
        </w:rPr>
        <w:t xml:space="preserve"> neuf chantiers sont en interaction avec </w:t>
      </w:r>
      <w:r w:rsidR="001A6299">
        <w:rPr>
          <w:rFonts w:ascii="Arial" w:hAnsi="Arial" w:cs="Arial"/>
          <w:sz w:val="24"/>
          <w:szCs w:val="24"/>
        </w:rPr>
        <w:t>la majorité des</w:t>
      </w:r>
      <w:r w:rsidRPr="00CE3405">
        <w:rPr>
          <w:rFonts w:ascii="Arial" w:hAnsi="Arial" w:cs="Arial"/>
          <w:sz w:val="24"/>
          <w:szCs w:val="24"/>
        </w:rPr>
        <w:t xml:space="preserve"> objectifs du plan s</w:t>
      </w:r>
      <w:r>
        <w:rPr>
          <w:rFonts w:ascii="Arial" w:hAnsi="Arial" w:cs="Arial"/>
          <w:sz w:val="24"/>
          <w:szCs w:val="24"/>
        </w:rPr>
        <w:t>tratégique organisationnel 2025</w:t>
      </w:r>
      <w:r w:rsidR="0068050F">
        <w:rPr>
          <w:rFonts w:ascii="Arial" w:hAnsi="Arial" w:cs="Arial"/>
          <w:sz w:val="24"/>
          <w:szCs w:val="24"/>
        </w:rPr>
        <w:t>.</w:t>
      </w:r>
    </w:p>
    <w:p w:rsidR="00E4131B" w:rsidRDefault="00E4131B" w:rsidP="00E4131B">
      <w:pPr>
        <w:jc w:val="both"/>
        <w:rPr>
          <w:rFonts w:ascii="Arial" w:hAnsi="Arial" w:cs="Arial"/>
          <w:sz w:val="24"/>
          <w:szCs w:val="24"/>
        </w:rPr>
        <w:sectPr w:rsidR="00E4131B" w:rsidSect="00E4131B">
          <w:type w:val="continuous"/>
          <w:pgSz w:w="15840" w:h="12240" w:orient="landscape" w:code="1"/>
          <w:pgMar w:top="1800" w:right="1627" w:bottom="1800" w:left="1627" w:header="706" w:footer="706" w:gutter="0"/>
          <w:cols w:num="2" w:space="360"/>
          <w:docGrid w:linePitch="360"/>
        </w:sectPr>
      </w:pPr>
    </w:p>
    <w:p w:rsidR="000428C6" w:rsidRDefault="000428C6" w:rsidP="00E4131B">
      <w:pPr>
        <w:jc w:val="both"/>
        <w:sectPr w:rsidR="000428C6" w:rsidSect="000428C6">
          <w:type w:val="continuous"/>
          <w:pgSz w:w="15840" w:h="12240" w:orient="landscape" w:code="1"/>
          <w:pgMar w:top="1800" w:right="1627" w:bottom="1800" w:left="1627" w:header="706" w:footer="706" w:gutter="0"/>
          <w:cols w:space="360"/>
          <w:docGrid w:linePitch="360"/>
        </w:sectPr>
      </w:pPr>
    </w:p>
    <w:p w:rsidR="00DB38EA" w:rsidRDefault="00DB38EA" w:rsidP="00DB38EA">
      <w:pPr>
        <w:pStyle w:val="Titre2"/>
        <w:rPr>
          <w:rFonts w:ascii="Arial" w:hAnsi="Arial" w:cs="Arial"/>
          <w:sz w:val="28"/>
          <w:szCs w:val="28"/>
        </w:rPr>
      </w:pPr>
      <w:r w:rsidRPr="00DB38EA">
        <w:rPr>
          <w:rFonts w:ascii="Arial" w:hAnsi="Arial" w:cs="Arial"/>
          <w:sz w:val="28"/>
          <w:szCs w:val="28"/>
        </w:rPr>
        <w:lastRenderedPageBreak/>
        <w:t>Les cibles de maturité en 2020 et en 2025</w:t>
      </w:r>
    </w:p>
    <w:p w:rsidR="00DB38EA" w:rsidRDefault="00DB38EA" w:rsidP="00DB38EA"/>
    <w:p w:rsidR="00DB38EA" w:rsidRPr="00DB38EA" w:rsidRDefault="00DB38EA" w:rsidP="00DB38EA">
      <w:pPr>
        <w:sectPr w:rsidR="00DB38EA" w:rsidRPr="00DB38EA" w:rsidSect="000428C6">
          <w:pgSz w:w="15840" w:h="12240" w:orient="landscape" w:code="1"/>
          <w:pgMar w:top="1800" w:right="1627" w:bottom="1800" w:left="1627" w:header="706" w:footer="706" w:gutter="0"/>
          <w:cols w:space="360"/>
          <w:docGrid w:linePitch="360"/>
        </w:sectPr>
      </w:pPr>
    </w:p>
    <w:p w:rsidR="00BA567F" w:rsidRPr="00BA567F" w:rsidRDefault="00BA567F" w:rsidP="00BA567F">
      <w:pPr>
        <w:spacing w:line="276" w:lineRule="auto"/>
        <w:jc w:val="both"/>
        <w:rPr>
          <w:rFonts w:ascii="Arial" w:hAnsi="Arial"/>
          <w:sz w:val="24"/>
        </w:rPr>
      </w:pPr>
      <w:r w:rsidRPr="00BA567F">
        <w:rPr>
          <w:rFonts w:ascii="Arial" w:hAnsi="Arial"/>
          <w:sz w:val="24"/>
        </w:rPr>
        <w:t xml:space="preserve">L’évaluation concertée qui a été réalisée à la fin de 2014 à la STM caractérise ses </w:t>
      </w:r>
      <w:r w:rsidR="00796C8D">
        <w:rPr>
          <w:rFonts w:ascii="Arial" w:hAnsi="Arial"/>
          <w:sz w:val="24"/>
        </w:rPr>
        <w:t>pratiques en AU</w:t>
      </w:r>
      <w:r w:rsidRPr="00BA567F">
        <w:rPr>
          <w:rFonts w:ascii="Arial" w:hAnsi="Arial"/>
          <w:sz w:val="24"/>
        </w:rPr>
        <w:t xml:space="preserve"> par un niveau de maturité 2. Le plan d’action concernait certains projets spécifiques et les budgets associés étaient relativement réduits. Il n’y avait pratiquement pas de routine d’exploitation ou d’opération </w:t>
      </w:r>
      <w:r w:rsidR="0068050F">
        <w:rPr>
          <w:rFonts w:ascii="Arial" w:hAnsi="Arial"/>
          <w:sz w:val="24"/>
        </w:rPr>
        <w:t>qui intègre</w:t>
      </w:r>
      <w:r w:rsidRPr="00BA567F">
        <w:rPr>
          <w:rFonts w:ascii="Arial" w:hAnsi="Arial"/>
          <w:sz w:val="24"/>
        </w:rPr>
        <w:t xml:space="preserve"> l’AU, ni d’évaluation post mortem des activités.</w:t>
      </w:r>
    </w:p>
    <w:p w:rsidR="00BA567F" w:rsidRPr="00BA567F" w:rsidRDefault="00BA567F" w:rsidP="00BA567F">
      <w:pPr>
        <w:spacing w:line="276" w:lineRule="auto"/>
        <w:jc w:val="both"/>
        <w:rPr>
          <w:rFonts w:ascii="Arial" w:hAnsi="Arial"/>
          <w:sz w:val="24"/>
        </w:rPr>
      </w:pPr>
      <w:r w:rsidRPr="00BA567F">
        <w:rPr>
          <w:rFonts w:ascii="Arial" w:hAnsi="Arial"/>
          <w:sz w:val="24"/>
        </w:rPr>
        <w:t xml:space="preserve">Le plan de développement en AU 2016-2020 cible un niveau de maturité 3 des pratiques en AU, c’est-à-dire d’évoluer vers une approche sectorielle. </w:t>
      </w:r>
    </w:p>
    <w:p w:rsidR="00DB38EA" w:rsidRDefault="00BA567F" w:rsidP="00BA567F">
      <w:pPr>
        <w:spacing w:line="276" w:lineRule="auto"/>
        <w:jc w:val="both"/>
        <w:rPr>
          <w:rFonts w:ascii="Arial" w:hAnsi="Arial"/>
          <w:sz w:val="24"/>
        </w:rPr>
        <w:sectPr w:rsidR="00DB38EA" w:rsidSect="00DB38EA">
          <w:type w:val="continuous"/>
          <w:pgSz w:w="15840" w:h="12240" w:orient="landscape" w:code="1"/>
          <w:pgMar w:top="1800" w:right="1627" w:bottom="1800" w:left="1627" w:header="706" w:footer="706" w:gutter="0"/>
          <w:cols w:num="2" w:space="360"/>
          <w:docGrid w:linePitch="360"/>
        </w:sectPr>
      </w:pPr>
      <w:r w:rsidRPr="00BA567F">
        <w:rPr>
          <w:rFonts w:ascii="Arial" w:hAnsi="Arial"/>
          <w:sz w:val="24"/>
        </w:rPr>
        <w:t xml:space="preserve">En 2025, la STM anticipe un niveau de maturité 3,5 de ses pratiques en AU. La STM s’oriente vers une approche intégrée autour des besoins du client et vers un plan </w:t>
      </w:r>
      <w:r w:rsidRPr="00BA567F">
        <w:rPr>
          <w:rFonts w:ascii="Arial" w:hAnsi="Arial"/>
          <w:sz w:val="24"/>
        </w:rPr>
        <w:t xml:space="preserve">d’action transversal qui arrime tous les partenaires internes et externes. Elle vise aussi à ce que les routines d’exploitation/opération </w:t>
      </w:r>
      <w:r w:rsidR="0068050F">
        <w:rPr>
          <w:rFonts w:ascii="Arial" w:hAnsi="Arial"/>
          <w:sz w:val="24"/>
        </w:rPr>
        <w:t>qui intègrent</w:t>
      </w:r>
      <w:r w:rsidRPr="00BA567F">
        <w:rPr>
          <w:rFonts w:ascii="Arial" w:hAnsi="Arial"/>
          <w:sz w:val="24"/>
        </w:rPr>
        <w:t xml:space="preserve"> l’AU et les procédures d’évaluation soient mises à jour en continu. Cependant, certaines adaptations d’infrastructures ne seront pas encore complétées, notamment les ascenseurs dans le métro et la garantie de cheminements sans entraves. La cible 2025 ne constitue pas un engagement ferme puisque les projets qui seront réalisés à partir de 2020 et jusqu’en 2025 ne sont pas encore identifiés et les budgets ne sont pas alloués</w:t>
      </w:r>
      <w:r w:rsidR="0068050F">
        <w:rPr>
          <w:rFonts w:ascii="Arial" w:hAnsi="Arial"/>
          <w:sz w:val="24"/>
        </w:rPr>
        <w:t xml:space="preserve">, </w:t>
      </w:r>
      <w:r w:rsidRPr="00BA567F">
        <w:rPr>
          <w:rFonts w:ascii="Arial" w:hAnsi="Arial"/>
          <w:sz w:val="24"/>
        </w:rPr>
        <w:t>mais cette cible anticipée permet d’enligner le Plan 2016-2020 en AU sur un objectif à plus long terme et de concentrer les efforts de la STM en AU</w:t>
      </w:r>
      <w:r w:rsidR="006722F1">
        <w:rPr>
          <w:rFonts w:ascii="Arial" w:hAnsi="Arial"/>
          <w:sz w:val="24"/>
        </w:rPr>
        <w:t>.</w:t>
      </w:r>
    </w:p>
    <w:p w:rsidR="00531539" w:rsidRDefault="00531539" w:rsidP="00BA567F">
      <w:pPr>
        <w:spacing w:line="276" w:lineRule="auto"/>
        <w:jc w:val="both"/>
        <w:rPr>
          <w:rFonts w:ascii="Arial" w:hAnsi="Arial"/>
          <w:sz w:val="24"/>
        </w:rPr>
        <w:sectPr w:rsidR="00531539" w:rsidSect="00DB38EA">
          <w:type w:val="continuous"/>
          <w:pgSz w:w="15840" w:h="12240" w:orient="landscape" w:code="1"/>
          <w:pgMar w:top="1800" w:right="1627" w:bottom="1800" w:left="1627" w:header="706" w:footer="706" w:gutter="0"/>
          <w:cols w:space="360"/>
          <w:docGrid w:linePitch="360"/>
        </w:sectPr>
      </w:pPr>
    </w:p>
    <w:p w:rsidR="00DB38EA" w:rsidRDefault="00DB38EA" w:rsidP="00CE3405">
      <w:pPr>
        <w:spacing w:line="276" w:lineRule="auto"/>
        <w:jc w:val="both"/>
        <w:rPr>
          <w:rFonts w:ascii="Arial" w:hAnsi="Arial"/>
          <w:sz w:val="24"/>
        </w:rPr>
      </w:pPr>
    </w:p>
    <w:p w:rsidR="00CF1763" w:rsidRDefault="00CF1763" w:rsidP="00CE3405">
      <w:pPr>
        <w:spacing w:line="276" w:lineRule="auto"/>
        <w:jc w:val="both"/>
        <w:rPr>
          <w:rFonts w:ascii="Arial" w:hAnsi="Arial"/>
          <w:sz w:val="24"/>
        </w:rPr>
      </w:pPr>
      <w:r>
        <w:rPr>
          <w:rFonts w:ascii="Arial" w:hAnsi="Arial"/>
          <w:sz w:val="24"/>
        </w:rPr>
        <w:br w:type="page"/>
      </w:r>
    </w:p>
    <w:p w:rsidR="00CF1763" w:rsidRDefault="00CF1763" w:rsidP="00CF1763">
      <w:pPr>
        <w:spacing w:line="276" w:lineRule="auto"/>
        <w:ind w:left="-1620"/>
        <w:jc w:val="both"/>
        <w:rPr>
          <w:rFonts w:ascii="Arial" w:hAnsi="Arial"/>
          <w:sz w:val="24"/>
        </w:rPr>
      </w:pPr>
      <w:r w:rsidRPr="00CF1763">
        <w:rPr>
          <w:rFonts w:ascii="Arial" w:hAnsi="Arial"/>
          <w:noProof/>
          <w:sz w:val="24"/>
          <w:lang w:eastAsia="fr-CA"/>
        </w:rPr>
        <w:lastRenderedPageBreak/>
        <w:drawing>
          <wp:inline distT="0" distB="0" distL="0" distR="0">
            <wp:extent cx="10067925" cy="7791450"/>
            <wp:effectExtent l="0" t="0" r="9525" b="0"/>
            <wp:docPr id="10" name="Image 10" descr="T:\MathildeLeB\Séparateurs + couverture\17010_05 visuels_niveau_maturite+horizon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MathildeLeB\Séparateurs + couverture\17010_05 visuels_niveau_maturite+horizonAU.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068494" cy="7791890"/>
                    </a:xfrm>
                    <a:prstGeom prst="rect">
                      <a:avLst/>
                    </a:prstGeom>
                    <a:noFill/>
                    <a:ln>
                      <a:noFill/>
                    </a:ln>
                  </pic:spPr>
                </pic:pic>
              </a:graphicData>
            </a:graphic>
          </wp:inline>
        </w:drawing>
      </w:r>
    </w:p>
    <w:p w:rsidR="00CF1763" w:rsidRDefault="00CF1763" w:rsidP="00CE3405">
      <w:pPr>
        <w:spacing w:line="276" w:lineRule="auto"/>
        <w:jc w:val="both"/>
        <w:rPr>
          <w:rFonts w:ascii="Arial" w:hAnsi="Arial"/>
          <w:sz w:val="24"/>
        </w:rPr>
        <w:sectPr w:rsidR="00CF1763" w:rsidSect="009473A5">
          <w:type w:val="continuous"/>
          <w:pgSz w:w="15840" w:h="12240" w:orient="landscape" w:code="1"/>
          <w:pgMar w:top="0" w:right="0" w:bottom="1800" w:left="1627" w:header="706" w:footer="706" w:gutter="0"/>
          <w:cols w:space="360"/>
          <w:docGrid w:linePitch="360"/>
        </w:sectPr>
      </w:pPr>
    </w:p>
    <w:p w:rsidR="00531539" w:rsidRPr="00D85B3E" w:rsidRDefault="00531539" w:rsidP="00D85B3E">
      <w:pPr>
        <w:pStyle w:val="Titre2"/>
        <w:rPr>
          <w:rFonts w:ascii="Arial" w:hAnsi="Arial" w:cs="Arial"/>
          <w:sz w:val="28"/>
          <w:szCs w:val="28"/>
        </w:rPr>
      </w:pPr>
      <w:r w:rsidRPr="00D85B3E">
        <w:rPr>
          <w:rFonts w:ascii="Arial" w:hAnsi="Arial" w:cs="Arial"/>
          <w:sz w:val="28"/>
          <w:szCs w:val="28"/>
        </w:rPr>
        <w:lastRenderedPageBreak/>
        <w:t xml:space="preserve">La </w:t>
      </w:r>
      <w:r w:rsidR="00CF1763" w:rsidRPr="00D85B3E">
        <w:rPr>
          <w:rFonts w:ascii="Arial" w:hAnsi="Arial" w:cs="Arial"/>
          <w:sz w:val="28"/>
          <w:szCs w:val="28"/>
        </w:rPr>
        <w:t>vision</w:t>
      </w:r>
      <w:r w:rsidRPr="00D85B3E">
        <w:rPr>
          <w:rFonts w:ascii="Arial" w:hAnsi="Arial" w:cs="Arial"/>
          <w:sz w:val="28"/>
          <w:szCs w:val="28"/>
        </w:rPr>
        <w:t xml:space="preserve"> 2025 en accessibilité universelle</w:t>
      </w:r>
      <w:r w:rsidR="000428C6" w:rsidRPr="00D85B3E">
        <w:rPr>
          <w:rFonts w:ascii="Arial" w:hAnsi="Arial" w:cs="Arial"/>
          <w:sz w:val="28"/>
          <w:szCs w:val="28"/>
        </w:rPr>
        <w:t xml:space="preserve"> : l’excellence </w:t>
      </w:r>
      <w:r w:rsidR="00722B89" w:rsidRPr="00D85B3E">
        <w:rPr>
          <w:rFonts w:ascii="Arial" w:hAnsi="Arial" w:cs="Arial"/>
          <w:sz w:val="28"/>
          <w:szCs w:val="28"/>
        </w:rPr>
        <w:t>en mobilité</w:t>
      </w:r>
      <w:r w:rsidR="000428C6" w:rsidRPr="00D85B3E">
        <w:rPr>
          <w:rFonts w:ascii="Arial" w:hAnsi="Arial" w:cs="Arial"/>
          <w:sz w:val="28"/>
          <w:szCs w:val="28"/>
        </w:rPr>
        <w:t xml:space="preserve"> de la clientèle ayant des limitatio</w:t>
      </w:r>
      <w:r w:rsidR="00D85B3E">
        <w:rPr>
          <w:rFonts w:ascii="Arial" w:hAnsi="Arial" w:cs="Arial"/>
          <w:sz w:val="28"/>
          <w:szCs w:val="28"/>
        </w:rPr>
        <w:t>ns fonctionnelles et des aînés</w:t>
      </w:r>
    </w:p>
    <w:p w:rsidR="00531539" w:rsidRPr="00531539" w:rsidRDefault="00531539" w:rsidP="00531539"/>
    <w:p w:rsidR="00531539" w:rsidRPr="00531539" w:rsidRDefault="00531539" w:rsidP="00531539">
      <w:pPr>
        <w:sectPr w:rsidR="00531539" w:rsidRPr="00531539" w:rsidSect="00DB38EA">
          <w:pgSz w:w="15840" w:h="12240" w:orient="landscape" w:code="1"/>
          <w:pgMar w:top="1800" w:right="1627" w:bottom="1800" w:left="1627" w:header="706" w:footer="706" w:gutter="0"/>
          <w:cols w:space="360"/>
          <w:docGrid w:linePitch="360"/>
        </w:sectPr>
      </w:pPr>
    </w:p>
    <w:p w:rsidR="00CE3405" w:rsidRPr="00CE3405" w:rsidRDefault="00CE3405" w:rsidP="00531539">
      <w:pPr>
        <w:spacing w:line="276" w:lineRule="auto"/>
        <w:jc w:val="both"/>
        <w:rPr>
          <w:rFonts w:ascii="Arial" w:hAnsi="Arial"/>
          <w:sz w:val="24"/>
        </w:rPr>
      </w:pPr>
      <w:r w:rsidRPr="00CE3405">
        <w:rPr>
          <w:rFonts w:ascii="Arial" w:hAnsi="Arial"/>
          <w:sz w:val="24"/>
        </w:rPr>
        <w:t xml:space="preserve">La </w:t>
      </w:r>
      <w:r w:rsidR="00CF1763">
        <w:rPr>
          <w:rFonts w:ascii="Arial" w:hAnsi="Arial"/>
          <w:sz w:val="24"/>
        </w:rPr>
        <w:t>vision</w:t>
      </w:r>
      <w:r w:rsidRPr="00CE3405">
        <w:rPr>
          <w:rFonts w:ascii="Arial" w:hAnsi="Arial"/>
          <w:sz w:val="24"/>
        </w:rPr>
        <w:t xml:space="preserve"> 2025 en </w:t>
      </w:r>
      <w:r w:rsidR="00796C8D">
        <w:rPr>
          <w:rFonts w:ascii="Arial" w:hAnsi="Arial"/>
          <w:sz w:val="24"/>
        </w:rPr>
        <w:t>AU</w:t>
      </w:r>
      <w:r w:rsidRPr="00CE3405">
        <w:rPr>
          <w:rFonts w:ascii="Arial" w:hAnsi="Arial"/>
          <w:sz w:val="24"/>
        </w:rPr>
        <w:t>, c’est l’objectif vers lequel la STM veut s’orienter et qu’elle entend réaliser. Concrètement, cela signifie :</w:t>
      </w:r>
    </w:p>
    <w:p w:rsidR="00CE3405" w:rsidRPr="00CE3405" w:rsidRDefault="00CE3405" w:rsidP="00531539">
      <w:pPr>
        <w:numPr>
          <w:ilvl w:val="0"/>
          <w:numId w:val="8"/>
        </w:numPr>
        <w:spacing w:line="276" w:lineRule="auto"/>
        <w:ind w:left="426" w:hanging="284"/>
        <w:contextualSpacing/>
        <w:jc w:val="both"/>
        <w:rPr>
          <w:rFonts w:ascii="Arial" w:hAnsi="Arial"/>
          <w:sz w:val="24"/>
        </w:rPr>
      </w:pPr>
      <w:r w:rsidRPr="00CE3405">
        <w:rPr>
          <w:rFonts w:ascii="Arial" w:hAnsi="Arial"/>
          <w:sz w:val="24"/>
        </w:rPr>
        <w:t>Des infrastructures (ascenseurs, portes-papillon motorisées, stations de métro), de l’éclairage, une signalétique, des équipements (arrêts, abribus et terminus) ainsi qu’un système de vente et perception de plus en plus universellement accessibles et fiables;</w:t>
      </w:r>
    </w:p>
    <w:p w:rsidR="00CE3405" w:rsidRPr="00CE3405" w:rsidRDefault="00CE3405" w:rsidP="00531539">
      <w:pPr>
        <w:numPr>
          <w:ilvl w:val="0"/>
          <w:numId w:val="8"/>
        </w:numPr>
        <w:spacing w:line="276" w:lineRule="auto"/>
        <w:ind w:left="426" w:hanging="284"/>
        <w:contextualSpacing/>
        <w:jc w:val="both"/>
        <w:rPr>
          <w:rFonts w:ascii="Arial" w:hAnsi="Arial"/>
          <w:sz w:val="24"/>
        </w:rPr>
      </w:pPr>
      <w:r w:rsidRPr="00CE3405">
        <w:rPr>
          <w:rFonts w:ascii="Arial" w:hAnsi="Arial"/>
          <w:sz w:val="24"/>
        </w:rPr>
        <w:t xml:space="preserve">Des employés de la STM sensibilisés à la réalité des aînés et des personnes ayant les limitations fonctionnelles et qui leur accordent une attention particulière; </w:t>
      </w:r>
    </w:p>
    <w:p w:rsidR="00CE3405" w:rsidRPr="00CE3405" w:rsidRDefault="00CE3405" w:rsidP="00531539">
      <w:pPr>
        <w:numPr>
          <w:ilvl w:val="0"/>
          <w:numId w:val="8"/>
        </w:numPr>
        <w:spacing w:line="276" w:lineRule="auto"/>
        <w:ind w:left="426" w:hanging="284"/>
        <w:contextualSpacing/>
        <w:jc w:val="both"/>
        <w:rPr>
          <w:rFonts w:ascii="Arial" w:hAnsi="Arial"/>
          <w:spacing w:val="-4"/>
          <w:sz w:val="24"/>
        </w:rPr>
      </w:pPr>
      <w:r w:rsidRPr="00CE3405">
        <w:rPr>
          <w:rFonts w:ascii="Arial" w:hAnsi="Arial"/>
          <w:spacing w:val="-4"/>
          <w:sz w:val="24"/>
        </w:rPr>
        <w:t xml:space="preserve">Un réseau régulier et des correspondances planifiés afin d’assurer une meilleure desserte universellement accessible; </w:t>
      </w:r>
    </w:p>
    <w:p w:rsidR="00CE3405" w:rsidRPr="00CE3405" w:rsidRDefault="00CE3405" w:rsidP="00531539">
      <w:pPr>
        <w:numPr>
          <w:ilvl w:val="0"/>
          <w:numId w:val="8"/>
        </w:numPr>
        <w:spacing w:line="276" w:lineRule="auto"/>
        <w:ind w:left="426" w:hanging="284"/>
        <w:contextualSpacing/>
        <w:jc w:val="both"/>
        <w:rPr>
          <w:rFonts w:ascii="Arial" w:hAnsi="Arial"/>
          <w:spacing w:val="-2"/>
          <w:sz w:val="24"/>
        </w:rPr>
      </w:pPr>
      <w:r w:rsidRPr="00CE3405">
        <w:rPr>
          <w:rFonts w:ascii="Arial" w:hAnsi="Arial"/>
          <w:spacing w:val="-2"/>
          <w:sz w:val="24"/>
        </w:rPr>
        <w:t>Des correspondances qui se font plus aisément et des cheminements dans les réseaux de plus en plus libres d’entraves;</w:t>
      </w:r>
    </w:p>
    <w:p w:rsidR="00CE3405" w:rsidRPr="00CE3405" w:rsidRDefault="00CE3405" w:rsidP="00531539">
      <w:pPr>
        <w:numPr>
          <w:ilvl w:val="0"/>
          <w:numId w:val="8"/>
        </w:numPr>
        <w:spacing w:line="276" w:lineRule="auto"/>
        <w:ind w:left="426" w:hanging="284"/>
        <w:contextualSpacing/>
        <w:jc w:val="both"/>
        <w:rPr>
          <w:rFonts w:ascii="Arial" w:hAnsi="Arial"/>
          <w:sz w:val="24"/>
        </w:rPr>
      </w:pPr>
      <w:r w:rsidRPr="00CE3405">
        <w:rPr>
          <w:rFonts w:ascii="Arial" w:hAnsi="Arial"/>
          <w:sz w:val="24"/>
        </w:rPr>
        <w:t xml:space="preserve">Une panoplie d’outils qui permettent aux clients ayant des limitations fonctionnelles et aux aînés d’obtenir de </w:t>
      </w:r>
      <w:r w:rsidRPr="00CE3405">
        <w:rPr>
          <w:rFonts w:ascii="Arial" w:hAnsi="Arial"/>
          <w:sz w:val="24"/>
        </w:rPr>
        <w:t>l’information en mode statique et dynamique pour se renseigner sur leur trajet, les travaux et les équipements d’AU et le fonctionnement de tout le réseau régulier;</w:t>
      </w:r>
    </w:p>
    <w:p w:rsidR="00CE3405" w:rsidRPr="00CE3405" w:rsidRDefault="00CE3405" w:rsidP="00531539">
      <w:pPr>
        <w:numPr>
          <w:ilvl w:val="0"/>
          <w:numId w:val="8"/>
        </w:numPr>
        <w:spacing w:line="276" w:lineRule="auto"/>
        <w:ind w:left="426" w:hanging="284"/>
        <w:contextualSpacing/>
        <w:jc w:val="both"/>
        <w:rPr>
          <w:rFonts w:ascii="Arial" w:hAnsi="Arial"/>
          <w:sz w:val="24"/>
        </w:rPr>
      </w:pPr>
      <w:r w:rsidRPr="00CE3405">
        <w:rPr>
          <w:rFonts w:ascii="Arial" w:hAnsi="Arial"/>
          <w:sz w:val="24"/>
        </w:rPr>
        <w:t>Une planification à court, moyen et long terme de l’amélioration de l’AU;</w:t>
      </w:r>
    </w:p>
    <w:p w:rsidR="00CE3405" w:rsidRPr="00CE3405" w:rsidRDefault="00CE3405" w:rsidP="00531539">
      <w:pPr>
        <w:numPr>
          <w:ilvl w:val="0"/>
          <w:numId w:val="8"/>
        </w:numPr>
        <w:spacing w:line="276" w:lineRule="auto"/>
        <w:ind w:left="426" w:hanging="284"/>
        <w:contextualSpacing/>
        <w:jc w:val="both"/>
        <w:rPr>
          <w:rFonts w:ascii="Arial" w:hAnsi="Arial"/>
          <w:spacing w:val="-2"/>
          <w:sz w:val="24"/>
        </w:rPr>
      </w:pPr>
      <w:r w:rsidRPr="00CE3405">
        <w:rPr>
          <w:rFonts w:ascii="Arial" w:hAnsi="Arial"/>
          <w:spacing w:val="-2"/>
          <w:sz w:val="24"/>
        </w:rPr>
        <w:t>Des budgets pour une majorité de projets qui prévoient des montants dédiés à l’amélioration de l’accessibilité universelle.</w:t>
      </w:r>
    </w:p>
    <w:p w:rsidR="00CE3405" w:rsidRPr="00CE3405" w:rsidRDefault="00CE3405" w:rsidP="00531539">
      <w:pPr>
        <w:numPr>
          <w:ilvl w:val="0"/>
          <w:numId w:val="8"/>
        </w:numPr>
        <w:spacing w:line="276" w:lineRule="auto"/>
        <w:ind w:left="426" w:hanging="284"/>
        <w:contextualSpacing/>
        <w:jc w:val="both"/>
        <w:rPr>
          <w:rFonts w:ascii="Arial" w:hAnsi="Arial"/>
          <w:sz w:val="24"/>
        </w:rPr>
      </w:pPr>
      <w:r w:rsidRPr="00CE3405">
        <w:rPr>
          <w:rFonts w:ascii="Arial" w:hAnsi="Arial"/>
          <w:sz w:val="24"/>
        </w:rPr>
        <w:t>Un programme dédié pour la mise en accessibilité du réseau de métro;</w:t>
      </w:r>
    </w:p>
    <w:p w:rsidR="00CE3405" w:rsidRPr="00CE3405" w:rsidRDefault="00CE3405" w:rsidP="00531539">
      <w:pPr>
        <w:numPr>
          <w:ilvl w:val="0"/>
          <w:numId w:val="8"/>
        </w:numPr>
        <w:spacing w:line="276" w:lineRule="auto"/>
        <w:ind w:left="426" w:hanging="284"/>
        <w:contextualSpacing/>
        <w:jc w:val="both"/>
        <w:rPr>
          <w:rFonts w:ascii="Arial" w:hAnsi="Arial"/>
          <w:sz w:val="24"/>
        </w:rPr>
      </w:pPr>
      <w:r w:rsidRPr="00CE3405">
        <w:rPr>
          <w:rFonts w:ascii="Arial" w:hAnsi="Arial"/>
          <w:sz w:val="24"/>
        </w:rPr>
        <w:t>Un budget annuel d’exploitation qui inclut  les ressources nécessaires à l’amélioration de la formation des employés et à l’accueil dans le réseau régulier des clients du TA;</w:t>
      </w:r>
    </w:p>
    <w:p w:rsidR="00EB1CF0" w:rsidRDefault="00CE3405" w:rsidP="00531539">
      <w:pPr>
        <w:numPr>
          <w:ilvl w:val="0"/>
          <w:numId w:val="8"/>
        </w:numPr>
        <w:spacing w:line="276" w:lineRule="auto"/>
        <w:ind w:left="426" w:hanging="284"/>
        <w:contextualSpacing/>
        <w:jc w:val="both"/>
        <w:rPr>
          <w:rFonts w:ascii="Arial" w:hAnsi="Arial"/>
          <w:sz w:val="24"/>
        </w:rPr>
      </w:pPr>
      <w:r w:rsidRPr="00CE3405">
        <w:rPr>
          <w:rFonts w:ascii="Arial" w:hAnsi="Arial"/>
          <w:sz w:val="24"/>
        </w:rPr>
        <w:t>Un suivi de l’efficacité des plans d’action grâce à des évaluations de projets et des indicateurs clés qui témoignent de l’avancement de la mise en place de l’AU.</w:t>
      </w:r>
    </w:p>
    <w:p w:rsidR="00722B89" w:rsidRDefault="00722B89" w:rsidP="00722B89">
      <w:pPr>
        <w:rPr>
          <w:rFonts w:ascii="Arial" w:hAnsi="Arial"/>
          <w:sz w:val="24"/>
        </w:rPr>
        <w:sectPr w:rsidR="00722B89" w:rsidSect="00531539">
          <w:type w:val="continuous"/>
          <w:pgSz w:w="15840" w:h="12240" w:orient="landscape" w:code="1"/>
          <w:pgMar w:top="1800" w:right="1627" w:bottom="1800" w:left="1627" w:header="706" w:footer="706" w:gutter="0"/>
          <w:cols w:num="2" w:space="360"/>
          <w:docGrid w:linePitch="360"/>
        </w:sectPr>
      </w:pPr>
    </w:p>
    <w:p w:rsidR="00531539" w:rsidRDefault="00531539" w:rsidP="00722B89">
      <w:pPr>
        <w:rPr>
          <w:rFonts w:ascii="Arial" w:hAnsi="Arial"/>
          <w:sz w:val="24"/>
        </w:rPr>
      </w:pPr>
    </w:p>
    <w:p w:rsidR="00035D20" w:rsidRDefault="00035D20" w:rsidP="00722B89">
      <w:pPr>
        <w:rPr>
          <w:rFonts w:ascii="Arial" w:hAnsi="Arial"/>
          <w:sz w:val="24"/>
        </w:rPr>
      </w:pPr>
    </w:p>
    <w:p w:rsidR="00035D20" w:rsidRDefault="003D2713" w:rsidP="003D2713">
      <w:pPr>
        <w:ind w:left="-1620"/>
        <w:rPr>
          <w:rFonts w:ascii="Arial" w:hAnsi="Arial"/>
          <w:sz w:val="24"/>
        </w:rPr>
      </w:pPr>
      <w:r w:rsidRPr="003D2713">
        <w:rPr>
          <w:rFonts w:ascii="Arial" w:hAnsi="Arial"/>
          <w:noProof/>
          <w:sz w:val="24"/>
          <w:lang w:eastAsia="fr-CA"/>
        </w:rPr>
        <w:lastRenderedPageBreak/>
        <w:drawing>
          <wp:inline distT="0" distB="0" distL="0" distR="0">
            <wp:extent cx="10049117" cy="7762875"/>
            <wp:effectExtent l="0" t="0" r="9525"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LEBOUEDEC\AppData\Local\Microsoft\Windows\Temporary Internet Files\Content.Outlook\ZYXSF18O\17010_05 visuels_chantiers_vision.pn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10049117" cy="7762875"/>
                    </a:xfrm>
                    <a:prstGeom prst="rect">
                      <a:avLst/>
                    </a:prstGeom>
                    <a:noFill/>
                    <a:ln>
                      <a:noFill/>
                    </a:ln>
                  </pic:spPr>
                </pic:pic>
              </a:graphicData>
            </a:graphic>
          </wp:inline>
        </w:drawing>
      </w:r>
    </w:p>
    <w:p w:rsidR="00035D20" w:rsidRDefault="00035D20" w:rsidP="00722B89">
      <w:pPr>
        <w:rPr>
          <w:rFonts w:ascii="Arial" w:hAnsi="Arial"/>
          <w:sz w:val="24"/>
        </w:rPr>
        <w:sectPr w:rsidR="00035D20" w:rsidSect="003D2713">
          <w:type w:val="continuous"/>
          <w:pgSz w:w="15840" w:h="12240" w:orient="landscape" w:code="1"/>
          <w:pgMar w:top="0" w:right="1627" w:bottom="1800" w:left="1627" w:header="706" w:footer="706" w:gutter="0"/>
          <w:cols w:space="360"/>
          <w:docGrid w:linePitch="360"/>
        </w:sectPr>
      </w:pPr>
    </w:p>
    <w:p w:rsidR="00664D84" w:rsidRDefault="00035D20" w:rsidP="00CF1763">
      <w:pPr>
        <w:ind w:left="-1620"/>
        <w:jc w:val="center"/>
        <w:rPr>
          <w:rFonts w:ascii="Arial" w:hAnsi="Arial"/>
          <w:sz w:val="24"/>
        </w:rPr>
        <w:sectPr w:rsidR="00664D84" w:rsidSect="00CF1763">
          <w:pgSz w:w="15840" w:h="12240" w:orient="landscape" w:code="1"/>
          <w:pgMar w:top="90" w:right="0" w:bottom="1800" w:left="1627" w:header="706" w:footer="706" w:gutter="0"/>
          <w:cols w:space="360"/>
          <w:docGrid w:linePitch="360"/>
        </w:sectPr>
      </w:pPr>
      <w:r w:rsidRPr="00722B89">
        <w:rPr>
          <w:rFonts w:ascii="Arial" w:hAnsi="Arial"/>
          <w:noProof/>
          <w:sz w:val="24"/>
          <w:lang w:eastAsia="fr-CA"/>
        </w:rPr>
        <w:lastRenderedPageBreak/>
        <w:drawing>
          <wp:inline distT="0" distB="0" distL="0" distR="0" wp14:anchorId="7FF158E5" wp14:editId="68EC44E5">
            <wp:extent cx="9972675" cy="7705725"/>
            <wp:effectExtent l="0" t="0" r="9525" b="9525"/>
            <wp:docPr id="15" name="Image 15" descr="T:\MathildeLeB\Séparateurs + couverture\séparateurs - JPEG\17010_03 séparateur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MathildeLeB\Séparateurs + couverture\séparateurs - JPEG\17010_03 séparateurs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972675" cy="7705725"/>
                    </a:xfrm>
                    <a:prstGeom prst="rect">
                      <a:avLst/>
                    </a:prstGeom>
                    <a:noFill/>
                    <a:ln>
                      <a:noFill/>
                    </a:ln>
                  </pic:spPr>
                </pic:pic>
              </a:graphicData>
            </a:graphic>
          </wp:inline>
        </w:drawing>
      </w:r>
    </w:p>
    <w:p w:rsidR="00CF1763" w:rsidRPr="006909D2" w:rsidRDefault="00531539" w:rsidP="00CA611E">
      <w:pPr>
        <w:pStyle w:val="Titre1"/>
        <w:jc w:val="both"/>
        <w:rPr>
          <w:rFonts w:ascii="Arial" w:hAnsi="Arial" w:cs="Arial"/>
          <w:sz w:val="36"/>
          <w:szCs w:val="36"/>
        </w:rPr>
      </w:pPr>
      <w:bookmarkStart w:id="8" w:name="_Toc474935060"/>
      <w:r w:rsidRPr="006909D2">
        <w:rPr>
          <w:rFonts w:ascii="Arial" w:hAnsi="Arial" w:cs="Arial"/>
          <w:sz w:val="36"/>
          <w:szCs w:val="36"/>
        </w:rPr>
        <w:lastRenderedPageBreak/>
        <w:t>Les proje</w:t>
      </w:r>
      <w:r w:rsidR="00CA611E" w:rsidRPr="006909D2">
        <w:rPr>
          <w:rFonts w:ascii="Arial" w:hAnsi="Arial" w:cs="Arial"/>
          <w:sz w:val="36"/>
          <w:szCs w:val="36"/>
        </w:rPr>
        <w:t>ts du plan de développement d’accessibilité universelle</w:t>
      </w:r>
      <w:r w:rsidRPr="006909D2">
        <w:rPr>
          <w:rFonts w:ascii="Arial" w:hAnsi="Arial" w:cs="Arial"/>
          <w:sz w:val="36"/>
          <w:szCs w:val="36"/>
        </w:rPr>
        <w:t xml:space="preserve"> 2016-2020</w:t>
      </w:r>
      <w:bookmarkEnd w:id="8"/>
    </w:p>
    <w:p w:rsidR="00CF1763" w:rsidRDefault="00CF1763" w:rsidP="00CF1763"/>
    <w:p w:rsidR="00CF1763" w:rsidRPr="00CF1763" w:rsidRDefault="00CF1763" w:rsidP="00CF1763">
      <w:pPr>
        <w:sectPr w:rsidR="00CF1763" w:rsidRPr="00CF1763" w:rsidSect="00CF1763">
          <w:type w:val="continuous"/>
          <w:pgSz w:w="15840" w:h="12240" w:orient="landscape" w:code="1"/>
          <w:pgMar w:top="1800" w:right="1627" w:bottom="1800" w:left="1627" w:header="706" w:footer="706" w:gutter="0"/>
          <w:cols w:space="360"/>
          <w:docGrid w:linePitch="360"/>
        </w:sectPr>
      </w:pPr>
    </w:p>
    <w:p w:rsidR="00531539" w:rsidRPr="00531539" w:rsidRDefault="00531539" w:rsidP="00531539">
      <w:pPr>
        <w:spacing w:line="276" w:lineRule="auto"/>
        <w:jc w:val="both"/>
        <w:rPr>
          <w:rFonts w:ascii="Arial" w:hAnsi="Arial"/>
          <w:sz w:val="24"/>
          <w:lang w:eastAsia="fr-CA"/>
        </w:rPr>
      </w:pPr>
      <w:r w:rsidRPr="00531539">
        <w:rPr>
          <w:rFonts w:ascii="Arial" w:hAnsi="Arial"/>
          <w:sz w:val="24"/>
          <w:lang w:eastAsia="fr-CA"/>
        </w:rPr>
        <w:t>Le plan de développement d’AU 2016-2020 est composé de neuf chantiers qui correspondent à chacun des thèmes de l’évaluation concertée :</w:t>
      </w:r>
    </w:p>
    <w:p w:rsidR="00531539" w:rsidRPr="00531539" w:rsidRDefault="00531539" w:rsidP="00531539">
      <w:pPr>
        <w:numPr>
          <w:ilvl w:val="0"/>
          <w:numId w:val="9"/>
        </w:numPr>
        <w:spacing w:line="276" w:lineRule="auto"/>
        <w:contextualSpacing/>
        <w:jc w:val="both"/>
        <w:rPr>
          <w:rFonts w:ascii="Arial" w:hAnsi="Arial"/>
          <w:sz w:val="24"/>
          <w:lang w:eastAsia="fr-CA"/>
        </w:rPr>
      </w:pPr>
      <w:r w:rsidRPr="00531539">
        <w:rPr>
          <w:rFonts w:ascii="Arial" w:hAnsi="Arial"/>
          <w:sz w:val="24"/>
          <w:lang w:eastAsia="fr-CA"/>
        </w:rPr>
        <w:t>Chanti</w:t>
      </w:r>
      <w:r w:rsidR="00796C8D">
        <w:rPr>
          <w:rFonts w:ascii="Arial" w:hAnsi="Arial"/>
          <w:sz w:val="24"/>
          <w:lang w:eastAsia="fr-CA"/>
        </w:rPr>
        <w:t>er 1 les besoins du client</w:t>
      </w:r>
    </w:p>
    <w:p w:rsidR="00531539" w:rsidRPr="00531539" w:rsidRDefault="00531539" w:rsidP="00046658">
      <w:pPr>
        <w:numPr>
          <w:ilvl w:val="0"/>
          <w:numId w:val="9"/>
        </w:numPr>
        <w:spacing w:line="276" w:lineRule="auto"/>
        <w:contextualSpacing/>
        <w:rPr>
          <w:rFonts w:ascii="Arial" w:hAnsi="Arial"/>
          <w:sz w:val="24"/>
          <w:lang w:eastAsia="fr-CA"/>
        </w:rPr>
      </w:pPr>
      <w:r w:rsidRPr="00531539">
        <w:rPr>
          <w:rFonts w:ascii="Arial" w:hAnsi="Arial"/>
          <w:sz w:val="24"/>
          <w:lang w:eastAsia="fr-CA"/>
        </w:rPr>
        <w:t>Chantier 2</w:t>
      </w:r>
      <w:r>
        <w:rPr>
          <w:rFonts w:ascii="Arial" w:hAnsi="Arial"/>
          <w:sz w:val="24"/>
          <w:lang w:eastAsia="fr-CA"/>
        </w:rPr>
        <w:t xml:space="preserve"> </w:t>
      </w:r>
      <w:r w:rsidRPr="00531539">
        <w:rPr>
          <w:rFonts w:ascii="Arial" w:hAnsi="Arial"/>
          <w:sz w:val="24"/>
          <w:lang w:eastAsia="fr-CA"/>
        </w:rPr>
        <w:t xml:space="preserve">les véhicules, les infrastructures, </w:t>
      </w:r>
      <w:r w:rsidR="00046658">
        <w:rPr>
          <w:rFonts w:ascii="Arial" w:hAnsi="Arial"/>
          <w:sz w:val="24"/>
          <w:lang w:eastAsia="fr-CA"/>
        </w:rPr>
        <w:br/>
      </w:r>
      <w:r w:rsidRPr="00531539">
        <w:rPr>
          <w:rFonts w:ascii="Arial" w:hAnsi="Arial"/>
          <w:sz w:val="24"/>
          <w:lang w:eastAsia="fr-CA"/>
        </w:rPr>
        <w:t>les é</w:t>
      </w:r>
      <w:r w:rsidR="006722F1">
        <w:rPr>
          <w:rFonts w:ascii="Arial" w:hAnsi="Arial"/>
          <w:sz w:val="24"/>
          <w:lang w:eastAsia="fr-CA"/>
        </w:rPr>
        <w:t>quipements, les correspondances</w:t>
      </w:r>
    </w:p>
    <w:p w:rsidR="00531539" w:rsidRPr="00531539" w:rsidRDefault="00531539" w:rsidP="00531539">
      <w:pPr>
        <w:numPr>
          <w:ilvl w:val="0"/>
          <w:numId w:val="9"/>
        </w:numPr>
        <w:spacing w:line="276" w:lineRule="auto"/>
        <w:contextualSpacing/>
        <w:jc w:val="both"/>
        <w:rPr>
          <w:rFonts w:ascii="Arial" w:hAnsi="Arial"/>
          <w:sz w:val="24"/>
          <w:lang w:eastAsia="fr-CA"/>
        </w:rPr>
      </w:pPr>
      <w:r w:rsidRPr="00531539">
        <w:rPr>
          <w:rFonts w:ascii="Arial" w:hAnsi="Arial"/>
          <w:sz w:val="24"/>
          <w:lang w:eastAsia="fr-CA"/>
        </w:rPr>
        <w:t>Chantier 3 le</w:t>
      </w:r>
      <w:r w:rsidR="006722F1">
        <w:rPr>
          <w:rFonts w:ascii="Arial" w:hAnsi="Arial"/>
          <w:sz w:val="24"/>
          <w:lang w:eastAsia="fr-CA"/>
        </w:rPr>
        <w:t xml:space="preserve"> système de vente et perception</w:t>
      </w:r>
    </w:p>
    <w:p w:rsidR="00531539" w:rsidRPr="00531539" w:rsidRDefault="00531539" w:rsidP="00531539">
      <w:pPr>
        <w:numPr>
          <w:ilvl w:val="0"/>
          <w:numId w:val="9"/>
        </w:numPr>
        <w:spacing w:line="276" w:lineRule="auto"/>
        <w:contextualSpacing/>
        <w:jc w:val="both"/>
        <w:rPr>
          <w:rFonts w:ascii="Arial" w:hAnsi="Arial"/>
          <w:sz w:val="24"/>
          <w:lang w:eastAsia="fr-CA"/>
        </w:rPr>
      </w:pPr>
      <w:r w:rsidRPr="00531539">
        <w:rPr>
          <w:rFonts w:ascii="Arial" w:hAnsi="Arial"/>
          <w:sz w:val="24"/>
          <w:lang w:eastAsia="fr-CA"/>
        </w:rPr>
        <w:t xml:space="preserve">Chantier </w:t>
      </w:r>
      <w:r w:rsidR="006722F1">
        <w:rPr>
          <w:rFonts w:ascii="Arial" w:hAnsi="Arial"/>
          <w:sz w:val="24"/>
          <w:lang w:eastAsia="fr-CA"/>
        </w:rPr>
        <w:t>4 les opérations et l’entretien</w:t>
      </w:r>
    </w:p>
    <w:p w:rsidR="00531539" w:rsidRPr="00531539" w:rsidRDefault="00531539" w:rsidP="00531539">
      <w:pPr>
        <w:numPr>
          <w:ilvl w:val="0"/>
          <w:numId w:val="9"/>
        </w:numPr>
        <w:spacing w:line="276" w:lineRule="auto"/>
        <w:contextualSpacing/>
        <w:jc w:val="both"/>
        <w:rPr>
          <w:rFonts w:ascii="Arial" w:hAnsi="Arial"/>
          <w:sz w:val="24"/>
          <w:lang w:eastAsia="fr-CA"/>
        </w:rPr>
      </w:pPr>
      <w:r>
        <w:rPr>
          <w:rFonts w:ascii="Arial" w:hAnsi="Arial"/>
          <w:sz w:val="24"/>
          <w:lang w:eastAsia="fr-CA"/>
        </w:rPr>
        <w:t>Chantier 5</w:t>
      </w:r>
      <w:r w:rsidRPr="00531539">
        <w:rPr>
          <w:rFonts w:ascii="Arial" w:hAnsi="Arial"/>
          <w:sz w:val="24"/>
          <w:lang w:eastAsia="fr-CA"/>
        </w:rPr>
        <w:t xml:space="preserve"> l’informatio</w:t>
      </w:r>
      <w:r w:rsidR="006722F1">
        <w:rPr>
          <w:rFonts w:ascii="Arial" w:hAnsi="Arial"/>
          <w:sz w:val="24"/>
          <w:lang w:eastAsia="fr-CA"/>
        </w:rPr>
        <w:t>n et l’éducation à la clientèle</w:t>
      </w:r>
    </w:p>
    <w:p w:rsidR="00531539" w:rsidRPr="00531539" w:rsidRDefault="00531539" w:rsidP="00531539">
      <w:pPr>
        <w:numPr>
          <w:ilvl w:val="0"/>
          <w:numId w:val="9"/>
        </w:numPr>
        <w:spacing w:line="276" w:lineRule="auto"/>
        <w:contextualSpacing/>
        <w:jc w:val="both"/>
        <w:rPr>
          <w:rFonts w:ascii="Arial" w:hAnsi="Arial"/>
          <w:sz w:val="24"/>
          <w:lang w:eastAsia="fr-CA"/>
        </w:rPr>
      </w:pPr>
      <w:r w:rsidRPr="00531539">
        <w:rPr>
          <w:rFonts w:ascii="Arial" w:hAnsi="Arial"/>
          <w:sz w:val="24"/>
          <w:lang w:eastAsia="fr-CA"/>
        </w:rPr>
        <w:t>Chantier 6 la formation des employés</w:t>
      </w:r>
    </w:p>
    <w:p w:rsidR="00531539" w:rsidRPr="00531539" w:rsidRDefault="00531539" w:rsidP="00531539">
      <w:pPr>
        <w:numPr>
          <w:ilvl w:val="0"/>
          <w:numId w:val="9"/>
        </w:numPr>
        <w:spacing w:line="276" w:lineRule="auto"/>
        <w:contextualSpacing/>
        <w:jc w:val="both"/>
        <w:rPr>
          <w:rFonts w:ascii="Arial" w:hAnsi="Arial"/>
          <w:sz w:val="24"/>
          <w:lang w:eastAsia="fr-CA"/>
        </w:rPr>
      </w:pPr>
      <w:r w:rsidRPr="00531539">
        <w:rPr>
          <w:rFonts w:ascii="Arial" w:hAnsi="Arial"/>
          <w:sz w:val="24"/>
          <w:lang w:eastAsia="fr-CA"/>
        </w:rPr>
        <w:t>Chantier 7</w:t>
      </w:r>
      <w:r>
        <w:rPr>
          <w:rFonts w:ascii="Arial" w:hAnsi="Arial"/>
          <w:sz w:val="24"/>
          <w:lang w:eastAsia="fr-CA"/>
        </w:rPr>
        <w:t xml:space="preserve"> </w:t>
      </w:r>
      <w:r w:rsidRPr="00531539">
        <w:rPr>
          <w:rFonts w:ascii="Arial" w:hAnsi="Arial"/>
          <w:sz w:val="24"/>
          <w:lang w:eastAsia="fr-CA"/>
        </w:rPr>
        <w:t xml:space="preserve">les orientations et la politique </w:t>
      </w:r>
    </w:p>
    <w:p w:rsidR="00531539" w:rsidRPr="00531539" w:rsidRDefault="00531539" w:rsidP="00531539">
      <w:pPr>
        <w:numPr>
          <w:ilvl w:val="0"/>
          <w:numId w:val="9"/>
        </w:numPr>
        <w:spacing w:line="276" w:lineRule="auto"/>
        <w:contextualSpacing/>
        <w:jc w:val="both"/>
        <w:rPr>
          <w:rFonts w:ascii="Arial" w:hAnsi="Arial"/>
          <w:sz w:val="24"/>
          <w:lang w:eastAsia="fr-CA"/>
        </w:rPr>
      </w:pPr>
      <w:r w:rsidRPr="00531539">
        <w:rPr>
          <w:rFonts w:ascii="Arial" w:hAnsi="Arial"/>
          <w:sz w:val="24"/>
          <w:lang w:eastAsia="fr-CA"/>
        </w:rPr>
        <w:t>Chantier 8 la mise en œuvre</w:t>
      </w:r>
    </w:p>
    <w:p w:rsidR="00531539" w:rsidRDefault="00531539" w:rsidP="00531539">
      <w:pPr>
        <w:numPr>
          <w:ilvl w:val="0"/>
          <w:numId w:val="9"/>
        </w:numPr>
        <w:spacing w:line="276" w:lineRule="auto"/>
        <w:contextualSpacing/>
        <w:jc w:val="both"/>
        <w:rPr>
          <w:rFonts w:ascii="Arial" w:hAnsi="Arial"/>
          <w:sz w:val="24"/>
          <w:lang w:eastAsia="fr-CA"/>
        </w:rPr>
      </w:pPr>
      <w:r w:rsidRPr="00531539">
        <w:rPr>
          <w:rFonts w:ascii="Arial" w:hAnsi="Arial"/>
          <w:sz w:val="24"/>
          <w:lang w:eastAsia="fr-CA"/>
        </w:rPr>
        <w:t>Chantier 9 le financement</w:t>
      </w:r>
    </w:p>
    <w:p w:rsidR="00531539" w:rsidRDefault="00531539" w:rsidP="00531539">
      <w:pPr>
        <w:spacing w:line="276" w:lineRule="auto"/>
        <w:contextualSpacing/>
        <w:rPr>
          <w:rFonts w:ascii="Arial" w:hAnsi="Arial"/>
          <w:sz w:val="24"/>
          <w:lang w:eastAsia="fr-CA"/>
        </w:rPr>
      </w:pPr>
    </w:p>
    <w:p w:rsidR="00C26742" w:rsidRDefault="00C26742" w:rsidP="00531539">
      <w:pPr>
        <w:spacing w:line="276" w:lineRule="auto"/>
        <w:contextualSpacing/>
        <w:rPr>
          <w:rFonts w:ascii="Arial" w:hAnsi="Arial"/>
          <w:sz w:val="24"/>
          <w:lang w:eastAsia="fr-CA"/>
        </w:rPr>
      </w:pPr>
    </w:p>
    <w:p w:rsidR="00C26742" w:rsidRDefault="00C26742" w:rsidP="00531539">
      <w:pPr>
        <w:spacing w:line="276" w:lineRule="auto"/>
        <w:contextualSpacing/>
        <w:rPr>
          <w:rFonts w:ascii="Arial" w:hAnsi="Arial"/>
          <w:sz w:val="24"/>
          <w:lang w:eastAsia="fr-CA"/>
        </w:rPr>
      </w:pPr>
    </w:p>
    <w:p w:rsidR="00C26742" w:rsidRPr="00531539" w:rsidRDefault="00C26742" w:rsidP="00531539">
      <w:pPr>
        <w:spacing w:line="276" w:lineRule="auto"/>
        <w:contextualSpacing/>
        <w:rPr>
          <w:rFonts w:ascii="Arial" w:hAnsi="Arial"/>
          <w:sz w:val="24"/>
          <w:lang w:eastAsia="fr-CA"/>
        </w:rPr>
      </w:pPr>
    </w:p>
    <w:p w:rsidR="001B79EA" w:rsidRDefault="00531539" w:rsidP="00531539">
      <w:pPr>
        <w:spacing w:line="276" w:lineRule="auto"/>
        <w:jc w:val="both"/>
        <w:rPr>
          <w:rFonts w:ascii="Arial" w:eastAsia="MS PGothic" w:hAnsi="Arial" w:cs="Arial"/>
          <w:sz w:val="24"/>
          <w:szCs w:val="24"/>
          <w:lang w:eastAsia="fr-CA"/>
        </w:rPr>
      </w:pPr>
      <w:r w:rsidRPr="00531539">
        <w:rPr>
          <w:rFonts w:ascii="Arial" w:hAnsi="Arial"/>
          <w:sz w:val="24"/>
          <w:lang w:eastAsia="fr-CA"/>
        </w:rPr>
        <w:t>Chacun des chantiers</w:t>
      </w:r>
      <w:r>
        <w:rPr>
          <w:rFonts w:ascii="Arial" w:hAnsi="Arial"/>
          <w:sz w:val="24"/>
          <w:lang w:eastAsia="fr-CA"/>
        </w:rPr>
        <w:t xml:space="preserve"> comprend</w:t>
      </w:r>
      <w:r w:rsidRPr="00531539">
        <w:rPr>
          <w:rFonts w:ascii="Arial" w:hAnsi="Arial"/>
          <w:sz w:val="24"/>
          <w:lang w:eastAsia="fr-CA"/>
        </w:rPr>
        <w:t xml:space="preserve"> l’état de situat</w:t>
      </w:r>
      <w:r w:rsidR="00796C8D">
        <w:rPr>
          <w:rFonts w:ascii="Arial" w:hAnsi="Arial"/>
          <w:sz w:val="24"/>
          <w:lang w:eastAsia="fr-CA"/>
        </w:rPr>
        <w:t>ion 2015</w:t>
      </w:r>
      <w:r w:rsidRPr="00531539">
        <w:rPr>
          <w:rFonts w:ascii="Arial" w:hAnsi="Arial"/>
          <w:sz w:val="24"/>
          <w:lang w:eastAsia="fr-CA"/>
        </w:rPr>
        <w:t xml:space="preserve"> actuelle en AU à la STM,</w:t>
      </w:r>
      <w:r w:rsidRPr="00531539">
        <w:rPr>
          <w:rFonts w:ascii="Arial" w:eastAsia="MS PGothic" w:hAnsi="Arial" w:cs="Arial"/>
          <w:sz w:val="24"/>
          <w:szCs w:val="24"/>
          <w:lang w:eastAsia="fr-CA"/>
        </w:rPr>
        <w:t xml:space="preserve"> les objectifs à atteindre en 2025; la cible de maturité prévue en 2020 et celle anticipée en 2025; le plan d’action 2016-2020.</w:t>
      </w:r>
      <w:r w:rsidR="00796C8D">
        <w:rPr>
          <w:rFonts w:ascii="Arial" w:eastAsia="MS PGothic" w:hAnsi="Arial" w:cs="Arial"/>
          <w:sz w:val="24"/>
          <w:szCs w:val="24"/>
          <w:lang w:eastAsia="fr-CA"/>
        </w:rPr>
        <w:t xml:space="preserve"> </w:t>
      </w:r>
      <w:r w:rsidRPr="00531539">
        <w:rPr>
          <w:rFonts w:ascii="Arial" w:eastAsia="MS PGothic" w:hAnsi="Arial" w:cs="Arial"/>
          <w:sz w:val="24"/>
          <w:szCs w:val="24"/>
          <w:lang w:eastAsia="fr-CA"/>
        </w:rPr>
        <w:t>Le plan d’action est présenté sous forme de tableaux dans lesquels sont décrits les projets, le responsable du projet, l’échéancier et l’état d’avancement de chaque projet en 2020 et 2025.</w:t>
      </w:r>
    </w:p>
    <w:p w:rsidR="00C26742" w:rsidRDefault="00C26742" w:rsidP="00531539">
      <w:pPr>
        <w:spacing w:line="276" w:lineRule="auto"/>
        <w:jc w:val="both"/>
        <w:rPr>
          <w:rFonts w:ascii="Arial" w:eastAsia="MS PGothic" w:hAnsi="Arial" w:cs="Arial"/>
          <w:sz w:val="24"/>
          <w:szCs w:val="24"/>
          <w:lang w:eastAsia="fr-CA"/>
        </w:rPr>
      </w:pPr>
    </w:p>
    <w:p w:rsidR="00C26742" w:rsidRDefault="00C26742" w:rsidP="00531539">
      <w:pPr>
        <w:spacing w:line="276" w:lineRule="auto"/>
        <w:jc w:val="both"/>
        <w:rPr>
          <w:rFonts w:ascii="Arial" w:eastAsia="MS PGothic" w:hAnsi="Arial" w:cs="Arial"/>
          <w:sz w:val="24"/>
          <w:szCs w:val="24"/>
          <w:lang w:eastAsia="fr-CA"/>
        </w:rPr>
      </w:pPr>
    </w:p>
    <w:p w:rsidR="00C26742" w:rsidRDefault="00C26742" w:rsidP="00531539">
      <w:pPr>
        <w:spacing w:line="276" w:lineRule="auto"/>
        <w:jc w:val="both"/>
        <w:rPr>
          <w:rFonts w:ascii="Arial" w:eastAsia="MS PGothic" w:hAnsi="Arial" w:cs="Arial"/>
          <w:sz w:val="24"/>
          <w:szCs w:val="24"/>
          <w:lang w:eastAsia="fr-CA"/>
        </w:rPr>
      </w:pPr>
    </w:p>
    <w:p w:rsidR="00C26742" w:rsidRDefault="00C26742" w:rsidP="00531539">
      <w:pPr>
        <w:spacing w:line="276" w:lineRule="auto"/>
        <w:jc w:val="both"/>
        <w:rPr>
          <w:rFonts w:ascii="Arial" w:eastAsia="MS PGothic" w:hAnsi="Arial" w:cs="Arial"/>
          <w:sz w:val="24"/>
          <w:szCs w:val="24"/>
          <w:lang w:eastAsia="fr-CA"/>
        </w:rPr>
      </w:pPr>
    </w:p>
    <w:p w:rsidR="00C26742" w:rsidRDefault="00C26742" w:rsidP="00531539">
      <w:pPr>
        <w:spacing w:line="276" w:lineRule="auto"/>
        <w:jc w:val="both"/>
        <w:rPr>
          <w:rFonts w:ascii="Arial" w:eastAsia="MS PGothic" w:hAnsi="Arial" w:cs="Arial"/>
          <w:sz w:val="24"/>
          <w:szCs w:val="24"/>
          <w:lang w:eastAsia="fr-CA"/>
        </w:rPr>
      </w:pPr>
    </w:p>
    <w:p w:rsidR="00C26742" w:rsidRDefault="00C26742" w:rsidP="00531539">
      <w:pPr>
        <w:spacing w:line="276" w:lineRule="auto"/>
        <w:jc w:val="both"/>
        <w:rPr>
          <w:rFonts w:ascii="Arial" w:eastAsia="MS PGothic" w:hAnsi="Arial" w:cs="Arial"/>
          <w:sz w:val="24"/>
          <w:szCs w:val="24"/>
          <w:lang w:eastAsia="fr-CA"/>
        </w:rPr>
      </w:pPr>
    </w:p>
    <w:p w:rsidR="00591B8F" w:rsidRDefault="00591B8F" w:rsidP="00531539">
      <w:pPr>
        <w:spacing w:line="276" w:lineRule="auto"/>
        <w:jc w:val="both"/>
        <w:rPr>
          <w:rFonts w:ascii="Arial" w:eastAsia="MS PGothic" w:hAnsi="Arial" w:cs="Arial"/>
          <w:sz w:val="24"/>
          <w:szCs w:val="24"/>
          <w:lang w:eastAsia="fr-CA"/>
        </w:rPr>
      </w:pPr>
    </w:p>
    <w:p w:rsidR="00591B8F" w:rsidRDefault="00591B8F" w:rsidP="00531539">
      <w:pPr>
        <w:spacing w:line="276" w:lineRule="auto"/>
        <w:jc w:val="both"/>
        <w:rPr>
          <w:rFonts w:ascii="Arial" w:eastAsia="MS PGothic" w:hAnsi="Arial" w:cs="Arial"/>
          <w:sz w:val="24"/>
          <w:szCs w:val="24"/>
          <w:lang w:eastAsia="fr-CA"/>
        </w:rPr>
        <w:sectPr w:rsidR="00591B8F" w:rsidSect="001B79EA">
          <w:type w:val="continuous"/>
          <w:pgSz w:w="15840" w:h="12240" w:orient="landscape" w:code="1"/>
          <w:pgMar w:top="1800" w:right="1627" w:bottom="1800" w:left="1627" w:header="706" w:footer="706" w:gutter="0"/>
          <w:cols w:num="2" w:space="360"/>
          <w:docGrid w:linePitch="360"/>
        </w:sectPr>
      </w:pPr>
    </w:p>
    <w:p w:rsidR="00EB1CF0" w:rsidRDefault="00EB1CF0" w:rsidP="00531539">
      <w:pPr>
        <w:spacing w:line="276" w:lineRule="auto"/>
        <w:jc w:val="both"/>
        <w:rPr>
          <w:rFonts w:ascii="Arial" w:eastAsia="MS PGothic" w:hAnsi="Arial" w:cs="Arial"/>
          <w:sz w:val="24"/>
          <w:szCs w:val="24"/>
          <w:lang w:eastAsia="fr-CA"/>
        </w:rPr>
      </w:pPr>
    </w:p>
    <w:p w:rsidR="004D69D5" w:rsidRDefault="00EB1CF0" w:rsidP="004D69D5">
      <w:pPr>
        <w:rPr>
          <w:rFonts w:ascii="Arial" w:eastAsia="MS PGothic" w:hAnsi="Arial" w:cs="Arial"/>
          <w:sz w:val="24"/>
          <w:szCs w:val="24"/>
          <w:lang w:eastAsia="fr-CA"/>
        </w:rPr>
      </w:pPr>
      <w:r>
        <w:rPr>
          <w:rFonts w:ascii="Arial" w:eastAsia="MS PGothic" w:hAnsi="Arial" w:cs="Arial"/>
          <w:sz w:val="24"/>
          <w:szCs w:val="24"/>
          <w:lang w:eastAsia="fr-CA"/>
        </w:rPr>
        <w:br w:type="page"/>
      </w:r>
    </w:p>
    <w:p w:rsidR="00B57BEC" w:rsidRDefault="00B57BEC" w:rsidP="00B57BEC">
      <w:pPr>
        <w:ind w:left="-1620" w:right="-1627"/>
        <w:rPr>
          <w:rFonts w:ascii="Arial" w:eastAsia="MS PGothic" w:hAnsi="Arial" w:cs="Arial"/>
          <w:sz w:val="24"/>
          <w:szCs w:val="24"/>
          <w:lang w:eastAsia="fr-CA"/>
        </w:rPr>
        <w:sectPr w:rsidR="00B57BEC" w:rsidSect="00B57BEC">
          <w:type w:val="continuous"/>
          <w:pgSz w:w="15840" w:h="12240" w:orient="landscape" w:code="1"/>
          <w:pgMar w:top="0" w:right="1627" w:bottom="1800" w:left="1627" w:header="706" w:footer="706" w:gutter="0"/>
          <w:cols w:space="360"/>
          <w:docGrid w:linePitch="360"/>
        </w:sectPr>
      </w:pPr>
      <w:r>
        <w:rPr>
          <w:rFonts w:ascii="Arial" w:eastAsia="MS PGothic" w:hAnsi="Arial" w:cs="Arial"/>
          <w:noProof/>
          <w:sz w:val="24"/>
          <w:szCs w:val="24"/>
          <w:lang w:eastAsia="fr-CA"/>
        </w:rPr>
        <w:lastRenderedPageBreak/>
        <w:drawing>
          <wp:inline distT="0" distB="0" distL="0" distR="0" wp14:anchorId="067D5BD2">
            <wp:extent cx="10077450" cy="7785100"/>
            <wp:effectExtent l="0" t="0" r="0" b="635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077450" cy="7785100"/>
                    </a:xfrm>
                    <a:prstGeom prst="rect">
                      <a:avLst/>
                    </a:prstGeom>
                    <a:noFill/>
                  </pic:spPr>
                </pic:pic>
              </a:graphicData>
            </a:graphic>
          </wp:inline>
        </w:drawing>
      </w:r>
    </w:p>
    <w:p w:rsidR="004D69D5" w:rsidRPr="004D69D5" w:rsidRDefault="004D69D5" w:rsidP="004D69D5">
      <w:pPr>
        <w:pStyle w:val="Titre3"/>
        <w:rPr>
          <w:rFonts w:ascii="Arial" w:eastAsia="MS PGothic" w:hAnsi="Arial" w:cs="Arial"/>
          <w:lang w:eastAsia="fr-CA"/>
        </w:rPr>
      </w:pPr>
      <w:r w:rsidRPr="004D69D5">
        <w:rPr>
          <w:rFonts w:ascii="Arial" w:eastAsia="MS PGothic" w:hAnsi="Arial" w:cs="Arial"/>
          <w:lang w:eastAsia="fr-CA"/>
        </w:rPr>
        <w:lastRenderedPageBreak/>
        <w:t>L’état de situation 2015</w:t>
      </w:r>
    </w:p>
    <w:p w:rsidR="004D69D5" w:rsidRDefault="004D69D5" w:rsidP="004D69D5">
      <w:pPr>
        <w:rPr>
          <w:lang w:eastAsia="fr-CA"/>
        </w:rPr>
      </w:pPr>
    </w:p>
    <w:p w:rsidR="004D69D5" w:rsidRPr="004D69D5" w:rsidRDefault="004D69D5" w:rsidP="004D69D5">
      <w:pPr>
        <w:rPr>
          <w:lang w:eastAsia="fr-CA"/>
        </w:rPr>
        <w:sectPr w:rsidR="004D69D5" w:rsidRPr="004D69D5" w:rsidSect="004D69D5">
          <w:type w:val="continuous"/>
          <w:pgSz w:w="15840" w:h="12240" w:orient="landscape" w:code="1"/>
          <w:pgMar w:top="1800" w:right="1627" w:bottom="1800" w:left="1627" w:header="706" w:footer="706" w:gutter="0"/>
          <w:cols w:space="360"/>
          <w:docGrid w:linePitch="360"/>
        </w:sectPr>
      </w:pPr>
    </w:p>
    <w:p w:rsidR="004D69D5" w:rsidRPr="004D69D5" w:rsidRDefault="004D69D5" w:rsidP="004D69D5">
      <w:pPr>
        <w:spacing w:line="276" w:lineRule="auto"/>
        <w:jc w:val="both"/>
        <w:rPr>
          <w:rFonts w:ascii="Arial" w:hAnsi="Arial"/>
          <w:sz w:val="24"/>
        </w:rPr>
      </w:pPr>
      <w:r w:rsidRPr="004D69D5">
        <w:rPr>
          <w:rFonts w:ascii="Arial" w:hAnsi="Arial"/>
          <w:sz w:val="24"/>
        </w:rPr>
        <w:t>La gouvernance en AU de la STM s’est consolidée au fil des ans : création du sous-comité accessibilité universelle en 2006, adoption de la politique d’accessibilité universelle en 2009, mise sur pied du comité associatif en AU en 2012 et création du comité technique en accessibilité universelle en 2014.</w:t>
      </w:r>
    </w:p>
    <w:p w:rsidR="004D69D5" w:rsidRPr="004D69D5" w:rsidRDefault="004D69D5" w:rsidP="004D69D5">
      <w:pPr>
        <w:spacing w:line="276" w:lineRule="auto"/>
        <w:jc w:val="both"/>
        <w:rPr>
          <w:rFonts w:ascii="Arial" w:eastAsia="MS PGothic" w:hAnsi="Arial" w:cs="Arial"/>
          <w:sz w:val="24"/>
          <w:szCs w:val="24"/>
          <w:lang w:eastAsia="fr-CA"/>
        </w:rPr>
      </w:pPr>
      <w:r w:rsidRPr="004D69D5">
        <w:rPr>
          <w:rFonts w:ascii="Arial" w:eastAsia="MS PGothic" w:hAnsi="Arial" w:cs="Arial"/>
          <w:sz w:val="24"/>
          <w:szCs w:val="24"/>
          <w:lang w:eastAsia="fr-CA"/>
        </w:rPr>
        <w:t>La STM suit à l’aide de sondages la satisfaction de sa clientèle sur un ensemble d’aspect</w:t>
      </w:r>
      <w:r w:rsidR="0068050F">
        <w:rPr>
          <w:rFonts w:ascii="Arial" w:eastAsia="MS PGothic" w:hAnsi="Arial" w:cs="Arial"/>
          <w:sz w:val="24"/>
          <w:szCs w:val="24"/>
          <w:lang w:eastAsia="fr-CA"/>
        </w:rPr>
        <w:t xml:space="preserve">s </w:t>
      </w:r>
      <w:r w:rsidRPr="004D69D5">
        <w:rPr>
          <w:rFonts w:ascii="Arial" w:eastAsia="MS PGothic" w:hAnsi="Arial" w:cs="Arial"/>
          <w:sz w:val="24"/>
          <w:szCs w:val="24"/>
          <w:lang w:eastAsia="fr-CA"/>
        </w:rPr>
        <w:t>du service</w:t>
      </w:r>
      <w:r w:rsidR="0068050F">
        <w:rPr>
          <w:rFonts w:ascii="Arial" w:eastAsia="MS PGothic" w:hAnsi="Arial" w:cs="Arial"/>
          <w:sz w:val="24"/>
          <w:szCs w:val="24"/>
          <w:lang w:eastAsia="fr-CA"/>
        </w:rPr>
        <w:t xml:space="preserve">, </w:t>
      </w:r>
      <w:r w:rsidRPr="004D69D5">
        <w:rPr>
          <w:rFonts w:ascii="Arial" w:eastAsia="MS PGothic" w:hAnsi="Arial" w:cs="Arial"/>
          <w:sz w:val="24"/>
          <w:szCs w:val="24"/>
          <w:lang w:eastAsia="fr-CA"/>
        </w:rPr>
        <w:t>mais la satisfaction de la clientèle du transport adapté n’a pas fait l’objet de sondage en 2014 et en 2015.</w:t>
      </w:r>
    </w:p>
    <w:p w:rsidR="004D69D5" w:rsidRPr="004D69D5" w:rsidRDefault="004D69D5" w:rsidP="004D69D5">
      <w:pPr>
        <w:spacing w:line="276" w:lineRule="auto"/>
        <w:jc w:val="both"/>
        <w:rPr>
          <w:rFonts w:ascii="Arial" w:eastAsia="MS PGothic" w:hAnsi="Arial" w:cs="Arial"/>
          <w:sz w:val="24"/>
          <w:szCs w:val="24"/>
          <w:lang w:eastAsia="fr-CA"/>
        </w:rPr>
      </w:pPr>
      <w:r w:rsidRPr="004D69D5">
        <w:rPr>
          <w:rFonts w:ascii="Arial" w:eastAsia="MS PGothic" w:hAnsi="Arial" w:cs="Arial"/>
          <w:sz w:val="24"/>
          <w:szCs w:val="24"/>
          <w:lang w:eastAsia="fr-CA"/>
        </w:rPr>
        <w:t>La qualité du service pour la clientèle dite « régulière » est mesurée à l’aide de clients mystères. Ces clients sont mandatés par une firme spécialisée pour mesurer la qualité du service. Ils évaluent des aspects précis à l’aide d’une grille, au moment même où ils reçoivent le service. Ces clients ne mesurent pas encore l’accessibilité universelle du service de bus et de métro.</w:t>
      </w:r>
    </w:p>
    <w:p w:rsidR="00133E5F" w:rsidRDefault="004D69D5" w:rsidP="004D69D5">
      <w:pPr>
        <w:spacing w:line="276" w:lineRule="auto"/>
        <w:jc w:val="both"/>
        <w:rPr>
          <w:rFonts w:ascii="Arial" w:hAnsi="Arial" w:cs="Arial"/>
          <w:sz w:val="24"/>
          <w:szCs w:val="24"/>
          <w:lang w:eastAsia="x-none"/>
        </w:rPr>
        <w:sectPr w:rsidR="00133E5F" w:rsidSect="00133E5F">
          <w:type w:val="continuous"/>
          <w:pgSz w:w="15840" w:h="12240" w:orient="landscape" w:code="1"/>
          <w:pgMar w:top="1800" w:right="1627" w:bottom="1800" w:left="1627" w:header="706" w:footer="706" w:gutter="0"/>
          <w:cols w:num="2" w:space="360"/>
          <w:docGrid w:linePitch="360"/>
        </w:sectPr>
      </w:pPr>
      <w:r w:rsidRPr="004D69D5">
        <w:rPr>
          <w:rFonts w:ascii="Arial" w:eastAsia="MS PGothic" w:hAnsi="Arial" w:cs="Arial"/>
          <w:sz w:val="24"/>
          <w:szCs w:val="24"/>
          <w:lang w:eastAsia="fr-CA"/>
        </w:rPr>
        <w:t xml:space="preserve">De plus, la STM gère une communauté de recherche en ligne de plus de 6 000 membres ce qui lui permet de connaitre leurs opinions sur différents sujets liés au transport collectif à travers des sondages en ligne. Cependant, à l’heure actuelle, l’interface </w:t>
      </w:r>
      <w:r w:rsidR="0068050F">
        <w:rPr>
          <w:rFonts w:ascii="Arial" w:eastAsia="MS PGothic" w:hAnsi="Arial" w:cs="Arial"/>
          <w:sz w:val="24"/>
          <w:szCs w:val="24"/>
          <w:lang w:eastAsia="fr-CA"/>
        </w:rPr>
        <w:t>Web</w:t>
      </w:r>
      <w:r w:rsidRPr="004D69D5">
        <w:rPr>
          <w:rFonts w:ascii="Arial" w:eastAsia="MS PGothic" w:hAnsi="Arial" w:cs="Arial"/>
          <w:sz w:val="24"/>
          <w:szCs w:val="24"/>
          <w:lang w:eastAsia="fr-CA"/>
        </w:rPr>
        <w:t xml:space="preserve">, les courriels d’invitation ainsi que les sondages pour les </w:t>
      </w:r>
      <w:r w:rsidRPr="004D69D5">
        <w:rPr>
          <w:rFonts w:ascii="Arial" w:eastAsia="MS PGothic" w:hAnsi="Arial" w:cs="Arial"/>
          <w:sz w:val="24"/>
          <w:szCs w:val="24"/>
          <w:lang w:eastAsia="fr-CA"/>
        </w:rPr>
        <w:t xml:space="preserve">panélistes de Ma voix ma STM ne se conforment pas aux règles sur l’accessibilité des contenus </w:t>
      </w:r>
      <w:r w:rsidR="0068050F">
        <w:rPr>
          <w:rFonts w:ascii="Arial" w:eastAsia="MS PGothic" w:hAnsi="Arial" w:cs="Arial"/>
          <w:sz w:val="24"/>
          <w:szCs w:val="24"/>
          <w:lang w:eastAsia="fr-CA"/>
        </w:rPr>
        <w:t>Web</w:t>
      </w:r>
      <w:r w:rsidRPr="004D69D5">
        <w:rPr>
          <w:rFonts w:ascii="Arial" w:eastAsia="MS PGothic" w:hAnsi="Arial" w:cs="Arial"/>
          <w:sz w:val="24"/>
          <w:szCs w:val="24"/>
          <w:lang w:eastAsia="fr-CA"/>
        </w:rPr>
        <w:t xml:space="preserve"> niveau AA (WCAG 2.0 AA). Les clients peuvent acheminer leurs plaintes et commentaires par l’intermédiaire du site Web, par écrit ou par télép</w:t>
      </w:r>
      <w:r w:rsidRPr="004D69D5">
        <w:rPr>
          <w:rFonts w:ascii="Arial" w:hAnsi="Arial" w:cs="Arial"/>
          <w:sz w:val="24"/>
          <w:szCs w:val="24"/>
          <w:lang w:eastAsia="x-none"/>
        </w:rPr>
        <w:t>hone. Le traitement des plaintes et commentaires permet d’isoler ceux qui concernent certains aspects du service liés à l’accessibilité universelle.</w:t>
      </w:r>
    </w:p>
    <w:p w:rsidR="004D69D5" w:rsidRPr="00133E5F" w:rsidRDefault="00133E5F" w:rsidP="00133E5F">
      <w:pPr>
        <w:pStyle w:val="Titre3"/>
        <w:rPr>
          <w:rFonts w:ascii="Arial" w:hAnsi="Arial" w:cs="Arial"/>
        </w:rPr>
      </w:pPr>
      <w:r w:rsidRPr="00133E5F">
        <w:rPr>
          <w:rFonts w:ascii="Arial" w:hAnsi="Arial" w:cs="Arial"/>
        </w:rPr>
        <w:lastRenderedPageBreak/>
        <w:t>Les objectifs 2025</w:t>
      </w:r>
    </w:p>
    <w:p w:rsidR="00133E5F" w:rsidRDefault="00133E5F" w:rsidP="004D69D5">
      <w:pPr>
        <w:rPr>
          <w:lang w:eastAsia="fr-CA"/>
        </w:rPr>
      </w:pPr>
    </w:p>
    <w:p w:rsidR="00133E5F" w:rsidRDefault="00133E5F" w:rsidP="004D69D5">
      <w:pPr>
        <w:rPr>
          <w:lang w:eastAsia="fr-CA"/>
        </w:rPr>
        <w:sectPr w:rsidR="00133E5F" w:rsidSect="00133E5F">
          <w:pgSz w:w="15840" w:h="12240" w:orient="landscape" w:code="1"/>
          <w:pgMar w:top="1800" w:right="1627" w:bottom="1800" w:left="1627" w:header="706" w:footer="706" w:gutter="0"/>
          <w:cols w:num="2" w:space="360"/>
          <w:docGrid w:linePitch="360"/>
        </w:sectPr>
      </w:pPr>
    </w:p>
    <w:p w:rsidR="00133E5F" w:rsidRPr="00133E5F" w:rsidRDefault="00796C8D" w:rsidP="00133E5F">
      <w:pPr>
        <w:numPr>
          <w:ilvl w:val="0"/>
          <w:numId w:val="10"/>
        </w:numPr>
        <w:spacing w:line="276" w:lineRule="auto"/>
        <w:contextualSpacing/>
        <w:jc w:val="both"/>
        <w:rPr>
          <w:rFonts w:ascii="Arial" w:hAnsi="Arial" w:cs="Arial"/>
          <w:sz w:val="24"/>
        </w:rPr>
      </w:pPr>
      <w:r>
        <w:rPr>
          <w:rFonts w:ascii="Arial" w:hAnsi="Arial" w:cs="Arial"/>
          <w:sz w:val="24"/>
        </w:rPr>
        <w:t>L’</w:t>
      </w:r>
      <w:r w:rsidR="00133E5F" w:rsidRPr="00133E5F">
        <w:rPr>
          <w:rFonts w:ascii="Arial" w:hAnsi="Arial" w:cs="Arial"/>
          <w:sz w:val="24"/>
        </w:rPr>
        <w:t xml:space="preserve">information du comité associatif </w:t>
      </w:r>
      <w:r>
        <w:rPr>
          <w:rFonts w:ascii="Arial" w:hAnsi="Arial" w:cs="Arial"/>
          <w:sz w:val="24"/>
        </w:rPr>
        <w:t xml:space="preserve">en AU </w:t>
      </w:r>
      <w:r w:rsidR="00133E5F" w:rsidRPr="00133E5F">
        <w:rPr>
          <w:rFonts w:ascii="Arial" w:hAnsi="Arial" w:cs="Arial"/>
          <w:sz w:val="24"/>
        </w:rPr>
        <w:t>sur tous les pro</w:t>
      </w:r>
      <w:r>
        <w:rPr>
          <w:rFonts w:ascii="Arial" w:hAnsi="Arial" w:cs="Arial"/>
          <w:sz w:val="24"/>
        </w:rPr>
        <w:t>jets d’AU</w:t>
      </w:r>
      <w:r w:rsidR="00133E5F" w:rsidRPr="00133E5F">
        <w:rPr>
          <w:rFonts w:ascii="Arial" w:hAnsi="Arial" w:cs="Arial"/>
          <w:sz w:val="24"/>
        </w:rPr>
        <w:t xml:space="preserve"> liés au transport collectif à toutes les étapes, non seulement sur la planification, mais aussi sur la mise en œuvre, l’évaluation et le suivi.</w:t>
      </w:r>
    </w:p>
    <w:p w:rsidR="00133E5F" w:rsidRPr="00133E5F" w:rsidRDefault="00133E5F" w:rsidP="00133E5F">
      <w:pPr>
        <w:numPr>
          <w:ilvl w:val="0"/>
          <w:numId w:val="10"/>
        </w:numPr>
        <w:spacing w:line="276" w:lineRule="auto"/>
        <w:contextualSpacing/>
        <w:jc w:val="both"/>
        <w:rPr>
          <w:rFonts w:ascii="Arial" w:hAnsi="Arial" w:cs="Arial"/>
          <w:sz w:val="24"/>
        </w:rPr>
      </w:pPr>
      <w:r w:rsidRPr="00133E5F">
        <w:rPr>
          <w:rFonts w:ascii="Arial" w:hAnsi="Arial" w:cs="Arial"/>
          <w:sz w:val="24"/>
        </w:rPr>
        <w:t>En matière de planification, la consultation auprès des milieux associatifs se concentre sur les caractéristiques des projets avant que ceux-ci ne soient développés. Elle prévoit des invitations des milieux associatifs à participer à des essais préliminaires de nouveaux véhicules, infrastructures et équipements.</w:t>
      </w:r>
    </w:p>
    <w:p w:rsidR="00133E5F" w:rsidRPr="00133E5F" w:rsidRDefault="00133E5F" w:rsidP="00133E5F">
      <w:pPr>
        <w:numPr>
          <w:ilvl w:val="0"/>
          <w:numId w:val="10"/>
        </w:numPr>
        <w:spacing w:line="276" w:lineRule="auto"/>
        <w:contextualSpacing/>
        <w:jc w:val="both"/>
        <w:rPr>
          <w:rFonts w:ascii="Arial" w:hAnsi="Arial" w:cs="Arial"/>
          <w:sz w:val="24"/>
          <w:lang w:eastAsia="x-none"/>
        </w:rPr>
      </w:pPr>
      <w:r w:rsidRPr="00133E5F">
        <w:rPr>
          <w:rFonts w:ascii="Arial" w:hAnsi="Arial" w:cs="Arial"/>
          <w:sz w:val="24"/>
          <w:lang w:eastAsia="x-none"/>
        </w:rPr>
        <w:t>Des sondages de satisfaction qui portent notamment sur les aspects relatifs à l’</w:t>
      </w:r>
      <w:r w:rsidR="00796C8D">
        <w:rPr>
          <w:rFonts w:ascii="Arial" w:hAnsi="Arial" w:cs="Arial"/>
          <w:sz w:val="24"/>
          <w:lang w:eastAsia="x-none"/>
        </w:rPr>
        <w:t xml:space="preserve">AU </w:t>
      </w:r>
      <w:r w:rsidRPr="00133E5F">
        <w:rPr>
          <w:rFonts w:ascii="Arial" w:hAnsi="Arial" w:cs="Arial"/>
          <w:sz w:val="24"/>
          <w:lang w:eastAsia="x-none"/>
        </w:rPr>
        <w:t xml:space="preserve">et qui sont menés annuellement auprès de la clientèle, incluant celles ayant des limitations fonctionnelles et les aînés. </w:t>
      </w:r>
    </w:p>
    <w:p w:rsidR="00133E5F" w:rsidRPr="00133E5F" w:rsidRDefault="00133E5F" w:rsidP="00133E5F">
      <w:pPr>
        <w:numPr>
          <w:ilvl w:val="0"/>
          <w:numId w:val="10"/>
        </w:numPr>
        <w:spacing w:line="276" w:lineRule="auto"/>
        <w:contextualSpacing/>
        <w:jc w:val="both"/>
        <w:rPr>
          <w:rFonts w:ascii="Arial" w:hAnsi="Arial" w:cs="Arial"/>
          <w:sz w:val="24"/>
          <w:lang w:eastAsia="x-none"/>
        </w:rPr>
      </w:pPr>
      <w:r w:rsidRPr="00133E5F">
        <w:rPr>
          <w:rFonts w:ascii="Arial" w:hAnsi="Arial" w:cs="Arial"/>
          <w:sz w:val="24"/>
          <w:lang w:eastAsia="x-none"/>
        </w:rPr>
        <w:t>Des clients-mystères qui recueillent des données sur la qualité du transport collectif, incl</w:t>
      </w:r>
      <w:r w:rsidR="00796C8D">
        <w:rPr>
          <w:rFonts w:ascii="Arial" w:hAnsi="Arial" w:cs="Arial"/>
          <w:sz w:val="24"/>
          <w:lang w:eastAsia="x-none"/>
        </w:rPr>
        <w:t>uant l’AU</w:t>
      </w:r>
      <w:r w:rsidRPr="00133E5F">
        <w:rPr>
          <w:rFonts w:ascii="Arial" w:hAnsi="Arial" w:cs="Arial"/>
          <w:sz w:val="24"/>
          <w:lang w:eastAsia="x-none"/>
        </w:rPr>
        <w:t>. Ces résultats sont comparés à ceux des années précédentes.</w:t>
      </w:r>
    </w:p>
    <w:p w:rsidR="00133E5F" w:rsidRPr="00133E5F" w:rsidRDefault="00133E5F" w:rsidP="00133E5F">
      <w:pPr>
        <w:numPr>
          <w:ilvl w:val="0"/>
          <w:numId w:val="10"/>
        </w:numPr>
        <w:spacing w:line="276" w:lineRule="auto"/>
        <w:contextualSpacing/>
        <w:jc w:val="both"/>
        <w:rPr>
          <w:rFonts w:ascii="Arial" w:hAnsi="Arial" w:cs="Arial"/>
          <w:sz w:val="24"/>
          <w:lang w:eastAsia="x-none"/>
        </w:rPr>
      </w:pPr>
      <w:r w:rsidRPr="00133E5F">
        <w:rPr>
          <w:rFonts w:ascii="Arial" w:hAnsi="Arial" w:cs="Arial"/>
          <w:sz w:val="24"/>
          <w:lang w:eastAsia="x-none"/>
        </w:rPr>
        <w:t xml:space="preserve">Des clients qui disposent de plusieurs moyens pour déposer une plainte. </w:t>
      </w:r>
    </w:p>
    <w:p w:rsidR="00133E5F" w:rsidRPr="00133E5F" w:rsidRDefault="00133E5F" w:rsidP="00133E5F">
      <w:pPr>
        <w:numPr>
          <w:ilvl w:val="0"/>
          <w:numId w:val="10"/>
        </w:numPr>
        <w:spacing w:line="276" w:lineRule="auto"/>
        <w:contextualSpacing/>
        <w:jc w:val="both"/>
        <w:rPr>
          <w:rFonts w:ascii="Arial" w:hAnsi="Arial" w:cs="Arial"/>
          <w:sz w:val="24"/>
          <w:lang w:eastAsia="x-none"/>
        </w:rPr>
      </w:pPr>
      <w:r w:rsidRPr="00133E5F">
        <w:rPr>
          <w:rFonts w:ascii="Arial" w:hAnsi="Arial" w:cs="Arial"/>
          <w:sz w:val="24"/>
          <w:lang w:eastAsia="x-none"/>
        </w:rPr>
        <w:t xml:space="preserve">Des plaintes traitées à l’intérieur d’un délai connu. Si le délai n’est pas respecté, le client est informé du motif de la lenteur du traitement. </w:t>
      </w:r>
    </w:p>
    <w:p w:rsidR="00133E5F" w:rsidRDefault="00133E5F" w:rsidP="00133E5F">
      <w:pPr>
        <w:numPr>
          <w:ilvl w:val="0"/>
          <w:numId w:val="10"/>
        </w:numPr>
        <w:spacing w:line="276" w:lineRule="auto"/>
        <w:contextualSpacing/>
        <w:jc w:val="both"/>
        <w:rPr>
          <w:rFonts w:ascii="Arial" w:hAnsi="Arial" w:cs="Arial"/>
          <w:sz w:val="24"/>
          <w:lang w:eastAsia="x-none"/>
        </w:rPr>
      </w:pPr>
      <w:r w:rsidRPr="00133E5F">
        <w:rPr>
          <w:rFonts w:ascii="Arial" w:hAnsi="Arial" w:cs="Arial"/>
          <w:sz w:val="24"/>
          <w:lang w:eastAsia="x-none"/>
        </w:rPr>
        <w:t xml:space="preserve">Des plaintes relatives à </w:t>
      </w:r>
      <w:r w:rsidR="00E64DC5">
        <w:rPr>
          <w:rFonts w:ascii="Arial" w:hAnsi="Arial" w:cs="Arial"/>
          <w:sz w:val="24"/>
          <w:lang w:eastAsia="x-none"/>
        </w:rPr>
        <w:t>l’AU</w:t>
      </w:r>
      <w:r w:rsidRPr="00133E5F">
        <w:rPr>
          <w:rFonts w:ascii="Arial" w:hAnsi="Arial" w:cs="Arial"/>
          <w:sz w:val="24"/>
          <w:lang w:eastAsia="x-none"/>
        </w:rPr>
        <w:t xml:space="preserve"> dont les délais de traitement font l’objet d’un classement et d’un suivi périodique. </w:t>
      </w:r>
    </w:p>
    <w:p w:rsidR="00133E5F" w:rsidRPr="00370566" w:rsidRDefault="00E64DC5" w:rsidP="00370566">
      <w:pPr>
        <w:spacing w:line="276" w:lineRule="auto"/>
        <w:ind w:left="360"/>
        <w:contextualSpacing/>
        <w:jc w:val="both"/>
        <w:rPr>
          <w:rFonts w:ascii="Arial" w:hAnsi="Arial" w:cs="Arial"/>
          <w:sz w:val="24"/>
          <w:lang w:eastAsia="x-none"/>
        </w:rPr>
      </w:pPr>
      <w:r w:rsidRPr="00E64DC5">
        <w:rPr>
          <w:rFonts w:ascii="Arial" w:hAnsi="Arial" w:cs="Arial"/>
          <w:noProof/>
          <w:sz w:val="24"/>
          <w:lang w:eastAsia="fr-CA"/>
        </w:rPr>
        <w:drawing>
          <wp:inline distT="0" distB="0" distL="0" distR="0">
            <wp:extent cx="3881755" cy="3776843"/>
            <wp:effectExtent l="0" t="0" r="4445" b="0"/>
            <wp:docPr id="4" name="Image 4" descr="C:\Users\MLEBOUEDEC\AppData\Local\Microsoft\Windows\Temporary Internet Files\Content.Outlook\ZYXSF18O\17010_05 les graphiques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LEBOUEDEC\AppData\Local\Microsoft\Windows\Temporary Internet Files\Content.Outlook\ZYXSF18O\17010_05 les graphiques_0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81755" cy="3776843"/>
                    </a:xfrm>
                    <a:prstGeom prst="rect">
                      <a:avLst/>
                    </a:prstGeom>
                    <a:noFill/>
                    <a:ln>
                      <a:noFill/>
                    </a:ln>
                  </pic:spPr>
                </pic:pic>
              </a:graphicData>
            </a:graphic>
          </wp:inline>
        </w:drawing>
      </w:r>
    </w:p>
    <w:p w:rsidR="00370566" w:rsidRPr="00370566" w:rsidRDefault="00370566" w:rsidP="00370566">
      <w:pPr>
        <w:pStyle w:val="Paragraphedeliste"/>
        <w:spacing w:line="276" w:lineRule="auto"/>
        <w:jc w:val="both"/>
        <w:rPr>
          <w:rFonts w:cs="Arial"/>
          <w:lang w:eastAsia="x-none"/>
        </w:rPr>
        <w:sectPr w:rsidR="00370566" w:rsidRPr="00370566" w:rsidSect="00133E5F">
          <w:type w:val="continuous"/>
          <w:pgSz w:w="15840" w:h="12240" w:orient="landscape" w:code="1"/>
          <w:pgMar w:top="1800" w:right="1627" w:bottom="1800" w:left="1627" w:header="706" w:footer="706" w:gutter="0"/>
          <w:cols w:num="2" w:space="360"/>
          <w:docGrid w:linePitch="360"/>
        </w:sectPr>
      </w:pPr>
    </w:p>
    <w:p w:rsidR="00C10AC9" w:rsidRPr="00C10AC9" w:rsidRDefault="00137F18" w:rsidP="00C10AC9">
      <w:pPr>
        <w:pStyle w:val="Titre3"/>
        <w:rPr>
          <w:rFonts w:ascii="Arial" w:hAnsi="Arial" w:cs="Arial"/>
        </w:rPr>
      </w:pPr>
      <w:r w:rsidRPr="00FA65F1">
        <w:rPr>
          <w:rFonts w:ascii="Arial" w:hAnsi="Arial" w:cs="Arial"/>
        </w:rPr>
        <w:lastRenderedPageBreak/>
        <w:t>Les projets du chantier 1 : les besoins du client</w:t>
      </w:r>
      <w:r w:rsidR="00FA65F1" w:rsidRPr="00FA65F1">
        <w:rPr>
          <w:rFonts w:ascii="Arial" w:hAnsi="Arial" w:cs="Arial"/>
        </w:rPr>
        <w:t xml:space="preserve"> </w:t>
      </w:r>
      <w:r w:rsidR="00C10AC9">
        <w:rPr>
          <w:rFonts w:ascii="Arial" w:hAnsi="Arial" w:cs="Arial"/>
        </w:rPr>
        <w:t xml:space="preserve"> </w:t>
      </w:r>
    </w:p>
    <w:p w:rsidR="00C10AC9" w:rsidRDefault="00C10AC9" w:rsidP="00C10AC9">
      <w:pPr>
        <w:rPr>
          <w:lang w:eastAsia="x-none"/>
        </w:rPr>
      </w:pPr>
    </w:p>
    <w:p w:rsidR="00C10AC9" w:rsidRPr="00C10AC9" w:rsidRDefault="00C10AC9" w:rsidP="00C10AC9">
      <w:pPr>
        <w:rPr>
          <w:lang w:eastAsia="x-none"/>
        </w:rPr>
        <w:sectPr w:rsidR="00C10AC9" w:rsidRPr="00C10AC9" w:rsidSect="00FA65F1">
          <w:type w:val="continuous"/>
          <w:pgSz w:w="15840" w:h="12240" w:orient="landscape" w:code="1"/>
          <w:pgMar w:top="1800" w:right="1627" w:bottom="1800" w:left="1627" w:header="706" w:footer="706" w:gutter="0"/>
          <w:cols w:space="360"/>
          <w:docGrid w:linePitch="360"/>
        </w:sectPr>
      </w:pPr>
    </w:p>
    <w:tbl>
      <w:tblPr>
        <w:tblStyle w:val="Grilledutableau"/>
        <w:tblpPr w:leftFromText="142" w:rightFromText="142" w:vertAnchor="text" w:horzAnchor="margin" w:tblpXSpec="center" w:tblpY="1"/>
        <w:tblOverlap w:val="never"/>
        <w:tblW w:w="13036" w:type="dxa"/>
        <w:tblLayout w:type="fixed"/>
        <w:tblLook w:val="04A0" w:firstRow="1" w:lastRow="0" w:firstColumn="1" w:lastColumn="0" w:noHBand="0" w:noVBand="1"/>
      </w:tblPr>
      <w:tblGrid>
        <w:gridCol w:w="2882"/>
        <w:gridCol w:w="2783"/>
        <w:gridCol w:w="1607"/>
        <w:gridCol w:w="2221"/>
        <w:gridCol w:w="1842"/>
        <w:gridCol w:w="1701"/>
      </w:tblGrid>
      <w:tr w:rsidR="00C10AC9" w:rsidRPr="00C26742" w:rsidTr="00D2163C">
        <w:trPr>
          <w:cantSplit/>
          <w:trHeight w:val="321"/>
        </w:trPr>
        <w:tc>
          <w:tcPr>
            <w:tcW w:w="2882" w:type="dxa"/>
            <w:shd w:val="clear" w:color="auto" w:fill="525252" w:themeFill="accent3" w:themeFillShade="80"/>
            <w:tcMar>
              <w:top w:w="28" w:type="dxa"/>
              <w:bottom w:w="28" w:type="dxa"/>
            </w:tcMar>
            <w:vAlign w:val="center"/>
          </w:tcPr>
          <w:p w:rsidR="00C10AC9" w:rsidRPr="00C26742" w:rsidRDefault="00C10AC9" w:rsidP="00CC3B8A">
            <w:pPr>
              <w:rPr>
                <w:rFonts w:ascii="Arial" w:hAnsi="Arial" w:cs="Arial"/>
                <w:color w:val="FFFFFF" w:themeColor="background1"/>
              </w:rPr>
            </w:pPr>
            <w:r w:rsidRPr="00C26742">
              <w:rPr>
                <w:rFonts w:ascii="Arial" w:hAnsi="Arial" w:cs="Arial"/>
                <w:color w:val="FFFFFF" w:themeColor="background1"/>
              </w:rPr>
              <w:t>Projets</w:t>
            </w:r>
          </w:p>
        </w:tc>
        <w:tc>
          <w:tcPr>
            <w:tcW w:w="2783" w:type="dxa"/>
            <w:shd w:val="clear" w:color="auto" w:fill="525252" w:themeFill="accent3" w:themeFillShade="80"/>
            <w:tcMar>
              <w:top w:w="28" w:type="dxa"/>
              <w:bottom w:w="28" w:type="dxa"/>
            </w:tcMar>
            <w:vAlign w:val="center"/>
          </w:tcPr>
          <w:p w:rsidR="00C10AC9" w:rsidRPr="00C26742" w:rsidRDefault="00C10AC9" w:rsidP="00CC3B8A">
            <w:pPr>
              <w:rPr>
                <w:rFonts w:ascii="Arial" w:hAnsi="Arial" w:cs="Arial"/>
                <w:color w:val="FFFFFF" w:themeColor="background1"/>
              </w:rPr>
            </w:pPr>
            <w:r w:rsidRPr="00C26742">
              <w:rPr>
                <w:rFonts w:ascii="Arial" w:hAnsi="Arial" w:cs="Arial"/>
                <w:color w:val="FFFFFF" w:themeColor="background1"/>
              </w:rPr>
              <w:t>Descriptif</w:t>
            </w:r>
          </w:p>
        </w:tc>
        <w:tc>
          <w:tcPr>
            <w:tcW w:w="1607" w:type="dxa"/>
            <w:tcBorders>
              <w:bottom w:val="single" w:sz="8" w:space="0" w:color="auto"/>
            </w:tcBorders>
            <w:shd w:val="clear" w:color="auto" w:fill="525252" w:themeFill="accent3" w:themeFillShade="80"/>
            <w:tcMar>
              <w:top w:w="28" w:type="dxa"/>
              <w:bottom w:w="28" w:type="dxa"/>
            </w:tcMar>
            <w:vAlign w:val="center"/>
          </w:tcPr>
          <w:p w:rsidR="00C10AC9" w:rsidRPr="00C26742" w:rsidRDefault="00C10AC9" w:rsidP="00CC3B8A">
            <w:pPr>
              <w:rPr>
                <w:rFonts w:ascii="Arial" w:hAnsi="Arial" w:cs="Arial"/>
                <w:color w:val="FFFFFF" w:themeColor="background1"/>
              </w:rPr>
            </w:pPr>
            <w:r w:rsidRPr="00C26742">
              <w:rPr>
                <w:rFonts w:ascii="Arial" w:hAnsi="Arial" w:cs="Arial"/>
                <w:color w:val="FFFFFF" w:themeColor="background1"/>
              </w:rPr>
              <w:t>Responsable</w:t>
            </w:r>
          </w:p>
        </w:tc>
        <w:tc>
          <w:tcPr>
            <w:tcW w:w="2221" w:type="dxa"/>
            <w:tcBorders>
              <w:bottom w:val="single" w:sz="8" w:space="0" w:color="auto"/>
            </w:tcBorders>
            <w:shd w:val="clear" w:color="auto" w:fill="525252" w:themeFill="accent3" w:themeFillShade="80"/>
            <w:tcMar>
              <w:top w:w="28" w:type="dxa"/>
              <w:bottom w:w="28" w:type="dxa"/>
            </w:tcMar>
            <w:vAlign w:val="center"/>
          </w:tcPr>
          <w:p w:rsidR="00C10AC9" w:rsidRPr="00C26742" w:rsidRDefault="00C10AC9" w:rsidP="00CC3B8A">
            <w:pPr>
              <w:rPr>
                <w:rFonts w:ascii="Arial" w:hAnsi="Arial" w:cs="Arial"/>
                <w:color w:val="FFFFFF" w:themeColor="background1"/>
              </w:rPr>
            </w:pPr>
            <w:r w:rsidRPr="00C26742">
              <w:rPr>
                <w:rFonts w:ascii="Arial" w:hAnsi="Arial" w:cs="Arial"/>
                <w:color w:val="FFFFFF" w:themeColor="background1"/>
              </w:rPr>
              <w:t>2015</w:t>
            </w:r>
          </w:p>
        </w:tc>
        <w:tc>
          <w:tcPr>
            <w:tcW w:w="1842" w:type="dxa"/>
            <w:tcBorders>
              <w:bottom w:val="single" w:sz="8" w:space="0" w:color="auto"/>
            </w:tcBorders>
            <w:shd w:val="clear" w:color="auto" w:fill="525252" w:themeFill="accent3" w:themeFillShade="80"/>
            <w:tcMar>
              <w:top w:w="28" w:type="dxa"/>
              <w:bottom w:w="28" w:type="dxa"/>
            </w:tcMar>
            <w:vAlign w:val="center"/>
          </w:tcPr>
          <w:p w:rsidR="00C10AC9" w:rsidRPr="00C26742" w:rsidRDefault="00C10AC9" w:rsidP="00CC3B8A">
            <w:pPr>
              <w:rPr>
                <w:rFonts w:ascii="Arial" w:hAnsi="Arial" w:cs="Arial"/>
                <w:color w:val="FFFFFF" w:themeColor="background1"/>
              </w:rPr>
            </w:pPr>
            <w:r w:rsidRPr="00C26742">
              <w:rPr>
                <w:rFonts w:ascii="Arial" w:hAnsi="Arial" w:cs="Arial"/>
                <w:color w:val="FFFFFF" w:themeColor="background1"/>
              </w:rPr>
              <w:t>2020</w:t>
            </w:r>
          </w:p>
        </w:tc>
        <w:tc>
          <w:tcPr>
            <w:tcW w:w="1701" w:type="dxa"/>
            <w:tcBorders>
              <w:bottom w:val="single" w:sz="8" w:space="0" w:color="auto"/>
            </w:tcBorders>
            <w:shd w:val="clear" w:color="auto" w:fill="525252" w:themeFill="accent3" w:themeFillShade="80"/>
            <w:tcMar>
              <w:top w:w="28" w:type="dxa"/>
              <w:bottom w:w="28" w:type="dxa"/>
            </w:tcMar>
            <w:vAlign w:val="center"/>
          </w:tcPr>
          <w:p w:rsidR="00C10AC9" w:rsidRPr="00C26742" w:rsidRDefault="00C10AC9" w:rsidP="00CC3B8A">
            <w:pPr>
              <w:rPr>
                <w:rFonts w:ascii="Arial" w:hAnsi="Arial" w:cs="Arial"/>
                <w:color w:val="FFFFFF" w:themeColor="background1"/>
              </w:rPr>
            </w:pPr>
            <w:r w:rsidRPr="00C26742">
              <w:rPr>
                <w:rFonts w:ascii="Arial" w:hAnsi="Arial" w:cs="Arial"/>
                <w:color w:val="FFFFFF" w:themeColor="background1"/>
              </w:rPr>
              <w:t>2025</w:t>
            </w:r>
          </w:p>
        </w:tc>
      </w:tr>
      <w:tr w:rsidR="00C10AC9" w:rsidRPr="00137F18" w:rsidTr="00C10AC9">
        <w:trPr>
          <w:cantSplit/>
          <w:trHeight w:val="790"/>
        </w:trPr>
        <w:tc>
          <w:tcPr>
            <w:tcW w:w="2882" w:type="dxa"/>
            <w:tcBorders>
              <w:right w:val="single" w:sz="8" w:space="0" w:color="auto"/>
            </w:tcBorders>
            <w:shd w:val="clear" w:color="auto" w:fill="525252" w:themeFill="accent3" w:themeFillShade="80"/>
            <w:tcMar>
              <w:top w:w="28" w:type="dxa"/>
              <w:bottom w:w="28" w:type="dxa"/>
            </w:tcMar>
          </w:tcPr>
          <w:p w:rsidR="00C10AC9" w:rsidRPr="00137F18" w:rsidRDefault="00C10AC9" w:rsidP="00CC3B8A">
            <w:pPr>
              <w:spacing w:before="240"/>
              <w:rPr>
                <w:rFonts w:ascii="Arial" w:hAnsi="Arial" w:cs="Arial"/>
                <w:color w:val="FFFFFF" w:themeColor="background1"/>
                <w:sz w:val="24"/>
                <w:szCs w:val="24"/>
              </w:rPr>
            </w:pPr>
            <w:r w:rsidRPr="00137F18">
              <w:rPr>
                <w:rFonts w:ascii="Arial" w:hAnsi="Arial" w:cs="Arial"/>
                <w:color w:val="FFFFFF" w:themeColor="background1"/>
                <w:sz w:val="24"/>
                <w:szCs w:val="24"/>
              </w:rPr>
              <w:t xml:space="preserve">Enquêter auprès des personnes ayant des limitations fonctionnelles </w:t>
            </w:r>
          </w:p>
        </w:tc>
        <w:tc>
          <w:tcPr>
            <w:tcW w:w="2783" w:type="dxa"/>
            <w:tcBorders>
              <w:right w:val="single" w:sz="8" w:space="0" w:color="auto"/>
            </w:tcBorders>
            <w:shd w:val="clear" w:color="auto" w:fill="auto"/>
            <w:tcMar>
              <w:top w:w="28" w:type="dxa"/>
              <w:bottom w:w="28" w:type="dxa"/>
            </w:tcMar>
          </w:tcPr>
          <w:p w:rsidR="00C10AC9" w:rsidRPr="00137F18" w:rsidRDefault="00C10AC9" w:rsidP="00E42815">
            <w:pPr>
              <w:spacing w:before="240"/>
              <w:rPr>
                <w:rFonts w:ascii="Arial" w:hAnsi="Arial" w:cs="Arial"/>
              </w:rPr>
            </w:pPr>
            <w:r w:rsidRPr="00137F18">
              <w:rPr>
                <w:rFonts w:ascii="Arial" w:hAnsi="Arial" w:cs="Arial"/>
              </w:rPr>
              <w:t>Identifier les résultats propre</w:t>
            </w:r>
            <w:r w:rsidR="00AA4CDF">
              <w:rPr>
                <w:rFonts w:ascii="Arial" w:hAnsi="Arial" w:cs="Arial"/>
              </w:rPr>
              <w:t>s</w:t>
            </w:r>
            <w:r w:rsidRPr="00137F18">
              <w:rPr>
                <w:rFonts w:ascii="Arial" w:hAnsi="Arial" w:cs="Arial"/>
              </w:rPr>
              <w:t xml:space="preserve"> à la clientèle ayant des limitations fonctionnelles </w:t>
            </w:r>
            <w:r w:rsidR="00E42815">
              <w:rPr>
                <w:rFonts w:ascii="Arial" w:hAnsi="Arial" w:cs="Arial"/>
              </w:rPr>
              <w:t>pour l’ensemble des enquêtes effectuées auprès des clientèles bus, métro et TA ainsi que pour le programme des clients mystères</w:t>
            </w:r>
          </w:p>
        </w:tc>
        <w:tc>
          <w:tcPr>
            <w:tcW w:w="1607"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tcPr>
          <w:p w:rsidR="00C10AC9" w:rsidRPr="00110C54" w:rsidRDefault="00C10AC9" w:rsidP="00C10AC9">
            <w:pPr>
              <w:spacing w:before="240"/>
              <w:rPr>
                <w:rFonts w:ascii="Arial" w:hAnsi="Arial" w:cs="Arial"/>
              </w:rPr>
            </w:pPr>
            <w:r w:rsidRPr="00110C54">
              <w:rPr>
                <w:rFonts w:ascii="Arial" w:hAnsi="Arial" w:cs="Arial"/>
              </w:rPr>
              <w:t>DE Expérience client et activités commerciales</w:t>
            </w:r>
          </w:p>
        </w:tc>
        <w:tc>
          <w:tcPr>
            <w:tcW w:w="2221"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vAlign w:val="center"/>
          </w:tcPr>
          <w:p w:rsidR="00C10AC9" w:rsidRPr="00110C54" w:rsidRDefault="00E42815" w:rsidP="00E42815">
            <w:pPr>
              <w:rPr>
                <w:rFonts w:ascii="Arial" w:hAnsi="Arial" w:cs="Arial"/>
              </w:rPr>
            </w:pPr>
            <w:r w:rsidRPr="00110C54">
              <w:rPr>
                <w:rFonts w:ascii="Arial" w:hAnsi="Arial" w:cs="Arial"/>
              </w:rPr>
              <w:t>Extraire un indicateur de satisfaction générale pour la clientèle ayant des limitations fonctionnelles à partir du sondage de satisfaction des clientèle</w:t>
            </w:r>
            <w:r w:rsidR="00AA4CDF" w:rsidRPr="00110C54">
              <w:rPr>
                <w:rFonts w:ascii="Arial" w:hAnsi="Arial" w:cs="Arial"/>
              </w:rPr>
              <w:t>s</w:t>
            </w:r>
            <w:r w:rsidRPr="00110C54">
              <w:rPr>
                <w:rFonts w:ascii="Arial" w:hAnsi="Arial" w:cs="Arial"/>
              </w:rPr>
              <w:t xml:space="preserve"> bus, métro et TA</w:t>
            </w:r>
          </w:p>
        </w:tc>
        <w:tc>
          <w:tcPr>
            <w:tcW w:w="1842"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vAlign w:val="center"/>
          </w:tcPr>
          <w:p w:rsidR="00C10AC9" w:rsidRPr="00110C54" w:rsidRDefault="00E42815" w:rsidP="00CC3B8A">
            <w:pPr>
              <w:rPr>
                <w:rFonts w:ascii="Arial" w:hAnsi="Arial" w:cs="Arial"/>
              </w:rPr>
            </w:pPr>
            <w:r w:rsidRPr="00110C54">
              <w:rPr>
                <w:rFonts w:ascii="Arial" w:hAnsi="Arial" w:cs="Arial"/>
              </w:rPr>
              <w:t>Extraire des résultats propres à la clientèle pour l’ensemble des enquêtes clientèle (bus, métro et TA) (grâce au panel accessible) ainsi que les clients mystères</w:t>
            </w:r>
          </w:p>
        </w:tc>
        <w:tc>
          <w:tcPr>
            <w:tcW w:w="1701"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vAlign w:val="center"/>
          </w:tcPr>
          <w:p w:rsidR="00C10AC9" w:rsidRPr="00110C54" w:rsidRDefault="00C10AC9" w:rsidP="00CC3B8A">
            <w:pPr>
              <w:spacing w:before="240"/>
              <w:rPr>
                <w:rFonts w:ascii="Arial" w:hAnsi="Arial" w:cs="Arial"/>
              </w:rPr>
            </w:pPr>
            <w:r w:rsidRPr="00110C54">
              <w:rPr>
                <w:rFonts w:ascii="Arial" w:hAnsi="Arial" w:cs="Arial"/>
              </w:rPr>
              <w:t>Récolte des résultats en continu</w:t>
            </w:r>
          </w:p>
        </w:tc>
      </w:tr>
      <w:tr w:rsidR="00C10AC9" w:rsidRPr="00137F18" w:rsidTr="00C10AC9">
        <w:trPr>
          <w:cantSplit/>
          <w:trHeight w:val="775"/>
        </w:trPr>
        <w:tc>
          <w:tcPr>
            <w:tcW w:w="2882" w:type="dxa"/>
            <w:tcBorders>
              <w:right w:val="single" w:sz="8" w:space="0" w:color="auto"/>
            </w:tcBorders>
            <w:shd w:val="clear" w:color="auto" w:fill="525252" w:themeFill="accent3" w:themeFillShade="80"/>
            <w:tcMar>
              <w:top w:w="28" w:type="dxa"/>
              <w:bottom w:w="28" w:type="dxa"/>
            </w:tcMar>
          </w:tcPr>
          <w:p w:rsidR="00C10AC9" w:rsidRPr="00137F18" w:rsidRDefault="00C10AC9" w:rsidP="00CC3B8A">
            <w:pPr>
              <w:spacing w:before="240"/>
              <w:rPr>
                <w:rFonts w:ascii="Arial" w:hAnsi="Arial" w:cs="Arial"/>
                <w:color w:val="FFFFFF" w:themeColor="background1"/>
                <w:sz w:val="24"/>
                <w:szCs w:val="24"/>
              </w:rPr>
            </w:pPr>
            <w:r w:rsidRPr="00137F18">
              <w:rPr>
                <w:rFonts w:ascii="Arial" w:hAnsi="Arial" w:cs="Arial"/>
                <w:color w:val="FFFFFF" w:themeColor="background1"/>
                <w:sz w:val="24"/>
                <w:szCs w:val="24"/>
              </w:rPr>
              <w:t>Collecter des données auprès des personnes ayant des limitations fonctionnelles</w:t>
            </w:r>
          </w:p>
        </w:tc>
        <w:tc>
          <w:tcPr>
            <w:tcW w:w="2783" w:type="dxa"/>
            <w:tcBorders>
              <w:right w:val="single" w:sz="8" w:space="0" w:color="auto"/>
            </w:tcBorders>
            <w:shd w:val="clear" w:color="auto" w:fill="auto"/>
            <w:tcMar>
              <w:top w:w="28" w:type="dxa"/>
              <w:bottom w:w="28" w:type="dxa"/>
            </w:tcMar>
          </w:tcPr>
          <w:p w:rsidR="00C10AC9" w:rsidRPr="00137F18" w:rsidRDefault="00C10AC9" w:rsidP="00CC3B8A">
            <w:pPr>
              <w:spacing w:before="240"/>
              <w:rPr>
                <w:rFonts w:ascii="Arial" w:hAnsi="Arial" w:cs="Arial"/>
              </w:rPr>
            </w:pPr>
            <w:r w:rsidRPr="00137F18">
              <w:rPr>
                <w:rFonts w:ascii="Arial" w:hAnsi="Arial" w:cs="Arial"/>
              </w:rPr>
              <w:t>Construire une base de données de clients ayant des limitations fonctionnelles via des enquêtes et des carnets de voyage</w:t>
            </w:r>
            <w:r>
              <w:rPr>
                <w:rFonts w:ascii="Arial" w:hAnsi="Arial" w:cs="Arial"/>
              </w:rPr>
              <w:br/>
            </w:r>
          </w:p>
        </w:tc>
        <w:tc>
          <w:tcPr>
            <w:tcW w:w="1607"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tcPr>
          <w:p w:rsidR="00C10AC9" w:rsidRPr="00110C54" w:rsidRDefault="00C10AC9" w:rsidP="00CC3B8A">
            <w:pPr>
              <w:spacing w:before="240"/>
              <w:rPr>
                <w:rFonts w:ascii="Arial" w:hAnsi="Arial" w:cs="Arial"/>
              </w:rPr>
            </w:pPr>
            <w:r w:rsidRPr="00110C54">
              <w:rPr>
                <w:rFonts w:ascii="Arial" w:hAnsi="Arial" w:cs="Arial"/>
              </w:rPr>
              <w:t>DE Planification, finances et contrôle</w:t>
            </w:r>
          </w:p>
        </w:tc>
        <w:tc>
          <w:tcPr>
            <w:tcW w:w="2221"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vAlign w:val="center"/>
          </w:tcPr>
          <w:p w:rsidR="00C10AC9" w:rsidRPr="00110C54" w:rsidRDefault="00C10AC9" w:rsidP="00CC3B8A">
            <w:pPr>
              <w:spacing w:before="240"/>
              <w:rPr>
                <w:rFonts w:ascii="Arial" w:hAnsi="Arial" w:cs="Arial"/>
              </w:rPr>
            </w:pPr>
            <w:r w:rsidRPr="00110C54">
              <w:rPr>
                <w:rFonts w:ascii="Arial" w:hAnsi="Arial" w:cs="Arial"/>
              </w:rPr>
              <w:t>NA</w:t>
            </w:r>
          </w:p>
        </w:tc>
        <w:tc>
          <w:tcPr>
            <w:tcW w:w="1842"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vAlign w:val="center"/>
          </w:tcPr>
          <w:p w:rsidR="00C10AC9" w:rsidRPr="00110C54" w:rsidRDefault="00C10AC9" w:rsidP="00CC3B8A">
            <w:pPr>
              <w:spacing w:before="240"/>
              <w:rPr>
                <w:rFonts w:ascii="Arial" w:hAnsi="Arial" w:cs="Arial"/>
              </w:rPr>
            </w:pPr>
            <w:r w:rsidRPr="00110C54">
              <w:rPr>
                <w:rFonts w:ascii="Arial" w:hAnsi="Arial" w:cs="Arial"/>
              </w:rPr>
              <w:t xml:space="preserve">Base de données construite et alimentée en continu </w:t>
            </w:r>
          </w:p>
        </w:tc>
        <w:tc>
          <w:tcPr>
            <w:tcW w:w="1701"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vAlign w:val="center"/>
          </w:tcPr>
          <w:p w:rsidR="00C10AC9" w:rsidRPr="00110C54" w:rsidRDefault="00C10AC9" w:rsidP="00CC3B8A">
            <w:pPr>
              <w:spacing w:before="240"/>
              <w:rPr>
                <w:rFonts w:ascii="Arial" w:hAnsi="Arial" w:cs="Arial"/>
              </w:rPr>
            </w:pPr>
            <w:r w:rsidRPr="00110C54">
              <w:rPr>
                <w:rFonts w:ascii="Arial" w:hAnsi="Arial" w:cs="Arial"/>
              </w:rPr>
              <w:t xml:space="preserve">Base de données alimentée en continu </w:t>
            </w:r>
          </w:p>
        </w:tc>
      </w:tr>
    </w:tbl>
    <w:p w:rsidR="00591B8F" w:rsidRDefault="00591B8F" w:rsidP="00FA65F1">
      <w:pPr>
        <w:rPr>
          <w:lang w:eastAsia="x-none"/>
        </w:rPr>
        <w:sectPr w:rsidR="00591B8F" w:rsidSect="00FA65F1">
          <w:type w:val="continuous"/>
          <w:pgSz w:w="15840" w:h="12240" w:orient="landscape" w:code="1"/>
          <w:pgMar w:top="1800" w:right="1627" w:bottom="1800" w:left="1627" w:header="706" w:footer="706" w:gutter="0"/>
          <w:cols w:space="360"/>
          <w:docGrid w:linePitch="360"/>
        </w:sectPr>
      </w:pPr>
    </w:p>
    <w:p w:rsidR="00C10AC9" w:rsidRDefault="00C10AC9" w:rsidP="00FA65F1">
      <w:pPr>
        <w:rPr>
          <w:lang w:eastAsia="x-none"/>
        </w:rPr>
      </w:pPr>
    </w:p>
    <w:tbl>
      <w:tblPr>
        <w:tblStyle w:val="Grilledutableau"/>
        <w:tblpPr w:leftFromText="142" w:rightFromText="142" w:vertAnchor="text" w:horzAnchor="margin" w:tblpXSpec="center" w:tblpY="1"/>
        <w:tblOverlap w:val="never"/>
        <w:tblW w:w="13036" w:type="dxa"/>
        <w:tblLayout w:type="fixed"/>
        <w:tblLook w:val="04A0" w:firstRow="1" w:lastRow="0" w:firstColumn="1" w:lastColumn="0" w:noHBand="0" w:noVBand="1"/>
      </w:tblPr>
      <w:tblGrid>
        <w:gridCol w:w="2882"/>
        <w:gridCol w:w="2783"/>
        <w:gridCol w:w="1607"/>
        <w:gridCol w:w="2221"/>
        <w:gridCol w:w="1842"/>
        <w:gridCol w:w="1701"/>
      </w:tblGrid>
      <w:tr w:rsidR="00591B8F" w:rsidRPr="00137F18" w:rsidTr="00D2163C">
        <w:trPr>
          <w:cantSplit/>
          <w:trHeight w:val="321"/>
        </w:trPr>
        <w:tc>
          <w:tcPr>
            <w:tcW w:w="2882" w:type="dxa"/>
            <w:shd w:val="clear" w:color="auto" w:fill="525252" w:themeFill="accent3" w:themeFillShade="80"/>
            <w:tcMar>
              <w:top w:w="28" w:type="dxa"/>
              <w:bottom w:w="28" w:type="dxa"/>
            </w:tcMar>
            <w:vAlign w:val="center"/>
          </w:tcPr>
          <w:p w:rsidR="00591B8F" w:rsidRPr="00C26742" w:rsidRDefault="00591B8F" w:rsidP="00851392">
            <w:pPr>
              <w:rPr>
                <w:rFonts w:ascii="Arial" w:hAnsi="Arial" w:cs="Arial"/>
                <w:color w:val="FFFFFF" w:themeColor="background1"/>
              </w:rPr>
            </w:pPr>
            <w:r w:rsidRPr="00C26742">
              <w:rPr>
                <w:rFonts w:ascii="Arial" w:hAnsi="Arial" w:cs="Arial"/>
                <w:color w:val="FFFFFF" w:themeColor="background1"/>
              </w:rPr>
              <w:t>Projets</w:t>
            </w:r>
          </w:p>
        </w:tc>
        <w:tc>
          <w:tcPr>
            <w:tcW w:w="2783" w:type="dxa"/>
            <w:shd w:val="clear" w:color="auto" w:fill="525252" w:themeFill="accent3" w:themeFillShade="80"/>
            <w:tcMar>
              <w:top w:w="28" w:type="dxa"/>
              <w:bottom w:w="28" w:type="dxa"/>
            </w:tcMar>
            <w:vAlign w:val="center"/>
          </w:tcPr>
          <w:p w:rsidR="00591B8F" w:rsidRPr="00C26742" w:rsidRDefault="00591B8F" w:rsidP="00851392">
            <w:pPr>
              <w:rPr>
                <w:rFonts w:ascii="Arial" w:hAnsi="Arial" w:cs="Arial"/>
                <w:color w:val="FFFFFF" w:themeColor="background1"/>
              </w:rPr>
            </w:pPr>
            <w:r w:rsidRPr="00C26742">
              <w:rPr>
                <w:rFonts w:ascii="Arial" w:hAnsi="Arial" w:cs="Arial"/>
                <w:color w:val="FFFFFF" w:themeColor="background1"/>
              </w:rPr>
              <w:t>Descriptif</w:t>
            </w:r>
          </w:p>
        </w:tc>
        <w:tc>
          <w:tcPr>
            <w:tcW w:w="1607" w:type="dxa"/>
            <w:tcBorders>
              <w:bottom w:val="single" w:sz="8" w:space="0" w:color="auto"/>
            </w:tcBorders>
            <w:shd w:val="clear" w:color="auto" w:fill="525252" w:themeFill="accent3" w:themeFillShade="80"/>
            <w:tcMar>
              <w:top w:w="28" w:type="dxa"/>
              <w:bottom w:w="28" w:type="dxa"/>
            </w:tcMar>
            <w:vAlign w:val="center"/>
          </w:tcPr>
          <w:p w:rsidR="00591B8F" w:rsidRPr="00C26742" w:rsidRDefault="00591B8F" w:rsidP="00851392">
            <w:pPr>
              <w:rPr>
                <w:rFonts w:ascii="Arial" w:hAnsi="Arial" w:cs="Arial"/>
                <w:color w:val="FFFFFF" w:themeColor="background1"/>
              </w:rPr>
            </w:pPr>
            <w:r w:rsidRPr="00C26742">
              <w:rPr>
                <w:rFonts w:ascii="Arial" w:hAnsi="Arial" w:cs="Arial"/>
                <w:color w:val="FFFFFF" w:themeColor="background1"/>
              </w:rPr>
              <w:t>Responsable</w:t>
            </w:r>
          </w:p>
        </w:tc>
        <w:tc>
          <w:tcPr>
            <w:tcW w:w="2221" w:type="dxa"/>
            <w:tcBorders>
              <w:bottom w:val="single" w:sz="8" w:space="0" w:color="auto"/>
            </w:tcBorders>
            <w:shd w:val="clear" w:color="auto" w:fill="525252" w:themeFill="accent3" w:themeFillShade="80"/>
            <w:tcMar>
              <w:top w:w="28" w:type="dxa"/>
              <w:bottom w:w="28" w:type="dxa"/>
            </w:tcMar>
            <w:vAlign w:val="center"/>
          </w:tcPr>
          <w:p w:rsidR="00591B8F" w:rsidRPr="00C26742" w:rsidRDefault="00591B8F" w:rsidP="00851392">
            <w:pPr>
              <w:rPr>
                <w:rFonts w:ascii="Arial" w:hAnsi="Arial" w:cs="Arial"/>
                <w:color w:val="FFFFFF" w:themeColor="background1"/>
              </w:rPr>
            </w:pPr>
            <w:r w:rsidRPr="00C26742">
              <w:rPr>
                <w:rFonts w:ascii="Arial" w:hAnsi="Arial" w:cs="Arial"/>
                <w:color w:val="FFFFFF" w:themeColor="background1"/>
              </w:rPr>
              <w:t>2015</w:t>
            </w:r>
          </w:p>
        </w:tc>
        <w:tc>
          <w:tcPr>
            <w:tcW w:w="1842" w:type="dxa"/>
            <w:tcBorders>
              <w:bottom w:val="single" w:sz="8" w:space="0" w:color="auto"/>
            </w:tcBorders>
            <w:shd w:val="clear" w:color="auto" w:fill="525252" w:themeFill="accent3" w:themeFillShade="80"/>
            <w:tcMar>
              <w:top w:w="28" w:type="dxa"/>
              <w:bottom w:w="28" w:type="dxa"/>
            </w:tcMar>
            <w:vAlign w:val="center"/>
          </w:tcPr>
          <w:p w:rsidR="00591B8F" w:rsidRPr="00C26742" w:rsidRDefault="00591B8F" w:rsidP="00851392">
            <w:pPr>
              <w:rPr>
                <w:rFonts w:ascii="Arial" w:hAnsi="Arial" w:cs="Arial"/>
                <w:color w:val="FFFFFF" w:themeColor="background1"/>
              </w:rPr>
            </w:pPr>
            <w:r w:rsidRPr="00C26742">
              <w:rPr>
                <w:rFonts w:ascii="Arial" w:hAnsi="Arial" w:cs="Arial"/>
                <w:color w:val="FFFFFF" w:themeColor="background1"/>
              </w:rPr>
              <w:t>2020</w:t>
            </w:r>
          </w:p>
        </w:tc>
        <w:tc>
          <w:tcPr>
            <w:tcW w:w="1701" w:type="dxa"/>
            <w:tcBorders>
              <w:bottom w:val="single" w:sz="8" w:space="0" w:color="auto"/>
            </w:tcBorders>
            <w:shd w:val="clear" w:color="auto" w:fill="525252" w:themeFill="accent3" w:themeFillShade="80"/>
            <w:tcMar>
              <w:top w:w="28" w:type="dxa"/>
              <w:bottom w:w="28" w:type="dxa"/>
            </w:tcMar>
            <w:vAlign w:val="center"/>
          </w:tcPr>
          <w:p w:rsidR="00591B8F" w:rsidRPr="00C26742" w:rsidRDefault="00591B8F" w:rsidP="00851392">
            <w:pPr>
              <w:rPr>
                <w:rFonts w:ascii="Arial" w:hAnsi="Arial" w:cs="Arial"/>
                <w:color w:val="FFFFFF" w:themeColor="background1"/>
              </w:rPr>
            </w:pPr>
            <w:r w:rsidRPr="00C26742">
              <w:rPr>
                <w:rFonts w:ascii="Arial" w:hAnsi="Arial" w:cs="Arial"/>
                <w:color w:val="FFFFFF" w:themeColor="background1"/>
              </w:rPr>
              <w:t>2025</w:t>
            </w:r>
          </w:p>
        </w:tc>
      </w:tr>
      <w:tr w:rsidR="00591B8F" w:rsidRPr="00137F18" w:rsidTr="00851392">
        <w:trPr>
          <w:cantSplit/>
          <w:trHeight w:val="775"/>
        </w:trPr>
        <w:tc>
          <w:tcPr>
            <w:tcW w:w="2882" w:type="dxa"/>
            <w:tcBorders>
              <w:right w:val="single" w:sz="8" w:space="0" w:color="auto"/>
            </w:tcBorders>
            <w:shd w:val="clear" w:color="auto" w:fill="525252" w:themeFill="accent3" w:themeFillShade="80"/>
            <w:tcMar>
              <w:top w:w="28" w:type="dxa"/>
              <w:bottom w:w="28" w:type="dxa"/>
            </w:tcMar>
          </w:tcPr>
          <w:p w:rsidR="00591B8F" w:rsidRPr="00137F18" w:rsidRDefault="00591B8F" w:rsidP="00851392">
            <w:pPr>
              <w:spacing w:before="240"/>
              <w:rPr>
                <w:rFonts w:ascii="Arial" w:hAnsi="Arial" w:cs="Arial"/>
                <w:color w:val="FFFFFF" w:themeColor="background1"/>
                <w:sz w:val="24"/>
                <w:szCs w:val="24"/>
              </w:rPr>
            </w:pPr>
            <w:r w:rsidRPr="00137F18">
              <w:rPr>
                <w:rFonts w:ascii="Arial" w:hAnsi="Arial" w:cs="Arial"/>
                <w:color w:val="FFFFFF" w:themeColor="background1"/>
                <w:sz w:val="24"/>
                <w:szCs w:val="24"/>
              </w:rPr>
              <w:t>Analyser la mobilité des personnes ayant des limitations fonctionnelle</w:t>
            </w:r>
            <w:r w:rsidR="0068050F">
              <w:rPr>
                <w:rFonts w:ascii="Arial" w:hAnsi="Arial" w:cs="Arial"/>
                <w:color w:val="FFFFFF" w:themeColor="background1"/>
                <w:sz w:val="24"/>
                <w:szCs w:val="24"/>
              </w:rPr>
              <w:t>s</w:t>
            </w:r>
          </w:p>
        </w:tc>
        <w:tc>
          <w:tcPr>
            <w:tcW w:w="2783" w:type="dxa"/>
            <w:tcBorders>
              <w:right w:val="single" w:sz="8" w:space="0" w:color="auto"/>
            </w:tcBorders>
            <w:shd w:val="clear" w:color="auto" w:fill="auto"/>
            <w:tcMar>
              <w:top w:w="28" w:type="dxa"/>
              <w:bottom w:w="28" w:type="dxa"/>
            </w:tcMar>
          </w:tcPr>
          <w:p w:rsidR="0068050F" w:rsidRPr="00110C54" w:rsidRDefault="00591B8F" w:rsidP="00851392">
            <w:pPr>
              <w:spacing w:before="240"/>
              <w:rPr>
                <w:rFonts w:ascii="Arial" w:hAnsi="Arial" w:cs="Arial"/>
              </w:rPr>
            </w:pPr>
            <w:r w:rsidRPr="00110C54">
              <w:rPr>
                <w:rFonts w:ascii="Arial" w:hAnsi="Arial" w:cs="Arial"/>
              </w:rPr>
              <w:t>Identifier les origines/destinations stratégiques et réaliser un portrait de la mobilité</w:t>
            </w:r>
          </w:p>
          <w:p w:rsidR="00591B8F" w:rsidRPr="00110C54" w:rsidRDefault="00591B8F" w:rsidP="00851392">
            <w:pPr>
              <w:spacing w:before="240"/>
              <w:rPr>
                <w:rFonts w:ascii="Arial" w:hAnsi="Arial" w:cs="Arial"/>
              </w:rPr>
            </w:pPr>
          </w:p>
        </w:tc>
        <w:tc>
          <w:tcPr>
            <w:tcW w:w="1607"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tcPr>
          <w:p w:rsidR="00591B8F" w:rsidRPr="00110C54" w:rsidRDefault="00591B8F" w:rsidP="00851392">
            <w:pPr>
              <w:spacing w:before="240"/>
              <w:rPr>
                <w:rFonts w:ascii="Arial" w:hAnsi="Arial" w:cs="Arial"/>
              </w:rPr>
            </w:pPr>
            <w:r w:rsidRPr="00110C54">
              <w:rPr>
                <w:rFonts w:ascii="Arial" w:hAnsi="Arial" w:cs="Arial"/>
              </w:rPr>
              <w:t>DE Planification, finances et contrôle</w:t>
            </w:r>
          </w:p>
        </w:tc>
        <w:tc>
          <w:tcPr>
            <w:tcW w:w="2221"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vAlign w:val="center"/>
          </w:tcPr>
          <w:p w:rsidR="00591B8F" w:rsidRPr="00110C54" w:rsidRDefault="00591B8F" w:rsidP="00851392">
            <w:pPr>
              <w:spacing w:before="240"/>
              <w:rPr>
                <w:rFonts w:ascii="Arial" w:hAnsi="Arial" w:cs="Arial"/>
              </w:rPr>
            </w:pPr>
            <w:r w:rsidRPr="00110C54">
              <w:rPr>
                <w:rFonts w:ascii="Arial" w:hAnsi="Arial" w:cs="Arial"/>
              </w:rPr>
              <w:t>Identification des arrêts stratégiques initiée</w:t>
            </w:r>
          </w:p>
        </w:tc>
        <w:tc>
          <w:tcPr>
            <w:tcW w:w="1842"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vAlign w:val="center"/>
          </w:tcPr>
          <w:p w:rsidR="00591B8F" w:rsidRPr="00110C54" w:rsidRDefault="00591B8F" w:rsidP="00851392">
            <w:pPr>
              <w:spacing w:before="240"/>
              <w:rPr>
                <w:rFonts w:ascii="Arial" w:hAnsi="Arial" w:cs="Arial"/>
              </w:rPr>
            </w:pPr>
            <w:r w:rsidRPr="00110C54">
              <w:rPr>
                <w:rFonts w:ascii="Arial" w:hAnsi="Arial" w:cs="Arial"/>
              </w:rPr>
              <w:t xml:space="preserve">Identification des lieux stratégiques </w:t>
            </w:r>
          </w:p>
        </w:tc>
        <w:tc>
          <w:tcPr>
            <w:tcW w:w="1701"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vAlign w:val="center"/>
          </w:tcPr>
          <w:p w:rsidR="00591B8F" w:rsidRPr="00110C54" w:rsidRDefault="00591B8F" w:rsidP="00851392">
            <w:pPr>
              <w:spacing w:before="240"/>
              <w:rPr>
                <w:rFonts w:ascii="Arial" w:hAnsi="Arial" w:cs="Arial"/>
              </w:rPr>
            </w:pPr>
            <w:r w:rsidRPr="00110C54">
              <w:rPr>
                <w:rFonts w:ascii="Arial" w:hAnsi="Arial" w:cs="Arial"/>
              </w:rPr>
              <w:t>Portrait de la mobilité</w:t>
            </w:r>
          </w:p>
        </w:tc>
      </w:tr>
      <w:tr w:rsidR="00591B8F" w:rsidRPr="00137F18" w:rsidTr="00851392">
        <w:trPr>
          <w:cantSplit/>
          <w:trHeight w:val="775"/>
        </w:trPr>
        <w:tc>
          <w:tcPr>
            <w:tcW w:w="2882" w:type="dxa"/>
            <w:tcBorders>
              <w:right w:val="single" w:sz="8" w:space="0" w:color="auto"/>
            </w:tcBorders>
            <w:shd w:val="clear" w:color="auto" w:fill="525252" w:themeFill="accent3" w:themeFillShade="80"/>
            <w:tcMar>
              <w:top w:w="28" w:type="dxa"/>
              <w:bottom w:w="28" w:type="dxa"/>
            </w:tcMar>
          </w:tcPr>
          <w:p w:rsidR="00591B8F" w:rsidRPr="00137F18" w:rsidRDefault="00591B8F" w:rsidP="00851392">
            <w:pPr>
              <w:spacing w:before="240"/>
              <w:rPr>
                <w:rFonts w:ascii="Arial" w:hAnsi="Arial" w:cs="Arial"/>
                <w:color w:val="FFFFFF" w:themeColor="background1"/>
                <w:sz w:val="24"/>
                <w:szCs w:val="24"/>
              </w:rPr>
            </w:pPr>
            <w:r w:rsidRPr="00137F18">
              <w:rPr>
                <w:rFonts w:ascii="Arial" w:hAnsi="Arial" w:cs="Arial"/>
                <w:color w:val="FFFFFF" w:themeColor="background1"/>
                <w:sz w:val="24"/>
                <w:szCs w:val="24"/>
              </w:rPr>
              <w:t xml:space="preserve">Partager des connaissances sur </w:t>
            </w:r>
            <w:r>
              <w:rPr>
                <w:rFonts w:ascii="Arial" w:hAnsi="Arial" w:cs="Arial"/>
                <w:color w:val="FFFFFF" w:themeColor="background1"/>
                <w:sz w:val="24"/>
                <w:szCs w:val="24"/>
              </w:rPr>
              <w:t>l’AU</w:t>
            </w:r>
            <w:r w:rsidRPr="00137F18">
              <w:rPr>
                <w:rFonts w:ascii="Arial" w:hAnsi="Arial" w:cs="Arial"/>
                <w:color w:val="FFFFFF" w:themeColor="background1"/>
                <w:sz w:val="24"/>
                <w:szCs w:val="24"/>
              </w:rPr>
              <w:t xml:space="preserve"> </w:t>
            </w:r>
          </w:p>
        </w:tc>
        <w:tc>
          <w:tcPr>
            <w:tcW w:w="2783" w:type="dxa"/>
            <w:tcBorders>
              <w:right w:val="single" w:sz="8" w:space="0" w:color="auto"/>
            </w:tcBorders>
            <w:shd w:val="clear" w:color="auto" w:fill="auto"/>
            <w:tcMar>
              <w:top w:w="28" w:type="dxa"/>
              <w:bottom w:w="28" w:type="dxa"/>
            </w:tcMar>
          </w:tcPr>
          <w:p w:rsidR="00591B8F" w:rsidRPr="00110C54" w:rsidRDefault="00591B8F" w:rsidP="00851392">
            <w:pPr>
              <w:spacing w:before="240"/>
              <w:rPr>
                <w:rFonts w:ascii="Arial" w:hAnsi="Arial" w:cs="Arial"/>
              </w:rPr>
            </w:pPr>
            <w:r w:rsidRPr="00110C54">
              <w:rPr>
                <w:rFonts w:ascii="Arial" w:hAnsi="Arial" w:cs="Arial"/>
              </w:rPr>
              <w:t>Effectuer une vigie et contribuer à des plateformes d’échange</w:t>
            </w:r>
            <w:r w:rsidRPr="00110C54">
              <w:rPr>
                <w:rFonts w:ascii="Arial" w:hAnsi="Arial" w:cs="Arial"/>
              </w:rPr>
              <w:br/>
              <w:t xml:space="preserve"> </w:t>
            </w:r>
          </w:p>
        </w:tc>
        <w:tc>
          <w:tcPr>
            <w:tcW w:w="1607"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tcPr>
          <w:p w:rsidR="00591B8F" w:rsidRPr="00110C54" w:rsidRDefault="00591B8F" w:rsidP="00851392">
            <w:pPr>
              <w:spacing w:before="240"/>
              <w:rPr>
                <w:rFonts w:ascii="Arial" w:hAnsi="Arial" w:cs="Arial"/>
              </w:rPr>
            </w:pPr>
            <w:r w:rsidRPr="00110C54">
              <w:rPr>
                <w:rFonts w:ascii="Arial" w:hAnsi="Arial" w:cs="Arial"/>
              </w:rPr>
              <w:t>DE Planification, finances et contrôle</w:t>
            </w:r>
          </w:p>
        </w:tc>
        <w:tc>
          <w:tcPr>
            <w:tcW w:w="2221"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vAlign w:val="center"/>
          </w:tcPr>
          <w:p w:rsidR="00591B8F" w:rsidRPr="00110C54" w:rsidRDefault="00591B8F" w:rsidP="00851392">
            <w:pPr>
              <w:spacing w:before="240"/>
              <w:rPr>
                <w:rFonts w:ascii="Arial" w:hAnsi="Arial" w:cs="Arial"/>
              </w:rPr>
            </w:pPr>
            <w:r w:rsidRPr="00110C54">
              <w:rPr>
                <w:rFonts w:ascii="Arial" w:hAnsi="Arial" w:cs="Arial"/>
              </w:rPr>
              <w:t xml:space="preserve">NA </w:t>
            </w:r>
          </w:p>
        </w:tc>
        <w:tc>
          <w:tcPr>
            <w:tcW w:w="1842"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vAlign w:val="center"/>
          </w:tcPr>
          <w:p w:rsidR="00591B8F" w:rsidRPr="00110C54" w:rsidRDefault="00591B8F" w:rsidP="00851392">
            <w:pPr>
              <w:spacing w:before="240"/>
              <w:rPr>
                <w:rFonts w:ascii="Arial" w:hAnsi="Arial" w:cs="Arial"/>
              </w:rPr>
            </w:pPr>
            <w:r w:rsidRPr="00110C54">
              <w:rPr>
                <w:rFonts w:ascii="Arial" w:hAnsi="Arial" w:cs="Arial"/>
              </w:rPr>
              <w:t>En continu</w:t>
            </w:r>
          </w:p>
        </w:tc>
        <w:tc>
          <w:tcPr>
            <w:tcW w:w="1701"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vAlign w:val="center"/>
          </w:tcPr>
          <w:p w:rsidR="00591B8F" w:rsidRPr="00110C54" w:rsidRDefault="00591B8F" w:rsidP="00851392">
            <w:pPr>
              <w:spacing w:before="240"/>
              <w:rPr>
                <w:rFonts w:ascii="Arial" w:hAnsi="Arial" w:cs="Arial"/>
              </w:rPr>
            </w:pPr>
            <w:r w:rsidRPr="00110C54">
              <w:rPr>
                <w:rFonts w:ascii="Arial" w:hAnsi="Arial" w:cs="Arial"/>
              </w:rPr>
              <w:t>En continu</w:t>
            </w:r>
          </w:p>
        </w:tc>
      </w:tr>
      <w:tr w:rsidR="00591B8F" w:rsidRPr="00137F18" w:rsidTr="00851392">
        <w:trPr>
          <w:cantSplit/>
          <w:trHeight w:val="775"/>
        </w:trPr>
        <w:tc>
          <w:tcPr>
            <w:tcW w:w="2882" w:type="dxa"/>
            <w:tcBorders>
              <w:right w:val="single" w:sz="8" w:space="0" w:color="auto"/>
            </w:tcBorders>
            <w:shd w:val="clear" w:color="auto" w:fill="525252" w:themeFill="accent3" w:themeFillShade="80"/>
            <w:tcMar>
              <w:top w:w="28" w:type="dxa"/>
              <w:bottom w:w="28" w:type="dxa"/>
            </w:tcMar>
          </w:tcPr>
          <w:p w:rsidR="00591B8F" w:rsidRPr="00137F18" w:rsidRDefault="00591B8F" w:rsidP="00851392">
            <w:pPr>
              <w:spacing w:before="240"/>
              <w:rPr>
                <w:rFonts w:ascii="Arial" w:hAnsi="Arial" w:cs="Arial"/>
                <w:color w:val="FFFFFF" w:themeColor="background1"/>
                <w:sz w:val="24"/>
                <w:szCs w:val="24"/>
              </w:rPr>
            </w:pPr>
            <w:r w:rsidRPr="00137F18">
              <w:rPr>
                <w:rFonts w:ascii="Arial" w:hAnsi="Arial" w:cs="Arial"/>
                <w:color w:val="FFFFFF" w:themeColor="background1"/>
                <w:sz w:val="24"/>
                <w:szCs w:val="24"/>
              </w:rPr>
              <w:t>Améliorer le processus de traitement des plaintes et commentaires</w:t>
            </w:r>
          </w:p>
        </w:tc>
        <w:tc>
          <w:tcPr>
            <w:tcW w:w="2783" w:type="dxa"/>
            <w:tcBorders>
              <w:right w:val="single" w:sz="8" w:space="0" w:color="auto"/>
            </w:tcBorders>
            <w:shd w:val="clear" w:color="auto" w:fill="auto"/>
            <w:tcMar>
              <w:top w:w="28" w:type="dxa"/>
              <w:bottom w:w="28" w:type="dxa"/>
            </w:tcMar>
          </w:tcPr>
          <w:p w:rsidR="00591B8F" w:rsidRPr="00110C54" w:rsidRDefault="00591B8F" w:rsidP="00851392">
            <w:pPr>
              <w:spacing w:before="240"/>
              <w:rPr>
                <w:rFonts w:ascii="Arial" w:hAnsi="Arial" w:cs="Arial"/>
              </w:rPr>
            </w:pPr>
            <w:r w:rsidRPr="00110C54">
              <w:rPr>
                <w:rFonts w:ascii="Arial" w:hAnsi="Arial" w:cs="Arial"/>
              </w:rPr>
              <w:t>Réaliser un diagnostic et déployer une stratégie d’amélioration du processus de traitement des plaintes et commentaires</w:t>
            </w:r>
            <w:r w:rsidRPr="00110C54">
              <w:rPr>
                <w:rFonts w:ascii="Arial" w:hAnsi="Arial" w:cs="Arial"/>
              </w:rPr>
              <w:br/>
            </w:r>
          </w:p>
        </w:tc>
        <w:tc>
          <w:tcPr>
            <w:tcW w:w="1607"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tcPr>
          <w:p w:rsidR="00591B8F" w:rsidRPr="00110C54" w:rsidRDefault="00591B8F" w:rsidP="00851392">
            <w:pPr>
              <w:spacing w:before="240"/>
              <w:rPr>
                <w:rFonts w:ascii="Arial" w:hAnsi="Arial" w:cs="Arial"/>
              </w:rPr>
            </w:pPr>
            <w:r w:rsidRPr="00110C54">
              <w:rPr>
                <w:rFonts w:ascii="Arial" w:hAnsi="Arial" w:cs="Arial"/>
              </w:rPr>
              <w:t>DE Expérience client et activités commerciales</w:t>
            </w:r>
          </w:p>
        </w:tc>
        <w:tc>
          <w:tcPr>
            <w:tcW w:w="2221"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vAlign w:val="center"/>
          </w:tcPr>
          <w:p w:rsidR="00591B8F" w:rsidRPr="00110C54" w:rsidRDefault="00591B8F" w:rsidP="00851392">
            <w:pPr>
              <w:spacing w:before="240"/>
              <w:rPr>
                <w:rFonts w:ascii="Arial" w:hAnsi="Arial" w:cs="Arial"/>
              </w:rPr>
            </w:pPr>
            <w:r w:rsidRPr="00110C54">
              <w:rPr>
                <w:rFonts w:ascii="Arial" w:hAnsi="Arial" w:cs="Arial"/>
              </w:rPr>
              <w:t>NA</w:t>
            </w:r>
          </w:p>
        </w:tc>
        <w:tc>
          <w:tcPr>
            <w:tcW w:w="1842"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vAlign w:val="center"/>
          </w:tcPr>
          <w:p w:rsidR="00591B8F" w:rsidRPr="00110C54" w:rsidRDefault="00591B8F" w:rsidP="00851392">
            <w:pPr>
              <w:spacing w:before="240"/>
              <w:rPr>
                <w:rFonts w:ascii="Arial" w:hAnsi="Arial" w:cs="Arial"/>
              </w:rPr>
            </w:pPr>
            <w:r w:rsidRPr="00110C54">
              <w:rPr>
                <w:rFonts w:ascii="Arial" w:hAnsi="Arial" w:cs="Arial"/>
              </w:rPr>
              <w:t>Diagnostic réalisé, stratégie déployée</w:t>
            </w:r>
          </w:p>
        </w:tc>
        <w:tc>
          <w:tcPr>
            <w:tcW w:w="1701"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vAlign w:val="center"/>
          </w:tcPr>
          <w:p w:rsidR="00591B8F" w:rsidRPr="00110C54" w:rsidRDefault="00591B8F" w:rsidP="00851392">
            <w:pPr>
              <w:spacing w:before="240"/>
              <w:rPr>
                <w:rFonts w:ascii="Arial" w:hAnsi="Arial" w:cs="Arial"/>
              </w:rPr>
            </w:pPr>
            <w:r w:rsidRPr="00110C54">
              <w:rPr>
                <w:rFonts w:ascii="Arial" w:hAnsi="Arial" w:cs="Arial"/>
              </w:rPr>
              <w:t>NA</w:t>
            </w:r>
          </w:p>
        </w:tc>
      </w:tr>
    </w:tbl>
    <w:p w:rsidR="00C10AC9" w:rsidRPr="00C26742" w:rsidRDefault="00C10AC9" w:rsidP="00FA65F1">
      <w:pPr>
        <w:rPr>
          <w:rFonts w:ascii="Arial" w:hAnsi="Arial" w:cs="Arial"/>
          <w:lang w:eastAsia="x-none"/>
        </w:rPr>
        <w:sectPr w:rsidR="00C10AC9" w:rsidRPr="00C26742" w:rsidSect="00591B8F">
          <w:pgSz w:w="15840" w:h="12240" w:orient="landscape" w:code="1"/>
          <w:pgMar w:top="1800" w:right="1627" w:bottom="1800" w:left="1627" w:header="706" w:footer="706" w:gutter="0"/>
          <w:cols w:space="360"/>
          <w:docGrid w:linePitch="360"/>
        </w:sectPr>
      </w:pPr>
    </w:p>
    <w:p w:rsidR="001B79EA" w:rsidRDefault="00722B89" w:rsidP="001B79EA">
      <w:pPr>
        <w:ind w:left="-1620"/>
        <w:rPr>
          <w:lang w:eastAsia="fr-CA"/>
        </w:rPr>
        <w:sectPr w:rsidR="001B79EA" w:rsidSect="00F245B5">
          <w:type w:val="continuous"/>
          <w:pgSz w:w="15840" w:h="12240" w:orient="landscape" w:code="1"/>
          <w:pgMar w:top="0" w:right="1627" w:bottom="0" w:left="1627" w:header="706" w:footer="706" w:gutter="0"/>
          <w:cols w:space="360"/>
          <w:docGrid w:linePitch="360"/>
        </w:sectPr>
      </w:pPr>
      <w:r w:rsidRPr="00722B89">
        <w:rPr>
          <w:noProof/>
          <w:lang w:eastAsia="fr-CA"/>
        </w:rPr>
        <w:lastRenderedPageBreak/>
        <w:drawing>
          <wp:inline distT="0" distB="0" distL="0" distR="0">
            <wp:extent cx="10039350" cy="7743825"/>
            <wp:effectExtent l="0" t="0" r="0" b="9525"/>
            <wp:docPr id="18" name="Image 18" descr="T:\MathildeLeB\Séparateurs + couverture\séparateurs - JPEG\17010_03 séparateur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MathildeLeB\Séparateurs + couverture\séparateurs - JPEG\17010_03 séparateurs1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039920" cy="7744265"/>
                    </a:xfrm>
                    <a:prstGeom prst="rect">
                      <a:avLst/>
                    </a:prstGeom>
                    <a:noFill/>
                    <a:ln>
                      <a:noFill/>
                    </a:ln>
                  </pic:spPr>
                </pic:pic>
              </a:graphicData>
            </a:graphic>
          </wp:inline>
        </w:drawing>
      </w:r>
    </w:p>
    <w:p w:rsidR="00137F18" w:rsidRPr="00722B89" w:rsidRDefault="00137F18" w:rsidP="00722B89">
      <w:pPr>
        <w:pStyle w:val="Titre2"/>
        <w:rPr>
          <w:rFonts w:ascii="Arial" w:eastAsia="MS PGothic" w:hAnsi="Arial" w:cs="Arial"/>
          <w:sz w:val="28"/>
          <w:szCs w:val="28"/>
          <w:lang w:eastAsia="fr-CA"/>
        </w:rPr>
      </w:pPr>
      <w:r w:rsidRPr="00722B89">
        <w:rPr>
          <w:rFonts w:ascii="Arial" w:eastAsia="MS PGothic" w:hAnsi="Arial" w:cs="Arial"/>
          <w:sz w:val="28"/>
          <w:szCs w:val="28"/>
          <w:lang w:eastAsia="fr-CA"/>
        </w:rPr>
        <w:lastRenderedPageBreak/>
        <w:t>Chantier 2 : Les véhicules, les infrastructures, les équipements et les correspondances</w:t>
      </w:r>
    </w:p>
    <w:p w:rsidR="00137F18" w:rsidRDefault="00137F18" w:rsidP="00137F18">
      <w:pPr>
        <w:rPr>
          <w:lang w:eastAsia="fr-CA"/>
        </w:rPr>
      </w:pPr>
    </w:p>
    <w:p w:rsidR="00137F18" w:rsidRPr="00137F18" w:rsidRDefault="00137F18" w:rsidP="00137F18">
      <w:pPr>
        <w:rPr>
          <w:lang w:eastAsia="fr-CA"/>
        </w:rPr>
        <w:sectPr w:rsidR="00137F18" w:rsidRPr="00137F18" w:rsidSect="001B79EA">
          <w:type w:val="continuous"/>
          <w:pgSz w:w="15840" w:h="12240" w:orient="landscape" w:code="1"/>
          <w:pgMar w:top="1800" w:right="1627" w:bottom="1800" w:left="1627" w:header="706" w:footer="706" w:gutter="0"/>
          <w:cols w:space="360"/>
          <w:docGrid w:linePitch="360"/>
        </w:sectPr>
      </w:pPr>
    </w:p>
    <w:p w:rsidR="00137F18" w:rsidRDefault="00137F18" w:rsidP="00137F18">
      <w:pPr>
        <w:pStyle w:val="Titre3"/>
        <w:rPr>
          <w:rFonts w:ascii="Arial" w:eastAsia="MS PGothic" w:hAnsi="Arial" w:cs="Arial"/>
          <w:lang w:eastAsia="fr-CA"/>
        </w:rPr>
      </w:pPr>
      <w:r w:rsidRPr="00137F18">
        <w:rPr>
          <w:rFonts w:ascii="Arial" w:eastAsia="MS PGothic" w:hAnsi="Arial" w:cs="Arial"/>
          <w:lang w:eastAsia="fr-CA"/>
        </w:rPr>
        <w:t>Les véhicules</w:t>
      </w:r>
    </w:p>
    <w:p w:rsidR="00137F18" w:rsidRDefault="00137F18" w:rsidP="00137F18">
      <w:pPr>
        <w:rPr>
          <w:lang w:eastAsia="fr-CA"/>
        </w:rPr>
      </w:pPr>
    </w:p>
    <w:p w:rsidR="00137F18" w:rsidRPr="00137F18" w:rsidRDefault="00137F18" w:rsidP="00137F18">
      <w:pPr>
        <w:rPr>
          <w:lang w:eastAsia="fr-CA"/>
        </w:rPr>
        <w:sectPr w:rsidR="00137F18" w:rsidRPr="00137F18" w:rsidSect="00137F18">
          <w:type w:val="continuous"/>
          <w:pgSz w:w="15840" w:h="12240" w:orient="landscape" w:code="1"/>
          <w:pgMar w:top="1800" w:right="1627" w:bottom="1800" w:left="1627" w:header="706" w:footer="706" w:gutter="0"/>
          <w:cols w:space="360"/>
          <w:docGrid w:linePitch="360"/>
        </w:sectPr>
      </w:pPr>
    </w:p>
    <w:p w:rsidR="00137F18" w:rsidRPr="00110C54" w:rsidRDefault="00137F18" w:rsidP="00137F18">
      <w:pPr>
        <w:pStyle w:val="Titre4"/>
        <w:rPr>
          <w:rFonts w:ascii="Arial" w:hAnsi="Arial" w:cs="Arial"/>
          <w:i w:val="0"/>
          <w:sz w:val="24"/>
          <w:szCs w:val="24"/>
          <w:lang w:eastAsia="fr-CA"/>
        </w:rPr>
      </w:pPr>
      <w:r w:rsidRPr="00110C54">
        <w:rPr>
          <w:rFonts w:ascii="Arial" w:hAnsi="Arial" w:cs="Arial"/>
          <w:i w:val="0"/>
          <w:sz w:val="24"/>
          <w:szCs w:val="24"/>
          <w:lang w:eastAsia="fr-CA"/>
        </w:rPr>
        <w:t>L’état de situation 2015</w:t>
      </w:r>
    </w:p>
    <w:p w:rsidR="00137F18" w:rsidRDefault="00137F18" w:rsidP="00137F18">
      <w:pPr>
        <w:pStyle w:val="Titre4"/>
        <w:numPr>
          <w:ilvl w:val="0"/>
          <w:numId w:val="0"/>
        </w:numPr>
        <w:rPr>
          <w:rFonts w:ascii="Arial" w:hAnsi="Arial" w:cs="Arial"/>
          <w:sz w:val="24"/>
          <w:szCs w:val="24"/>
          <w:lang w:eastAsia="fr-CA"/>
        </w:rPr>
        <w:sectPr w:rsidR="00137F18" w:rsidSect="00137F18">
          <w:type w:val="continuous"/>
          <w:pgSz w:w="15840" w:h="12240" w:orient="landscape" w:code="1"/>
          <w:pgMar w:top="1800" w:right="1627" w:bottom="1800" w:left="1627" w:header="706" w:footer="706" w:gutter="0"/>
          <w:cols w:space="360"/>
          <w:docGrid w:linePitch="360"/>
        </w:sectPr>
      </w:pPr>
      <w:r w:rsidRPr="00137F18">
        <w:rPr>
          <w:rFonts w:ascii="Arial" w:hAnsi="Arial" w:cs="Arial"/>
          <w:sz w:val="24"/>
          <w:szCs w:val="24"/>
          <w:lang w:eastAsia="fr-CA"/>
        </w:rPr>
        <w:t xml:space="preserve"> </w:t>
      </w:r>
    </w:p>
    <w:p w:rsidR="00137F18" w:rsidRPr="00137F18" w:rsidRDefault="00137F18" w:rsidP="00137F18">
      <w:pPr>
        <w:spacing w:line="276" w:lineRule="auto"/>
        <w:jc w:val="both"/>
        <w:rPr>
          <w:rFonts w:ascii="Arial" w:eastAsia="MS PGothic" w:hAnsi="Arial" w:cs="Arial"/>
          <w:sz w:val="24"/>
          <w:szCs w:val="24"/>
          <w:lang w:eastAsia="fr-CA"/>
        </w:rPr>
      </w:pPr>
      <w:r w:rsidRPr="00137F18">
        <w:rPr>
          <w:rFonts w:ascii="Arial" w:hAnsi="Arial"/>
          <w:sz w:val="24"/>
          <w:lang w:eastAsia="fr-CA"/>
        </w:rPr>
        <w:t>En 2015, la flotte de la STM se compose de 1456 bus réguliers (12 mètres) à plancher surbaissé dont 938 sont dotés d’une rampe avant (518 autres sont dotés d’une rampe arrière) et de 257 bus articulés (18 mètres) à plancher surbaissé, tous doté d’une rampe avant. Tous ces véhicules peuvent s’agenouiller. Les navettes Or, la ligne 212- Sainte-Anne et les services de taxi collectif sont offerts par des minibus et taxis qui ne sont pas accessibles aux personnes se déplaçant en fauteuil roulant; les quelques marches des minibus les rendent difficilement utilisables par la clientèle ayant certaines limitations motrices. Tous les bus acquis depuis 2009</w:t>
      </w:r>
      <w:r w:rsidR="00D501E9">
        <w:rPr>
          <w:rFonts w:ascii="Arial" w:hAnsi="Arial"/>
          <w:sz w:val="24"/>
          <w:lang w:eastAsia="fr-CA"/>
        </w:rPr>
        <w:t xml:space="preserve"> sont équipés d’une rampe avant et u</w:t>
      </w:r>
      <w:r w:rsidRPr="00137F18">
        <w:rPr>
          <w:rFonts w:ascii="Arial" w:hAnsi="Arial"/>
          <w:sz w:val="24"/>
          <w:lang w:eastAsia="fr-CA"/>
        </w:rPr>
        <w:t xml:space="preserve">n emplacement pour les personnes en fauteuil roulant </w:t>
      </w:r>
      <w:r w:rsidR="00D501E9">
        <w:rPr>
          <w:rFonts w:ascii="Arial" w:hAnsi="Arial"/>
          <w:sz w:val="24"/>
          <w:lang w:eastAsia="fr-CA"/>
        </w:rPr>
        <w:t xml:space="preserve">y </w:t>
      </w:r>
      <w:r w:rsidRPr="00137F18">
        <w:rPr>
          <w:rFonts w:ascii="Arial" w:hAnsi="Arial"/>
          <w:sz w:val="24"/>
          <w:lang w:eastAsia="fr-CA"/>
        </w:rPr>
        <w:t>est aménagé. C</w:t>
      </w:r>
      <w:r w:rsidR="00FB5692">
        <w:rPr>
          <w:rFonts w:ascii="Arial" w:hAnsi="Arial"/>
          <w:sz w:val="24"/>
          <w:lang w:eastAsia="fr-CA"/>
        </w:rPr>
        <w:t>elui-ci est doté</w:t>
      </w:r>
      <w:r w:rsidRPr="00137F18">
        <w:rPr>
          <w:rFonts w:ascii="Arial" w:hAnsi="Arial"/>
          <w:sz w:val="24"/>
          <w:lang w:eastAsia="fr-CA"/>
        </w:rPr>
        <w:t xml:space="preserve"> d’un bouton de demande d’arrêt, qui actionne un voyant lumineux et une sonnerie distincte </w:t>
      </w:r>
      <w:r w:rsidR="00FB5692">
        <w:rPr>
          <w:rFonts w:ascii="Arial" w:hAnsi="Arial"/>
          <w:sz w:val="24"/>
          <w:lang w:eastAsia="fr-CA"/>
        </w:rPr>
        <w:t>pour le</w:t>
      </w:r>
      <w:r w:rsidRPr="00137F18">
        <w:rPr>
          <w:rFonts w:ascii="Arial" w:hAnsi="Arial"/>
          <w:sz w:val="24"/>
          <w:lang w:eastAsia="fr-CA"/>
        </w:rPr>
        <w:t xml:space="preserve"> chauffeur. Des emplacements sont identifiés comme prioritaires pour les </w:t>
      </w:r>
      <w:r w:rsidR="00E64DC5">
        <w:rPr>
          <w:rFonts w:ascii="Arial" w:hAnsi="Arial"/>
          <w:sz w:val="24"/>
          <w:lang w:eastAsia="fr-CA"/>
        </w:rPr>
        <w:t>clients</w:t>
      </w:r>
      <w:r w:rsidRPr="00137F18">
        <w:rPr>
          <w:rFonts w:ascii="Arial" w:hAnsi="Arial"/>
          <w:sz w:val="24"/>
          <w:lang w:eastAsia="fr-CA"/>
        </w:rPr>
        <w:t xml:space="preserve"> à mobilité réduite dans les bus.</w:t>
      </w:r>
      <w:r w:rsidRPr="00137F18">
        <w:rPr>
          <w:rFonts w:ascii="Arial" w:eastAsia="Times New Roman" w:hAnsi="Arial"/>
          <w:sz w:val="24"/>
          <w:lang w:eastAsia="fr-CA"/>
        </w:rPr>
        <w:t xml:space="preserve"> </w:t>
      </w:r>
      <w:r w:rsidRPr="00137F18">
        <w:rPr>
          <w:rFonts w:ascii="Arial" w:hAnsi="Arial"/>
          <w:sz w:val="24"/>
          <w:lang w:eastAsia="fr-CA"/>
        </w:rPr>
        <w:t xml:space="preserve">Des collants jaunes sont installés sur certaines barres d’appui afin de faciliter le repérage pour les </w:t>
      </w:r>
      <w:r w:rsidR="00FB5692">
        <w:rPr>
          <w:rFonts w:ascii="Arial" w:hAnsi="Arial"/>
          <w:sz w:val="24"/>
          <w:lang w:eastAsia="fr-CA"/>
        </w:rPr>
        <w:t>clients</w:t>
      </w:r>
      <w:r w:rsidRPr="00137F18">
        <w:rPr>
          <w:rFonts w:ascii="Arial" w:hAnsi="Arial"/>
          <w:sz w:val="24"/>
          <w:lang w:eastAsia="fr-CA"/>
        </w:rPr>
        <w:t xml:space="preserve"> amblyopes.</w:t>
      </w:r>
    </w:p>
    <w:p w:rsidR="00137F18" w:rsidRDefault="00137F18" w:rsidP="00137F18">
      <w:pPr>
        <w:spacing w:line="276" w:lineRule="auto"/>
        <w:jc w:val="both"/>
        <w:rPr>
          <w:rFonts w:ascii="Arial" w:hAnsi="Arial"/>
          <w:sz w:val="24"/>
        </w:rPr>
      </w:pPr>
      <w:r w:rsidRPr="00137F18">
        <w:rPr>
          <w:rFonts w:ascii="Arial" w:hAnsi="Arial"/>
          <w:sz w:val="24"/>
        </w:rPr>
        <w:t xml:space="preserve">L’aménagement des nouvelles voitures de métro AZUR, qui remplaceront progressivement les voitures MR-63, a pris en compte les exigences de </w:t>
      </w:r>
      <w:r w:rsidR="00DF733F">
        <w:rPr>
          <w:rFonts w:ascii="Arial" w:hAnsi="Arial"/>
          <w:sz w:val="24"/>
        </w:rPr>
        <w:t>l’AU</w:t>
      </w:r>
      <w:r w:rsidRPr="00137F18">
        <w:rPr>
          <w:rFonts w:ascii="Arial" w:hAnsi="Arial"/>
          <w:sz w:val="24"/>
        </w:rPr>
        <w:t>: contrastes et couleurs dosé</w:t>
      </w:r>
      <w:r w:rsidR="0068050F">
        <w:rPr>
          <w:rFonts w:ascii="Arial" w:hAnsi="Arial"/>
          <w:sz w:val="24"/>
        </w:rPr>
        <w:t>es</w:t>
      </w:r>
      <w:r w:rsidRPr="00137F18">
        <w:rPr>
          <w:rFonts w:ascii="Arial" w:hAnsi="Arial"/>
          <w:sz w:val="24"/>
        </w:rPr>
        <w:t xml:space="preserve"> pour mieux délimiter les objets, sièges </w:t>
      </w:r>
      <w:r w:rsidRPr="00137F18">
        <w:rPr>
          <w:rFonts w:ascii="Arial" w:hAnsi="Arial"/>
          <w:sz w:val="24"/>
          <w:lang w:eastAsia="fr-CA"/>
        </w:rPr>
        <w:t>plus ergonomiques, suspension ajustable pour respecter le niveau des quais, portes plus grandes.</w:t>
      </w:r>
      <w:r w:rsidRPr="00137F18">
        <w:rPr>
          <w:rFonts w:ascii="Arial" w:eastAsia="Times New Roman" w:hAnsi="Arial"/>
          <w:sz w:val="24"/>
          <w:lang w:eastAsia="fr-CA"/>
        </w:rPr>
        <w:t xml:space="preserve"> </w:t>
      </w:r>
      <w:r w:rsidR="00FB5692">
        <w:rPr>
          <w:rFonts w:ascii="Arial" w:hAnsi="Arial"/>
          <w:sz w:val="24"/>
          <w:lang w:eastAsia="fr-CA"/>
        </w:rPr>
        <w:t>D</w:t>
      </w:r>
      <w:r w:rsidRPr="00137F18">
        <w:rPr>
          <w:rFonts w:ascii="Arial" w:hAnsi="Arial"/>
          <w:sz w:val="24"/>
          <w:lang w:eastAsia="fr-CA"/>
        </w:rPr>
        <w:t xml:space="preserve">eux espaces dédiés aux </w:t>
      </w:r>
      <w:r w:rsidR="00E64DC5">
        <w:rPr>
          <w:rFonts w:ascii="Arial" w:hAnsi="Arial"/>
          <w:sz w:val="24"/>
          <w:lang w:eastAsia="fr-CA"/>
        </w:rPr>
        <w:t xml:space="preserve">clients en </w:t>
      </w:r>
      <w:r w:rsidRPr="00137F18">
        <w:rPr>
          <w:rFonts w:ascii="Arial" w:hAnsi="Arial"/>
          <w:sz w:val="24"/>
          <w:lang w:eastAsia="fr-CA"/>
        </w:rPr>
        <w:t>fauteuils roulants sont localisés dans chaque voiture, aux extrémités.</w:t>
      </w:r>
      <w:r w:rsidRPr="00137F18">
        <w:rPr>
          <w:rFonts w:ascii="Arial" w:eastAsia="Times New Roman" w:hAnsi="Arial"/>
          <w:sz w:val="24"/>
          <w:lang w:eastAsia="fr-CA"/>
        </w:rPr>
        <w:t xml:space="preserve"> </w:t>
      </w:r>
      <w:r w:rsidR="00FB5692">
        <w:rPr>
          <w:rFonts w:ascii="Arial" w:hAnsi="Arial"/>
          <w:sz w:val="24"/>
          <w:lang w:eastAsia="fr-CA"/>
        </w:rPr>
        <w:t xml:space="preserve">Les clients peuvent </w:t>
      </w:r>
      <w:r w:rsidRPr="00137F18">
        <w:rPr>
          <w:rFonts w:ascii="Arial" w:hAnsi="Arial"/>
          <w:sz w:val="24"/>
          <w:lang w:eastAsia="fr-CA"/>
        </w:rPr>
        <w:t xml:space="preserve">obtenir une information visuelle et sonore automatisée indiquant les stations, les correspondances, l’ouverture et </w:t>
      </w:r>
      <w:r w:rsidRPr="00137F18">
        <w:rPr>
          <w:rFonts w:ascii="Arial" w:hAnsi="Arial"/>
          <w:sz w:val="24"/>
        </w:rPr>
        <w:t xml:space="preserve">la fermeture des portes, ainsi qu’un interphone accessible. L’ouverture des portes de façon sonore ne se fait que lorsque la porte ouvre de l’autre côté et non pas en tout temps comme c’est le cas pour la fermeture des portes. Dans les trains MR-73, des emplacements pour les </w:t>
      </w:r>
      <w:r w:rsidR="00FB5692">
        <w:rPr>
          <w:rFonts w:ascii="Arial" w:hAnsi="Arial"/>
          <w:sz w:val="24"/>
        </w:rPr>
        <w:t>clients</w:t>
      </w:r>
      <w:r w:rsidRPr="00137F18">
        <w:rPr>
          <w:rFonts w:ascii="Arial" w:hAnsi="Arial"/>
          <w:sz w:val="24"/>
        </w:rPr>
        <w:t xml:space="preserve"> en fauteuil roulant se retrouvent dans les voitures de tête de chaque élément de 3 voitures. Un système d’annonces vocales est présent dans toutes les voitures. Un système d’annonces visuelles des stations et des correspondances est présent dans presque toutes les voitures.</w:t>
      </w:r>
    </w:p>
    <w:p w:rsidR="00137F18" w:rsidRDefault="00137F18" w:rsidP="00137F18">
      <w:pPr>
        <w:rPr>
          <w:lang w:eastAsia="fr-CA"/>
        </w:rPr>
        <w:sectPr w:rsidR="00137F18" w:rsidSect="00137F18">
          <w:type w:val="continuous"/>
          <w:pgSz w:w="15840" w:h="12240" w:orient="landscape" w:code="1"/>
          <w:pgMar w:top="1800" w:right="1627" w:bottom="1800" w:left="1627" w:header="706" w:footer="706" w:gutter="0"/>
          <w:cols w:num="2" w:space="360"/>
          <w:docGrid w:linePitch="360"/>
        </w:sectPr>
      </w:pPr>
    </w:p>
    <w:p w:rsidR="0098493F" w:rsidRDefault="0098493F" w:rsidP="00137F18">
      <w:pPr>
        <w:rPr>
          <w:lang w:eastAsia="fr-CA"/>
        </w:rPr>
        <w:sectPr w:rsidR="0098493F" w:rsidSect="00137F18">
          <w:type w:val="continuous"/>
          <w:pgSz w:w="15840" w:h="12240" w:orient="landscape" w:code="1"/>
          <w:pgMar w:top="1800" w:right="1627" w:bottom="1800" w:left="1627" w:header="706" w:footer="706" w:gutter="0"/>
          <w:cols w:space="360"/>
          <w:docGrid w:linePitch="360"/>
        </w:sectPr>
      </w:pPr>
    </w:p>
    <w:p w:rsidR="0098493F" w:rsidRPr="00CF5155" w:rsidRDefault="0098493F" w:rsidP="0098493F">
      <w:pPr>
        <w:pStyle w:val="Titre4"/>
        <w:rPr>
          <w:rFonts w:ascii="Arial" w:hAnsi="Arial" w:cs="Arial"/>
          <w:i w:val="0"/>
          <w:sz w:val="24"/>
          <w:szCs w:val="24"/>
          <w:lang w:eastAsia="fr-CA"/>
        </w:rPr>
      </w:pPr>
      <w:r w:rsidRPr="00CF5155">
        <w:rPr>
          <w:rFonts w:ascii="Arial" w:hAnsi="Arial" w:cs="Arial"/>
          <w:i w:val="0"/>
          <w:sz w:val="24"/>
          <w:szCs w:val="24"/>
          <w:lang w:eastAsia="fr-CA"/>
        </w:rPr>
        <w:lastRenderedPageBreak/>
        <w:t>Les objectifs 2025</w:t>
      </w:r>
    </w:p>
    <w:p w:rsidR="0098493F" w:rsidRDefault="0098493F" w:rsidP="0098493F">
      <w:pPr>
        <w:rPr>
          <w:lang w:eastAsia="fr-CA"/>
        </w:rPr>
      </w:pPr>
    </w:p>
    <w:p w:rsidR="0098493F" w:rsidRPr="0098493F" w:rsidRDefault="0098493F" w:rsidP="0098493F">
      <w:pPr>
        <w:rPr>
          <w:lang w:eastAsia="fr-CA"/>
        </w:rPr>
        <w:sectPr w:rsidR="0098493F" w:rsidRPr="0098493F" w:rsidSect="0098493F">
          <w:pgSz w:w="15840" w:h="12240" w:orient="landscape" w:code="1"/>
          <w:pgMar w:top="1800" w:right="1627" w:bottom="1800" w:left="1627" w:header="706" w:footer="706" w:gutter="0"/>
          <w:cols w:space="360"/>
          <w:docGrid w:linePitch="360"/>
        </w:sectPr>
      </w:pPr>
    </w:p>
    <w:p w:rsidR="0098493F" w:rsidRPr="0098493F" w:rsidRDefault="0098493F" w:rsidP="0098493F">
      <w:pPr>
        <w:numPr>
          <w:ilvl w:val="0"/>
          <w:numId w:val="11"/>
        </w:numPr>
        <w:spacing w:line="276" w:lineRule="auto"/>
        <w:contextualSpacing/>
        <w:jc w:val="both"/>
        <w:rPr>
          <w:rFonts w:ascii="Arial" w:eastAsia="Times New Roman" w:hAnsi="Arial"/>
          <w:sz w:val="24"/>
          <w:lang w:eastAsia="fr-CA"/>
        </w:rPr>
      </w:pPr>
      <w:r w:rsidRPr="0098493F">
        <w:rPr>
          <w:rFonts w:ascii="Arial" w:hAnsi="Arial"/>
          <w:sz w:val="24"/>
          <w:lang w:eastAsia="fr-CA"/>
        </w:rPr>
        <w:t xml:space="preserve">Des nouveaux bus dotés d’une rampe avant et de plus en plus universellement accessibles, notamment grâce à l’ajout d’un deuxième emplacement pour </w:t>
      </w:r>
      <w:r w:rsidR="00CB70E9">
        <w:rPr>
          <w:rFonts w:ascii="Arial" w:hAnsi="Arial"/>
          <w:sz w:val="24"/>
          <w:lang w:eastAsia="fr-CA"/>
        </w:rPr>
        <w:t>clients</w:t>
      </w:r>
      <w:r w:rsidRPr="0098493F">
        <w:rPr>
          <w:rFonts w:ascii="Arial" w:hAnsi="Arial"/>
          <w:sz w:val="24"/>
          <w:lang w:eastAsia="fr-CA"/>
        </w:rPr>
        <w:t xml:space="preserve"> en fauteuil roulant;</w:t>
      </w:r>
    </w:p>
    <w:p w:rsidR="0098493F" w:rsidRPr="0098493F" w:rsidRDefault="0098493F" w:rsidP="0098493F">
      <w:pPr>
        <w:numPr>
          <w:ilvl w:val="0"/>
          <w:numId w:val="11"/>
        </w:numPr>
        <w:spacing w:line="276" w:lineRule="auto"/>
        <w:contextualSpacing/>
        <w:jc w:val="both"/>
        <w:rPr>
          <w:rFonts w:ascii="Arial" w:eastAsia="Times New Roman" w:hAnsi="Arial"/>
          <w:sz w:val="24"/>
          <w:lang w:eastAsia="fr-CA"/>
        </w:rPr>
      </w:pPr>
      <w:r w:rsidRPr="0098493F">
        <w:rPr>
          <w:rFonts w:ascii="Arial" w:hAnsi="Arial"/>
          <w:sz w:val="24"/>
          <w:lang w:eastAsia="fr-CA"/>
        </w:rPr>
        <w:t>Des trains du métro universellement accessibles et qui disposent tous d’espaces réservés pour les clients en fauteuil roulant;</w:t>
      </w:r>
    </w:p>
    <w:p w:rsidR="0098493F" w:rsidRPr="0098493F" w:rsidRDefault="0098493F" w:rsidP="0098493F">
      <w:pPr>
        <w:numPr>
          <w:ilvl w:val="0"/>
          <w:numId w:val="11"/>
        </w:numPr>
        <w:spacing w:line="276" w:lineRule="auto"/>
        <w:contextualSpacing/>
        <w:jc w:val="both"/>
        <w:rPr>
          <w:rFonts w:ascii="Arial" w:eastAsia="Times New Roman" w:hAnsi="Arial"/>
          <w:sz w:val="24"/>
          <w:lang w:eastAsia="fr-CA"/>
        </w:rPr>
      </w:pPr>
      <w:r w:rsidRPr="0098493F">
        <w:rPr>
          <w:rFonts w:ascii="Arial" w:hAnsi="Arial"/>
          <w:sz w:val="24"/>
          <w:lang w:eastAsia="fr-CA"/>
        </w:rPr>
        <w:t>Des nouveaux trains Azur qui offrent des dispositifs d’urgence à faible hauteur, ainsi qu’un système d’annonces verbales et visuelles faciles à comprendre et synchronisées automatiquement à la progression du train;</w:t>
      </w:r>
    </w:p>
    <w:p w:rsidR="0098493F" w:rsidRPr="00A139C6" w:rsidRDefault="0098493F" w:rsidP="0098493F">
      <w:pPr>
        <w:numPr>
          <w:ilvl w:val="0"/>
          <w:numId w:val="11"/>
        </w:numPr>
        <w:spacing w:line="276" w:lineRule="auto"/>
        <w:contextualSpacing/>
        <w:jc w:val="both"/>
        <w:rPr>
          <w:rFonts w:ascii="Arial" w:eastAsia="Times New Roman" w:hAnsi="Arial"/>
          <w:sz w:val="24"/>
          <w:lang w:eastAsia="fr-CA"/>
        </w:rPr>
      </w:pPr>
      <w:r w:rsidRPr="0098493F">
        <w:rPr>
          <w:rFonts w:ascii="Arial" w:hAnsi="Arial"/>
          <w:sz w:val="24"/>
          <w:lang w:eastAsia="fr-CA"/>
        </w:rPr>
        <w:t xml:space="preserve">Des voitures MR-73 </w:t>
      </w:r>
      <w:r w:rsidR="00CB70E9">
        <w:rPr>
          <w:rFonts w:ascii="Arial" w:hAnsi="Arial"/>
          <w:sz w:val="24"/>
          <w:lang w:eastAsia="fr-CA"/>
        </w:rPr>
        <w:t>dont l’AU</w:t>
      </w:r>
      <w:r w:rsidRPr="0098493F">
        <w:rPr>
          <w:rFonts w:ascii="Arial" w:hAnsi="Arial"/>
          <w:sz w:val="24"/>
          <w:lang w:eastAsia="fr-CA"/>
        </w:rPr>
        <w:t xml:space="preserve"> est améliorée, notamment par l’installation de bandes jaunes réfléchissantes sur les tripodes.</w:t>
      </w:r>
    </w:p>
    <w:p w:rsidR="00A139C6" w:rsidRDefault="00A139C6" w:rsidP="00A139C6">
      <w:pPr>
        <w:spacing w:line="276" w:lineRule="auto"/>
        <w:contextualSpacing/>
        <w:jc w:val="both"/>
        <w:rPr>
          <w:rFonts w:ascii="Arial" w:hAnsi="Arial"/>
          <w:sz w:val="24"/>
          <w:lang w:eastAsia="fr-CA"/>
        </w:rPr>
      </w:pPr>
    </w:p>
    <w:p w:rsidR="00A139C6" w:rsidRPr="0098493F" w:rsidRDefault="00A139C6" w:rsidP="00A139C6">
      <w:pPr>
        <w:spacing w:line="276" w:lineRule="auto"/>
        <w:contextualSpacing/>
        <w:jc w:val="both"/>
        <w:rPr>
          <w:rFonts w:ascii="Arial" w:eastAsia="Times New Roman" w:hAnsi="Arial"/>
          <w:sz w:val="24"/>
          <w:lang w:eastAsia="fr-CA"/>
        </w:rPr>
      </w:pPr>
      <w:r w:rsidRPr="00A139C6">
        <w:rPr>
          <w:rFonts w:ascii="Arial" w:eastAsia="Times New Roman" w:hAnsi="Arial"/>
          <w:noProof/>
          <w:sz w:val="24"/>
          <w:lang w:eastAsia="fr-CA"/>
        </w:rPr>
        <w:drawing>
          <wp:inline distT="0" distB="0" distL="0" distR="0">
            <wp:extent cx="3881755" cy="3776843"/>
            <wp:effectExtent l="0" t="0" r="4445" b="0"/>
            <wp:docPr id="36" name="Image 36" descr="C:\Users\MLEBOUEDEC\AppData\Local\Microsoft\Windows\Temporary Internet Files\Content.Outlook\ZYXSF18O\17010_05 les graphiques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LEBOUEDEC\AppData\Local\Microsoft\Windows\Temporary Internet Files\Content.Outlook\ZYXSF18O\17010_05 les graphiques_02.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81755" cy="3776843"/>
                    </a:xfrm>
                    <a:prstGeom prst="rect">
                      <a:avLst/>
                    </a:prstGeom>
                    <a:noFill/>
                    <a:ln>
                      <a:noFill/>
                    </a:ln>
                  </pic:spPr>
                </pic:pic>
              </a:graphicData>
            </a:graphic>
          </wp:inline>
        </w:drawing>
      </w:r>
    </w:p>
    <w:p w:rsidR="0098493F" w:rsidRDefault="0098493F" w:rsidP="0098493F">
      <w:pPr>
        <w:rPr>
          <w:lang w:eastAsia="fr-CA"/>
        </w:rPr>
      </w:pPr>
    </w:p>
    <w:p w:rsidR="0098493F" w:rsidRDefault="0098493F" w:rsidP="0098493F">
      <w:pPr>
        <w:rPr>
          <w:lang w:eastAsia="fr-CA"/>
        </w:rPr>
        <w:sectPr w:rsidR="0098493F" w:rsidSect="0098493F">
          <w:type w:val="continuous"/>
          <w:pgSz w:w="15840" w:h="12240" w:orient="landscape" w:code="1"/>
          <w:pgMar w:top="1800" w:right="1627" w:bottom="1800" w:left="1627" w:header="706" w:footer="706" w:gutter="0"/>
          <w:cols w:num="2" w:space="360"/>
          <w:docGrid w:linePitch="360"/>
        </w:sectPr>
      </w:pPr>
    </w:p>
    <w:p w:rsidR="0098493F" w:rsidRDefault="0098493F" w:rsidP="0098493F">
      <w:pPr>
        <w:rPr>
          <w:lang w:eastAsia="fr-CA"/>
        </w:rPr>
        <w:sectPr w:rsidR="0098493F" w:rsidSect="0098493F">
          <w:type w:val="continuous"/>
          <w:pgSz w:w="15840" w:h="12240" w:orient="landscape" w:code="1"/>
          <w:pgMar w:top="1800" w:right="1627" w:bottom="1800" w:left="1627" w:header="706" w:footer="706" w:gutter="0"/>
          <w:cols w:space="360"/>
          <w:docGrid w:linePitch="360"/>
        </w:sectPr>
      </w:pPr>
    </w:p>
    <w:p w:rsidR="00BB7758" w:rsidRPr="002404ED" w:rsidRDefault="00BB7758" w:rsidP="00BB7758">
      <w:pPr>
        <w:pStyle w:val="Titre4"/>
        <w:rPr>
          <w:rFonts w:ascii="Arial" w:hAnsi="Arial" w:cs="Arial"/>
          <w:sz w:val="24"/>
          <w:szCs w:val="24"/>
          <w:lang w:eastAsia="fr-CA"/>
        </w:rPr>
      </w:pPr>
      <w:r w:rsidRPr="002404ED">
        <w:rPr>
          <w:rFonts w:ascii="Arial" w:hAnsi="Arial" w:cs="Arial"/>
          <w:sz w:val="24"/>
          <w:szCs w:val="24"/>
          <w:lang w:eastAsia="fr-CA"/>
        </w:rPr>
        <w:lastRenderedPageBreak/>
        <w:t>Les projets du chantier 2 : les véhicules</w:t>
      </w:r>
      <w:r w:rsidR="00E10E8A" w:rsidRPr="002404ED">
        <w:rPr>
          <w:rFonts w:ascii="Arial" w:hAnsi="Arial" w:cs="Arial"/>
          <w:sz w:val="24"/>
          <w:szCs w:val="24"/>
          <w:lang w:eastAsia="fr-CA"/>
        </w:rPr>
        <w:t xml:space="preserve"> </w:t>
      </w:r>
    </w:p>
    <w:p w:rsidR="00E10E8A" w:rsidRDefault="00E10E8A" w:rsidP="00E10E8A">
      <w:pPr>
        <w:rPr>
          <w:lang w:eastAsia="fr-CA"/>
        </w:rPr>
      </w:pPr>
    </w:p>
    <w:p w:rsidR="00E10E8A" w:rsidRPr="00E10E8A" w:rsidRDefault="00E10E8A" w:rsidP="00E10E8A">
      <w:pPr>
        <w:rPr>
          <w:lang w:eastAsia="fr-CA"/>
        </w:rPr>
        <w:sectPr w:rsidR="00E10E8A" w:rsidRPr="00E10E8A" w:rsidSect="0098493F">
          <w:pgSz w:w="15840" w:h="12240" w:orient="landscape" w:code="1"/>
          <w:pgMar w:top="1800" w:right="1627" w:bottom="1800" w:left="1627" w:header="706" w:footer="706" w:gutter="0"/>
          <w:cols w:space="360"/>
          <w:docGrid w:linePitch="360"/>
        </w:sectPr>
      </w:pPr>
    </w:p>
    <w:tbl>
      <w:tblPr>
        <w:tblStyle w:val="Grilledutableau1"/>
        <w:tblpPr w:leftFromText="142" w:rightFromText="142" w:vertAnchor="text" w:horzAnchor="margin" w:tblpXSpec="center" w:tblpY="1"/>
        <w:tblW w:w="12712" w:type="dxa"/>
        <w:tblLayout w:type="fixed"/>
        <w:tblLook w:val="04A0" w:firstRow="1" w:lastRow="0" w:firstColumn="1" w:lastColumn="0" w:noHBand="0" w:noVBand="1"/>
      </w:tblPr>
      <w:tblGrid>
        <w:gridCol w:w="2830"/>
        <w:gridCol w:w="2835"/>
        <w:gridCol w:w="1701"/>
        <w:gridCol w:w="1418"/>
        <w:gridCol w:w="2126"/>
        <w:gridCol w:w="1802"/>
      </w:tblGrid>
      <w:tr w:rsidR="00E10E8A" w:rsidRPr="00E10E8A" w:rsidTr="00D2163C">
        <w:trPr>
          <w:trHeight w:val="309"/>
        </w:trPr>
        <w:tc>
          <w:tcPr>
            <w:tcW w:w="2830" w:type="dxa"/>
            <w:shd w:val="clear" w:color="auto" w:fill="525252" w:themeFill="accent3" w:themeFillShade="80"/>
            <w:tcMar>
              <w:top w:w="28" w:type="dxa"/>
              <w:bottom w:w="28" w:type="dxa"/>
            </w:tcMar>
            <w:vAlign w:val="center"/>
          </w:tcPr>
          <w:p w:rsidR="00E10E8A" w:rsidRPr="00C26742" w:rsidRDefault="00C26742" w:rsidP="00E10E8A">
            <w:pPr>
              <w:rPr>
                <w:rFonts w:ascii="Arial" w:hAnsi="Arial" w:cs="Arial"/>
                <w:color w:val="FFFFFF" w:themeColor="background1"/>
              </w:rPr>
            </w:pPr>
            <w:r w:rsidRPr="00C26742">
              <w:rPr>
                <w:rFonts w:ascii="Arial" w:hAnsi="Arial" w:cs="Arial"/>
                <w:color w:val="FFFFFF" w:themeColor="background1"/>
              </w:rPr>
              <w:t>Projets</w:t>
            </w:r>
          </w:p>
        </w:tc>
        <w:tc>
          <w:tcPr>
            <w:tcW w:w="2835" w:type="dxa"/>
            <w:shd w:val="clear" w:color="auto" w:fill="525252" w:themeFill="accent3" w:themeFillShade="80"/>
            <w:tcMar>
              <w:top w:w="28" w:type="dxa"/>
              <w:bottom w:w="28" w:type="dxa"/>
            </w:tcMar>
            <w:vAlign w:val="center"/>
          </w:tcPr>
          <w:p w:rsidR="00E10E8A" w:rsidRPr="00C26742" w:rsidRDefault="00E10E8A" w:rsidP="00E10E8A">
            <w:pPr>
              <w:rPr>
                <w:rFonts w:ascii="Arial" w:hAnsi="Arial" w:cs="Arial"/>
                <w:color w:val="FFFFFF" w:themeColor="background1"/>
              </w:rPr>
            </w:pPr>
            <w:r w:rsidRPr="00C26742">
              <w:rPr>
                <w:rFonts w:ascii="Arial" w:hAnsi="Arial" w:cs="Arial"/>
                <w:color w:val="FFFFFF" w:themeColor="background1"/>
              </w:rPr>
              <w:t>Descriptif</w:t>
            </w:r>
          </w:p>
        </w:tc>
        <w:tc>
          <w:tcPr>
            <w:tcW w:w="1701" w:type="dxa"/>
            <w:tcBorders>
              <w:bottom w:val="single" w:sz="8" w:space="0" w:color="auto"/>
            </w:tcBorders>
            <w:shd w:val="clear" w:color="auto" w:fill="525252" w:themeFill="accent3" w:themeFillShade="80"/>
            <w:tcMar>
              <w:top w:w="28" w:type="dxa"/>
              <w:bottom w:w="28" w:type="dxa"/>
            </w:tcMar>
            <w:vAlign w:val="center"/>
          </w:tcPr>
          <w:p w:rsidR="00E10E8A" w:rsidRPr="00C26742" w:rsidRDefault="00E10E8A" w:rsidP="00E10E8A">
            <w:pPr>
              <w:rPr>
                <w:rFonts w:ascii="Arial" w:hAnsi="Arial" w:cs="Arial"/>
                <w:color w:val="FFFFFF" w:themeColor="background1"/>
              </w:rPr>
            </w:pPr>
            <w:r w:rsidRPr="00C26742">
              <w:rPr>
                <w:rFonts w:ascii="Arial" w:hAnsi="Arial" w:cs="Arial"/>
                <w:color w:val="FFFFFF" w:themeColor="background1"/>
              </w:rPr>
              <w:t>Responsable</w:t>
            </w:r>
          </w:p>
        </w:tc>
        <w:tc>
          <w:tcPr>
            <w:tcW w:w="1418" w:type="dxa"/>
            <w:tcBorders>
              <w:bottom w:val="single" w:sz="8" w:space="0" w:color="auto"/>
            </w:tcBorders>
            <w:shd w:val="clear" w:color="auto" w:fill="525252" w:themeFill="accent3" w:themeFillShade="80"/>
            <w:tcMar>
              <w:top w:w="28" w:type="dxa"/>
              <w:bottom w:w="28" w:type="dxa"/>
            </w:tcMar>
            <w:vAlign w:val="center"/>
          </w:tcPr>
          <w:p w:rsidR="00E10E8A" w:rsidRPr="00C26742" w:rsidRDefault="00E10E8A" w:rsidP="00E10E8A">
            <w:pPr>
              <w:rPr>
                <w:rFonts w:ascii="Arial" w:hAnsi="Arial" w:cs="Arial"/>
                <w:color w:val="FFFFFF" w:themeColor="background1"/>
              </w:rPr>
            </w:pPr>
            <w:r w:rsidRPr="00C26742">
              <w:rPr>
                <w:rFonts w:ascii="Arial" w:hAnsi="Arial" w:cs="Arial"/>
                <w:color w:val="FFFFFF" w:themeColor="background1"/>
              </w:rPr>
              <w:t>2015</w:t>
            </w:r>
          </w:p>
        </w:tc>
        <w:tc>
          <w:tcPr>
            <w:tcW w:w="2126" w:type="dxa"/>
            <w:tcBorders>
              <w:bottom w:val="single" w:sz="8" w:space="0" w:color="auto"/>
            </w:tcBorders>
            <w:shd w:val="clear" w:color="auto" w:fill="525252" w:themeFill="accent3" w:themeFillShade="80"/>
            <w:tcMar>
              <w:top w:w="28" w:type="dxa"/>
              <w:bottom w:w="28" w:type="dxa"/>
            </w:tcMar>
            <w:vAlign w:val="center"/>
          </w:tcPr>
          <w:p w:rsidR="00E10E8A" w:rsidRPr="00C26742" w:rsidRDefault="00E10E8A" w:rsidP="00E10E8A">
            <w:pPr>
              <w:rPr>
                <w:rFonts w:ascii="Arial" w:hAnsi="Arial" w:cs="Arial"/>
                <w:color w:val="FFFFFF" w:themeColor="background1"/>
              </w:rPr>
            </w:pPr>
            <w:r w:rsidRPr="00C26742">
              <w:rPr>
                <w:rFonts w:ascii="Arial" w:hAnsi="Arial" w:cs="Arial"/>
                <w:color w:val="FFFFFF" w:themeColor="background1"/>
              </w:rPr>
              <w:t>2020</w:t>
            </w:r>
          </w:p>
        </w:tc>
        <w:tc>
          <w:tcPr>
            <w:tcW w:w="1802" w:type="dxa"/>
            <w:tcBorders>
              <w:bottom w:val="single" w:sz="8" w:space="0" w:color="auto"/>
            </w:tcBorders>
            <w:shd w:val="clear" w:color="auto" w:fill="525252" w:themeFill="accent3" w:themeFillShade="80"/>
            <w:tcMar>
              <w:top w:w="28" w:type="dxa"/>
              <w:bottom w:w="28" w:type="dxa"/>
            </w:tcMar>
            <w:vAlign w:val="center"/>
          </w:tcPr>
          <w:p w:rsidR="00E10E8A" w:rsidRPr="00C26742" w:rsidRDefault="00E10E8A" w:rsidP="00E10E8A">
            <w:pPr>
              <w:rPr>
                <w:rFonts w:ascii="Arial" w:hAnsi="Arial" w:cs="Arial"/>
                <w:color w:val="FFFFFF" w:themeColor="background1"/>
              </w:rPr>
            </w:pPr>
            <w:r w:rsidRPr="00C26742">
              <w:rPr>
                <w:rFonts w:ascii="Arial" w:hAnsi="Arial" w:cs="Arial"/>
                <w:color w:val="FFFFFF" w:themeColor="background1"/>
              </w:rPr>
              <w:t>2025</w:t>
            </w:r>
          </w:p>
        </w:tc>
      </w:tr>
      <w:tr w:rsidR="00E10E8A" w:rsidRPr="00E10E8A" w:rsidTr="00CE3AB4">
        <w:trPr>
          <w:trHeight w:val="525"/>
        </w:trPr>
        <w:tc>
          <w:tcPr>
            <w:tcW w:w="2830" w:type="dxa"/>
            <w:tcBorders>
              <w:right w:val="single" w:sz="8" w:space="0" w:color="auto"/>
            </w:tcBorders>
            <w:shd w:val="clear" w:color="auto" w:fill="525252" w:themeFill="accent3" w:themeFillShade="80"/>
            <w:tcMar>
              <w:top w:w="28" w:type="dxa"/>
              <w:bottom w:w="28" w:type="dxa"/>
            </w:tcMar>
          </w:tcPr>
          <w:p w:rsidR="00E10E8A" w:rsidRPr="00E10E8A" w:rsidRDefault="00E10E8A" w:rsidP="00E10E8A">
            <w:pPr>
              <w:rPr>
                <w:rFonts w:ascii="Arial" w:hAnsi="Arial" w:cs="Arial"/>
                <w:color w:val="FFFFFF" w:themeColor="background1"/>
              </w:rPr>
            </w:pPr>
            <w:r w:rsidRPr="00E10E8A">
              <w:rPr>
                <w:rFonts w:ascii="Arial" w:hAnsi="Arial" w:cs="Arial"/>
                <w:color w:val="FFFFFF" w:themeColor="background1"/>
              </w:rPr>
              <w:t xml:space="preserve">BUS : Acquérir </w:t>
            </w:r>
            <w:r w:rsidR="0068050F">
              <w:rPr>
                <w:rFonts w:ascii="Arial" w:hAnsi="Arial" w:cs="Arial"/>
                <w:color w:val="FFFFFF" w:themeColor="background1"/>
              </w:rPr>
              <w:t>de</w:t>
            </w:r>
            <w:r w:rsidRPr="00E10E8A">
              <w:rPr>
                <w:rFonts w:ascii="Arial" w:hAnsi="Arial" w:cs="Arial"/>
                <w:color w:val="FFFFFF" w:themeColor="background1"/>
              </w:rPr>
              <w:t xml:space="preserve"> nouveaux bus avec rampe avant</w:t>
            </w:r>
          </w:p>
        </w:tc>
        <w:tc>
          <w:tcPr>
            <w:tcW w:w="2835" w:type="dxa"/>
            <w:tcBorders>
              <w:right w:val="single" w:sz="8" w:space="0" w:color="auto"/>
            </w:tcBorders>
            <w:shd w:val="clear" w:color="auto" w:fill="auto"/>
            <w:tcMar>
              <w:top w:w="28" w:type="dxa"/>
              <w:bottom w:w="28" w:type="dxa"/>
            </w:tcMar>
          </w:tcPr>
          <w:p w:rsidR="00E10E8A" w:rsidRPr="00E10E8A" w:rsidRDefault="00E10E8A" w:rsidP="00E10E8A">
            <w:pPr>
              <w:rPr>
                <w:rFonts w:ascii="Arial" w:hAnsi="Arial" w:cs="Arial"/>
              </w:rPr>
            </w:pPr>
            <w:r w:rsidRPr="00E10E8A">
              <w:rPr>
                <w:rFonts w:ascii="Arial" w:hAnsi="Arial" w:cs="Arial"/>
              </w:rPr>
              <w:t>Acquérir des</w:t>
            </w:r>
            <w:r w:rsidRPr="00E10E8A">
              <w:rPr>
                <w:rFonts w:ascii="Arial" w:hAnsi="Arial" w:cs="Arial"/>
                <w:color w:val="FF0000"/>
              </w:rPr>
              <w:t xml:space="preserve"> </w:t>
            </w:r>
            <w:r w:rsidRPr="00E10E8A">
              <w:rPr>
                <w:rFonts w:ascii="Arial" w:hAnsi="Arial" w:cs="Arial"/>
              </w:rPr>
              <w:t>bus munis d'une rampe avant et augmenter de 54,5</w:t>
            </w:r>
            <w:r w:rsidR="00C26742">
              <w:rPr>
                <w:rFonts w:ascii="Arial" w:hAnsi="Arial" w:cs="Arial"/>
              </w:rPr>
              <w:t> </w:t>
            </w:r>
            <w:r w:rsidRPr="00E10E8A">
              <w:rPr>
                <w:rFonts w:ascii="Arial" w:hAnsi="Arial" w:cs="Arial"/>
              </w:rPr>
              <w:t>% à 100</w:t>
            </w:r>
            <w:r w:rsidR="00C26742">
              <w:rPr>
                <w:rFonts w:ascii="Arial" w:hAnsi="Arial" w:cs="Arial"/>
              </w:rPr>
              <w:t> </w:t>
            </w:r>
            <w:r w:rsidRPr="00E10E8A">
              <w:rPr>
                <w:rFonts w:ascii="Arial" w:hAnsi="Arial" w:cs="Arial"/>
              </w:rPr>
              <w:t>%</w:t>
            </w:r>
            <w:r w:rsidRPr="00E10E8A">
              <w:rPr>
                <w:rFonts w:ascii="Arial" w:hAnsi="Arial" w:cs="Arial"/>
                <w:color w:val="FF0000"/>
              </w:rPr>
              <w:t xml:space="preserve"> </w:t>
            </w:r>
            <w:r w:rsidRPr="00E10E8A">
              <w:rPr>
                <w:rFonts w:ascii="Arial" w:hAnsi="Arial" w:cs="Arial"/>
              </w:rPr>
              <w:t>la proportion de bus rampes avant en 2025</w:t>
            </w:r>
          </w:p>
        </w:tc>
        <w:tc>
          <w:tcPr>
            <w:tcW w:w="1701"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vAlign w:val="center"/>
          </w:tcPr>
          <w:p w:rsidR="00E10E8A" w:rsidRPr="00E10E8A" w:rsidRDefault="00E10E8A" w:rsidP="00E10E8A">
            <w:pPr>
              <w:rPr>
                <w:rFonts w:ascii="Arial" w:hAnsi="Arial" w:cs="Arial"/>
              </w:rPr>
            </w:pPr>
            <w:r w:rsidRPr="00E10E8A">
              <w:rPr>
                <w:rFonts w:ascii="Arial" w:hAnsi="Arial" w:cs="Arial"/>
              </w:rPr>
              <w:t>DE Bus</w:t>
            </w:r>
          </w:p>
        </w:tc>
        <w:tc>
          <w:tcPr>
            <w:tcW w:w="1418"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vAlign w:val="center"/>
          </w:tcPr>
          <w:p w:rsidR="00E10E8A" w:rsidRPr="00E10E8A" w:rsidRDefault="00E10E8A" w:rsidP="00E10E8A">
            <w:pPr>
              <w:rPr>
                <w:rFonts w:ascii="Arial" w:hAnsi="Arial" w:cs="Arial"/>
              </w:rPr>
            </w:pPr>
            <w:r w:rsidRPr="00E10E8A">
              <w:rPr>
                <w:rFonts w:ascii="Arial" w:hAnsi="Arial" w:cs="Arial"/>
              </w:rPr>
              <w:t>En continu, 938/1721 (54,5</w:t>
            </w:r>
            <w:r w:rsidR="00C26742">
              <w:rPr>
                <w:rFonts w:ascii="Arial" w:hAnsi="Arial" w:cs="Arial"/>
              </w:rPr>
              <w:t> </w:t>
            </w:r>
            <w:r w:rsidRPr="00E10E8A">
              <w:rPr>
                <w:rFonts w:ascii="Arial" w:hAnsi="Arial" w:cs="Arial"/>
              </w:rPr>
              <w:t>% du parc)</w:t>
            </w:r>
          </w:p>
        </w:tc>
        <w:tc>
          <w:tcPr>
            <w:tcW w:w="2126"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vAlign w:val="center"/>
          </w:tcPr>
          <w:p w:rsidR="00E10E8A" w:rsidRPr="00E10E8A" w:rsidRDefault="00E10E8A" w:rsidP="00B13541">
            <w:pPr>
              <w:rPr>
                <w:rFonts w:ascii="Arial" w:hAnsi="Arial" w:cs="Arial"/>
              </w:rPr>
            </w:pPr>
            <w:r w:rsidRPr="00E10E8A">
              <w:rPr>
                <w:rFonts w:ascii="Arial" w:hAnsi="Arial" w:cs="Arial"/>
              </w:rPr>
              <w:t>81</w:t>
            </w:r>
            <w:r w:rsidR="00C26742">
              <w:rPr>
                <w:rFonts w:ascii="Arial" w:hAnsi="Arial" w:cs="Arial"/>
              </w:rPr>
              <w:t> </w:t>
            </w:r>
            <w:r w:rsidRPr="00E10E8A">
              <w:rPr>
                <w:rFonts w:ascii="Arial" w:hAnsi="Arial" w:cs="Arial"/>
              </w:rPr>
              <w:t>% du parc</w:t>
            </w:r>
          </w:p>
        </w:tc>
        <w:tc>
          <w:tcPr>
            <w:tcW w:w="1802"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vAlign w:val="center"/>
          </w:tcPr>
          <w:p w:rsidR="00E10E8A" w:rsidRPr="00E10E8A" w:rsidRDefault="00B13541" w:rsidP="00E10E8A">
            <w:pPr>
              <w:rPr>
                <w:rFonts w:ascii="Arial" w:hAnsi="Arial" w:cs="Arial"/>
              </w:rPr>
            </w:pPr>
            <w:r>
              <w:rPr>
                <w:rFonts w:ascii="Arial" w:hAnsi="Arial" w:cs="Arial"/>
              </w:rPr>
              <w:t>100</w:t>
            </w:r>
            <w:r w:rsidR="00C26742">
              <w:rPr>
                <w:rFonts w:ascii="Arial" w:hAnsi="Arial" w:cs="Arial"/>
              </w:rPr>
              <w:t> </w:t>
            </w:r>
            <w:r>
              <w:rPr>
                <w:rFonts w:ascii="Arial" w:hAnsi="Arial" w:cs="Arial"/>
              </w:rPr>
              <w:t>% du parc</w:t>
            </w:r>
          </w:p>
        </w:tc>
      </w:tr>
      <w:tr w:rsidR="00E10E8A" w:rsidRPr="00E10E8A" w:rsidTr="00CE3AB4">
        <w:trPr>
          <w:trHeight w:val="525"/>
        </w:trPr>
        <w:tc>
          <w:tcPr>
            <w:tcW w:w="2830" w:type="dxa"/>
            <w:tcBorders>
              <w:right w:val="single" w:sz="8" w:space="0" w:color="auto"/>
            </w:tcBorders>
            <w:shd w:val="clear" w:color="auto" w:fill="525252" w:themeFill="accent3" w:themeFillShade="80"/>
            <w:tcMar>
              <w:top w:w="28" w:type="dxa"/>
              <w:bottom w:w="28" w:type="dxa"/>
            </w:tcMar>
          </w:tcPr>
          <w:p w:rsidR="00E10E8A" w:rsidRPr="00E10E8A" w:rsidRDefault="00E10E8A" w:rsidP="00E10E8A">
            <w:pPr>
              <w:rPr>
                <w:rFonts w:ascii="Arial" w:hAnsi="Arial" w:cs="Arial"/>
                <w:color w:val="FFFFFF" w:themeColor="background1"/>
              </w:rPr>
            </w:pPr>
            <w:r w:rsidRPr="00E10E8A">
              <w:rPr>
                <w:rFonts w:ascii="Arial" w:hAnsi="Arial" w:cs="Arial"/>
                <w:color w:val="FFFFFF" w:themeColor="background1"/>
              </w:rPr>
              <w:t>BUS : Finaliser l’implantation d’une signalétique à l'intérieur de bus (sièges prioritaires et poteaux avec bandes jaunes)</w:t>
            </w:r>
          </w:p>
        </w:tc>
        <w:tc>
          <w:tcPr>
            <w:tcW w:w="2835" w:type="dxa"/>
            <w:tcBorders>
              <w:right w:val="single" w:sz="8" w:space="0" w:color="auto"/>
            </w:tcBorders>
            <w:shd w:val="clear" w:color="auto" w:fill="auto"/>
            <w:tcMar>
              <w:top w:w="28" w:type="dxa"/>
              <w:bottom w:w="28" w:type="dxa"/>
            </w:tcMar>
          </w:tcPr>
          <w:p w:rsidR="00E10E8A" w:rsidRPr="00E10E8A" w:rsidRDefault="00E10E8A" w:rsidP="00E10E8A">
            <w:pPr>
              <w:rPr>
                <w:rFonts w:ascii="Arial" w:hAnsi="Arial" w:cs="Arial"/>
              </w:rPr>
            </w:pPr>
            <w:r w:rsidRPr="00E10E8A">
              <w:rPr>
                <w:rFonts w:ascii="Arial" w:hAnsi="Arial" w:cs="Arial"/>
              </w:rPr>
              <w:t>Finaliser l’implantation d’une nouvelle signalétique dans les bus identifiant les différents espaces réservés et les poteaux avec bandes jaunes</w:t>
            </w:r>
          </w:p>
        </w:tc>
        <w:tc>
          <w:tcPr>
            <w:tcW w:w="1701"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vAlign w:val="center"/>
          </w:tcPr>
          <w:p w:rsidR="00E10E8A" w:rsidRPr="00E10E8A" w:rsidRDefault="00E10E8A" w:rsidP="00E10E8A">
            <w:pPr>
              <w:rPr>
                <w:rFonts w:ascii="Arial" w:hAnsi="Arial" w:cs="Arial"/>
              </w:rPr>
            </w:pPr>
            <w:r w:rsidRPr="00E10E8A">
              <w:rPr>
                <w:rFonts w:ascii="Arial" w:hAnsi="Arial" w:cs="Arial"/>
              </w:rPr>
              <w:t>DE Bus</w:t>
            </w:r>
          </w:p>
        </w:tc>
        <w:tc>
          <w:tcPr>
            <w:tcW w:w="1418"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vAlign w:val="center"/>
          </w:tcPr>
          <w:p w:rsidR="00E10E8A" w:rsidRPr="00E10E8A" w:rsidRDefault="00E10E8A" w:rsidP="00E10E8A">
            <w:pPr>
              <w:rPr>
                <w:rFonts w:ascii="Arial" w:hAnsi="Arial" w:cs="Arial"/>
              </w:rPr>
            </w:pPr>
            <w:r w:rsidRPr="00E10E8A">
              <w:rPr>
                <w:rFonts w:ascii="Arial" w:hAnsi="Arial" w:cs="Arial"/>
              </w:rPr>
              <w:t>NA</w:t>
            </w:r>
          </w:p>
        </w:tc>
        <w:tc>
          <w:tcPr>
            <w:tcW w:w="2126"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vAlign w:val="center"/>
          </w:tcPr>
          <w:p w:rsidR="00E10E8A" w:rsidRPr="00E10E8A" w:rsidRDefault="00E10E8A" w:rsidP="00E10E8A">
            <w:pPr>
              <w:rPr>
                <w:rFonts w:ascii="Arial" w:hAnsi="Arial" w:cs="Arial"/>
              </w:rPr>
            </w:pPr>
            <w:r w:rsidRPr="00E10E8A">
              <w:rPr>
                <w:rFonts w:ascii="Arial" w:hAnsi="Arial" w:cs="Arial"/>
              </w:rPr>
              <w:t>Signalétique déployée dans tous les nouveaux bus</w:t>
            </w:r>
          </w:p>
        </w:tc>
        <w:tc>
          <w:tcPr>
            <w:tcW w:w="1802"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vAlign w:val="center"/>
          </w:tcPr>
          <w:p w:rsidR="00E10E8A" w:rsidRPr="00E10E8A" w:rsidRDefault="00E10E8A" w:rsidP="00E10E8A">
            <w:pPr>
              <w:rPr>
                <w:rFonts w:ascii="Arial" w:hAnsi="Arial" w:cs="Arial"/>
              </w:rPr>
            </w:pPr>
            <w:r w:rsidRPr="00E10E8A">
              <w:rPr>
                <w:rFonts w:ascii="Arial" w:hAnsi="Arial" w:cs="Arial"/>
              </w:rPr>
              <w:t>Signalétique déployée dans tous les nouveaux bus</w:t>
            </w:r>
          </w:p>
        </w:tc>
      </w:tr>
      <w:tr w:rsidR="00E10E8A" w:rsidRPr="00E10E8A" w:rsidTr="00CE3AB4">
        <w:trPr>
          <w:trHeight w:val="498"/>
        </w:trPr>
        <w:tc>
          <w:tcPr>
            <w:tcW w:w="2830" w:type="dxa"/>
            <w:tcBorders>
              <w:right w:val="single" w:sz="8" w:space="0" w:color="auto"/>
            </w:tcBorders>
            <w:shd w:val="clear" w:color="auto" w:fill="525252" w:themeFill="accent3" w:themeFillShade="80"/>
            <w:tcMar>
              <w:top w:w="28" w:type="dxa"/>
              <w:bottom w:w="28" w:type="dxa"/>
            </w:tcMar>
          </w:tcPr>
          <w:p w:rsidR="00E10E8A" w:rsidRPr="00E10E8A" w:rsidRDefault="00E10E8A" w:rsidP="00E10E8A">
            <w:pPr>
              <w:rPr>
                <w:rFonts w:ascii="Arial" w:hAnsi="Arial" w:cs="Arial"/>
                <w:color w:val="FFFFFF" w:themeColor="background1"/>
              </w:rPr>
            </w:pPr>
            <w:r w:rsidRPr="00E10E8A">
              <w:rPr>
                <w:rFonts w:ascii="Arial" w:hAnsi="Arial" w:cs="Arial"/>
                <w:color w:val="FFFFFF" w:themeColor="background1"/>
              </w:rPr>
              <w:t>BUS : Actualiser les requis techniques de commande des bus pour l’AU</w:t>
            </w:r>
          </w:p>
        </w:tc>
        <w:tc>
          <w:tcPr>
            <w:tcW w:w="2835" w:type="dxa"/>
            <w:tcBorders>
              <w:right w:val="single" w:sz="8" w:space="0" w:color="auto"/>
            </w:tcBorders>
            <w:shd w:val="clear" w:color="auto" w:fill="auto"/>
            <w:tcMar>
              <w:top w:w="28" w:type="dxa"/>
              <w:bottom w:w="28" w:type="dxa"/>
            </w:tcMar>
          </w:tcPr>
          <w:p w:rsidR="00E10E8A" w:rsidRPr="00E10E8A" w:rsidRDefault="00E10E8A" w:rsidP="00E10E8A">
            <w:pPr>
              <w:rPr>
                <w:rFonts w:ascii="Arial" w:hAnsi="Arial" w:cs="Arial"/>
              </w:rPr>
            </w:pPr>
            <w:r w:rsidRPr="00E10E8A">
              <w:rPr>
                <w:rFonts w:ascii="Arial" w:hAnsi="Arial" w:cs="Arial"/>
              </w:rPr>
              <w:t>1</w:t>
            </w:r>
            <w:r w:rsidR="00C26742">
              <w:rPr>
                <w:rFonts w:ascii="Arial" w:hAnsi="Arial" w:cs="Arial"/>
              </w:rPr>
              <w:t> – </w:t>
            </w:r>
            <w:r w:rsidRPr="00E10E8A">
              <w:rPr>
                <w:rFonts w:ascii="Arial" w:hAnsi="Arial" w:cs="Arial"/>
              </w:rPr>
              <w:t>Identification sonore de l’ouverture de portes</w:t>
            </w:r>
          </w:p>
          <w:p w:rsidR="00E10E8A" w:rsidRPr="00E10E8A" w:rsidRDefault="00E10E8A" w:rsidP="00E10E8A">
            <w:pPr>
              <w:rPr>
                <w:rFonts w:ascii="Arial" w:hAnsi="Arial" w:cs="Arial"/>
              </w:rPr>
            </w:pPr>
            <w:r w:rsidRPr="00E10E8A">
              <w:rPr>
                <w:rFonts w:ascii="Arial" w:hAnsi="Arial" w:cs="Arial"/>
              </w:rPr>
              <w:t>2</w:t>
            </w:r>
            <w:r w:rsidR="00C26742">
              <w:rPr>
                <w:rFonts w:ascii="Arial" w:hAnsi="Arial" w:cs="Arial"/>
              </w:rPr>
              <w:t> – </w:t>
            </w:r>
            <w:r w:rsidRPr="00E10E8A">
              <w:rPr>
                <w:rFonts w:ascii="Arial" w:hAnsi="Arial" w:cs="Arial"/>
              </w:rPr>
              <w:t>2</w:t>
            </w:r>
            <w:r w:rsidRPr="00E10E8A">
              <w:rPr>
                <w:rFonts w:ascii="Arial" w:hAnsi="Arial" w:cs="Arial"/>
                <w:vertAlign w:val="superscript"/>
              </w:rPr>
              <w:t>e</w:t>
            </w:r>
            <w:r w:rsidRPr="00E10E8A">
              <w:rPr>
                <w:rFonts w:ascii="Arial" w:hAnsi="Arial" w:cs="Arial"/>
              </w:rPr>
              <w:t xml:space="preserve"> emplacement dédié aux clients en fauteuil roulant, </w:t>
            </w:r>
          </w:p>
        </w:tc>
        <w:tc>
          <w:tcPr>
            <w:tcW w:w="1701"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vAlign w:val="center"/>
          </w:tcPr>
          <w:p w:rsidR="00E10E8A" w:rsidRPr="00E10E8A" w:rsidRDefault="00E10E8A" w:rsidP="00E10E8A">
            <w:pPr>
              <w:rPr>
                <w:rFonts w:ascii="Arial" w:hAnsi="Arial" w:cs="Arial"/>
              </w:rPr>
            </w:pPr>
            <w:r w:rsidRPr="00E10E8A">
              <w:rPr>
                <w:rFonts w:ascii="Arial" w:hAnsi="Arial" w:cs="Arial"/>
              </w:rPr>
              <w:t>DE Bus</w:t>
            </w:r>
          </w:p>
        </w:tc>
        <w:tc>
          <w:tcPr>
            <w:tcW w:w="1418"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vAlign w:val="center"/>
          </w:tcPr>
          <w:p w:rsidR="00E10E8A" w:rsidRPr="00E10E8A" w:rsidRDefault="00E10E8A" w:rsidP="00E10E8A">
            <w:pPr>
              <w:rPr>
                <w:rFonts w:ascii="Arial" w:hAnsi="Arial" w:cs="Arial"/>
              </w:rPr>
            </w:pPr>
            <w:r w:rsidRPr="00E10E8A">
              <w:rPr>
                <w:rFonts w:ascii="Arial" w:hAnsi="Arial" w:cs="Arial"/>
              </w:rPr>
              <w:t>1</w:t>
            </w:r>
            <w:r w:rsidR="00C26742">
              <w:rPr>
                <w:rFonts w:ascii="Arial" w:hAnsi="Arial" w:cs="Arial"/>
              </w:rPr>
              <w:t xml:space="preserve"> – </w:t>
            </w:r>
            <w:r w:rsidRPr="00E10E8A">
              <w:rPr>
                <w:rFonts w:ascii="Arial" w:hAnsi="Arial" w:cs="Arial"/>
              </w:rPr>
              <w:t>NA</w:t>
            </w:r>
          </w:p>
          <w:p w:rsidR="00E10E8A" w:rsidRPr="00E10E8A" w:rsidRDefault="00E10E8A" w:rsidP="00C26742">
            <w:pPr>
              <w:rPr>
                <w:rFonts w:ascii="Arial" w:hAnsi="Arial" w:cs="Arial"/>
              </w:rPr>
            </w:pPr>
            <w:r w:rsidRPr="00E10E8A">
              <w:rPr>
                <w:rFonts w:ascii="Arial" w:hAnsi="Arial" w:cs="Arial"/>
              </w:rPr>
              <w:t>2</w:t>
            </w:r>
            <w:r w:rsidR="00C26742">
              <w:rPr>
                <w:rFonts w:ascii="Arial" w:hAnsi="Arial" w:cs="Arial"/>
              </w:rPr>
              <w:t xml:space="preserve"> – </w:t>
            </w:r>
            <w:r w:rsidRPr="00E10E8A">
              <w:rPr>
                <w:rFonts w:ascii="Arial" w:hAnsi="Arial" w:cs="Arial"/>
              </w:rPr>
              <w:t>NA</w:t>
            </w:r>
          </w:p>
        </w:tc>
        <w:tc>
          <w:tcPr>
            <w:tcW w:w="2126"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vAlign w:val="center"/>
          </w:tcPr>
          <w:p w:rsidR="00E10E8A" w:rsidRPr="00E10E8A" w:rsidRDefault="00E10E8A" w:rsidP="00E10E8A">
            <w:pPr>
              <w:rPr>
                <w:rFonts w:ascii="Arial" w:hAnsi="Arial" w:cs="Arial"/>
              </w:rPr>
            </w:pPr>
            <w:r w:rsidRPr="00E10E8A">
              <w:rPr>
                <w:rFonts w:ascii="Arial" w:hAnsi="Arial" w:cs="Arial"/>
              </w:rPr>
              <w:t>1</w:t>
            </w:r>
            <w:r w:rsidR="00C26742">
              <w:rPr>
                <w:rFonts w:ascii="Arial" w:hAnsi="Arial" w:cs="Arial"/>
              </w:rPr>
              <w:t xml:space="preserve"> – </w:t>
            </w:r>
            <w:r w:rsidR="00D75169">
              <w:rPr>
                <w:rFonts w:ascii="Arial" w:hAnsi="Arial" w:cs="Arial"/>
              </w:rPr>
              <w:t>Étude réalisée</w:t>
            </w:r>
          </w:p>
          <w:p w:rsidR="00E10E8A" w:rsidRPr="00E10E8A" w:rsidRDefault="00C26742" w:rsidP="00E10E8A">
            <w:pPr>
              <w:rPr>
                <w:rFonts w:ascii="Arial" w:hAnsi="Arial" w:cs="Arial"/>
              </w:rPr>
            </w:pPr>
            <w:r>
              <w:rPr>
                <w:rFonts w:ascii="Arial" w:hAnsi="Arial" w:cs="Arial"/>
              </w:rPr>
              <w:t>2 – </w:t>
            </w:r>
            <w:r w:rsidR="00E10E8A" w:rsidRPr="00E10E8A">
              <w:rPr>
                <w:rFonts w:ascii="Arial" w:hAnsi="Arial" w:cs="Arial"/>
              </w:rPr>
              <w:t>Tout nouveau bus livré avec 2</w:t>
            </w:r>
            <w:r w:rsidR="00E10E8A" w:rsidRPr="00E10E8A">
              <w:rPr>
                <w:rFonts w:ascii="Arial" w:hAnsi="Arial" w:cs="Arial"/>
                <w:vertAlign w:val="superscript"/>
              </w:rPr>
              <w:t>e</w:t>
            </w:r>
            <w:r w:rsidR="00E10E8A" w:rsidRPr="00E10E8A">
              <w:rPr>
                <w:rFonts w:ascii="Arial" w:hAnsi="Arial" w:cs="Arial"/>
              </w:rPr>
              <w:t xml:space="preserve"> emplacement</w:t>
            </w:r>
            <w:r w:rsidR="00CB70E9">
              <w:rPr>
                <w:rFonts w:ascii="Arial" w:hAnsi="Arial" w:cs="Arial"/>
              </w:rPr>
              <w:t>, le cas échéant</w:t>
            </w:r>
          </w:p>
        </w:tc>
        <w:tc>
          <w:tcPr>
            <w:tcW w:w="1802"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vAlign w:val="center"/>
          </w:tcPr>
          <w:p w:rsidR="00E10E8A" w:rsidRPr="00E10E8A" w:rsidRDefault="00C26742" w:rsidP="00C26742">
            <w:pPr>
              <w:rPr>
                <w:rFonts w:ascii="Arial" w:hAnsi="Arial" w:cs="Arial"/>
              </w:rPr>
            </w:pPr>
            <w:r>
              <w:rPr>
                <w:rFonts w:ascii="Arial" w:hAnsi="Arial" w:cs="Arial"/>
              </w:rPr>
              <w:t>1 – À déterminer</w:t>
            </w:r>
            <w:r>
              <w:rPr>
                <w:rFonts w:ascii="Arial" w:hAnsi="Arial" w:cs="Arial"/>
              </w:rPr>
              <w:br/>
              <w:t>2 – </w:t>
            </w:r>
            <w:r w:rsidR="00E10E8A" w:rsidRPr="00E10E8A">
              <w:rPr>
                <w:rFonts w:ascii="Arial" w:hAnsi="Arial" w:cs="Arial"/>
              </w:rPr>
              <w:t>Tout nouveau bus livré avec 2</w:t>
            </w:r>
            <w:r w:rsidR="00E10E8A" w:rsidRPr="00E10E8A">
              <w:rPr>
                <w:rFonts w:ascii="Arial" w:hAnsi="Arial" w:cs="Arial"/>
                <w:vertAlign w:val="superscript"/>
              </w:rPr>
              <w:t>e</w:t>
            </w:r>
            <w:r w:rsidR="00E10E8A" w:rsidRPr="00E10E8A">
              <w:rPr>
                <w:rFonts w:ascii="Arial" w:hAnsi="Arial" w:cs="Arial"/>
              </w:rPr>
              <w:t xml:space="preserve"> emplacement dédié</w:t>
            </w:r>
            <w:r w:rsidR="00CB70E9">
              <w:rPr>
                <w:rFonts w:ascii="Arial" w:hAnsi="Arial" w:cs="Arial"/>
              </w:rPr>
              <w:t>, le cas échéant</w:t>
            </w:r>
          </w:p>
        </w:tc>
      </w:tr>
      <w:tr w:rsidR="00E10E8A" w:rsidRPr="00E10E8A" w:rsidTr="00CE3AB4">
        <w:trPr>
          <w:trHeight w:val="498"/>
        </w:trPr>
        <w:tc>
          <w:tcPr>
            <w:tcW w:w="2830" w:type="dxa"/>
            <w:tcBorders>
              <w:right w:val="single" w:sz="8" w:space="0" w:color="auto"/>
            </w:tcBorders>
            <w:shd w:val="clear" w:color="auto" w:fill="525252" w:themeFill="accent3" w:themeFillShade="80"/>
            <w:tcMar>
              <w:top w:w="28" w:type="dxa"/>
              <w:bottom w:w="28" w:type="dxa"/>
            </w:tcMar>
          </w:tcPr>
          <w:p w:rsidR="00E10E8A" w:rsidRPr="00E10E8A" w:rsidRDefault="00E10E8A" w:rsidP="00E10E8A">
            <w:pPr>
              <w:rPr>
                <w:rFonts w:ascii="Arial" w:hAnsi="Arial" w:cs="Arial"/>
                <w:color w:val="FFFFFF" w:themeColor="background1"/>
              </w:rPr>
            </w:pPr>
            <w:r w:rsidRPr="00E10E8A">
              <w:rPr>
                <w:rFonts w:ascii="Arial" w:hAnsi="Arial" w:cs="Arial"/>
                <w:color w:val="FFFFFF" w:themeColor="background1"/>
              </w:rPr>
              <w:t>BUS : Identifier de façon sonore les bus électriques</w:t>
            </w:r>
          </w:p>
        </w:tc>
        <w:tc>
          <w:tcPr>
            <w:tcW w:w="2835" w:type="dxa"/>
            <w:tcBorders>
              <w:right w:val="single" w:sz="8" w:space="0" w:color="auto"/>
            </w:tcBorders>
            <w:shd w:val="clear" w:color="auto" w:fill="auto"/>
            <w:tcMar>
              <w:top w:w="28" w:type="dxa"/>
              <w:bottom w:w="28" w:type="dxa"/>
            </w:tcMar>
          </w:tcPr>
          <w:p w:rsidR="00E10E8A" w:rsidRPr="00E10E8A" w:rsidRDefault="00E10E8A" w:rsidP="00E10E8A">
            <w:pPr>
              <w:rPr>
                <w:rFonts w:ascii="Arial" w:hAnsi="Arial" w:cs="Arial"/>
              </w:rPr>
            </w:pPr>
            <w:r w:rsidRPr="00E10E8A">
              <w:rPr>
                <w:rFonts w:ascii="Arial" w:hAnsi="Arial" w:cs="Arial"/>
              </w:rPr>
              <w:t>Implanter la sonorité sur les bus électriques en marche et à l’arrêt</w:t>
            </w:r>
          </w:p>
        </w:tc>
        <w:tc>
          <w:tcPr>
            <w:tcW w:w="1701"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vAlign w:val="center"/>
          </w:tcPr>
          <w:p w:rsidR="00E10E8A" w:rsidRPr="00E10E8A" w:rsidRDefault="00E10E8A" w:rsidP="00E10E8A">
            <w:pPr>
              <w:rPr>
                <w:rFonts w:ascii="Arial" w:hAnsi="Arial" w:cs="Arial"/>
              </w:rPr>
            </w:pPr>
            <w:r w:rsidRPr="00E10E8A">
              <w:rPr>
                <w:rFonts w:ascii="Arial" w:hAnsi="Arial" w:cs="Arial"/>
              </w:rPr>
              <w:t>DE Bus</w:t>
            </w:r>
          </w:p>
        </w:tc>
        <w:tc>
          <w:tcPr>
            <w:tcW w:w="1418" w:type="dxa"/>
            <w:tcBorders>
              <w:top w:val="nil"/>
              <w:left w:val="single" w:sz="4" w:space="0" w:color="auto"/>
              <w:bottom w:val="single" w:sz="4" w:space="0" w:color="auto"/>
              <w:right w:val="nil"/>
            </w:tcBorders>
            <w:shd w:val="clear" w:color="auto" w:fill="auto"/>
            <w:tcMar>
              <w:top w:w="28" w:type="dxa"/>
              <w:bottom w:w="28" w:type="dxa"/>
            </w:tcMar>
            <w:vAlign w:val="center"/>
          </w:tcPr>
          <w:p w:rsidR="00E10E8A" w:rsidRPr="00E10E8A" w:rsidRDefault="00E10E8A" w:rsidP="00E10E8A">
            <w:pPr>
              <w:rPr>
                <w:rFonts w:ascii="Arial" w:hAnsi="Arial" w:cs="Arial"/>
              </w:rPr>
            </w:pPr>
            <w:r w:rsidRPr="00E10E8A">
              <w:rPr>
                <w:rFonts w:ascii="Arial" w:hAnsi="Arial" w:cs="Arial"/>
              </w:rPr>
              <w:t>NA</w:t>
            </w:r>
          </w:p>
        </w:tc>
        <w:tc>
          <w:tcPr>
            <w:tcW w:w="2126" w:type="dxa"/>
            <w:tcBorders>
              <w:top w:val="nil"/>
              <w:left w:val="single" w:sz="4" w:space="0" w:color="auto"/>
              <w:bottom w:val="single" w:sz="4" w:space="0" w:color="auto"/>
              <w:right w:val="single" w:sz="4" w:space="0" w:color="000000"/>
            </w:tcBorders>
            <w:shd w:val="clear" w:color="auto" w:fill="auto"/>
            <w:tcMar>
              <w:top w:w="28" w:type="dxa"/>
              <w:bottom w:w="28" w:type="dxa"/>
            </w:tcMar>
            <w:vAlign w:val="center"/>
          </w:tcPr>
          <w:p w:rsidR="00E10E8A" w:rsidRPr="00E10E8A" w:rsidRDefault="00E10E8A" w:rsidP="00E10E8A">
            <w:pPr>
              <w:rPr>
                <w:rFonts w:ascii="Arial" w:hAnsi="Arial" w:cs="Arial"/>
              </w:rPr>
            </w:pPr>
            <w:r w:rsidRPr="00E10E8A">
              <w:rPr>
                <w:rFonts w:ascii="Arial" w:hAnsi="Arial" w:cs="Arial"/>
              </w:rPr>
              <w:t>Requis intégré aux commandes de bus</w:t>
            </w:r>
          </w:p>
        </w:tc>
        <w:tc>
          <w:tcPr>
            <w:tcW w:w="1802"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vAlign w:val="center"/>
          </w:tcPr>
          <w:p w:rsidR="00E10E8A" w:rsidRPr="00E10E8A" w:rsidRDefault="00E10E8A" w:rsidP="00E10E8A">
            <w:pPr>
              <w:rPr>
                <w:rFonts w:ascii="Arial" w:hAnsi="Arial" w:cs="Arial"/>
              </w:rPr>
            </w:pPr>
            <w:r w:rsidRPr="00E10E8A">
              <w:rPr>
                <w:rFonts w:ascii="Arial" w:hAnsi="Arial" w:cs="Arial"/>
              </w:rPr>
              <w:t>Requis intégré aux commandes de bus</w:t>
            </w:r>
          </w:p>
        </w:tc>
      </w:tr>
    </w:tbl>
    <w:p w:rsidR="00EB1CF0" w:rsidRDefault="00EB1CF0" w:rsidP="00E10E8A">
      <w:pPr>
        <w:rPr>
          <w:lang w:eastAsia="fr-CA"/>
        </w:rPr>
      </w:pPr>
    </w:p>
    <w:p w:rsidR="00BB0C22" w:rsidRDefault="00BB0C22" w:rsidP="00E10E8A">
      <w:pPr>
        <w:rPr>
          <w:lang w:eastAsia="fr-CA"/>
        </w:rPr>
        <w:sectPr w:rsidR="00BB0C22" w:rsidSect="00BB7758">
          <w:type w:val="continuous"/>
          <w:pgSz w:w="15840" w:h="12240" w:orient="landscape" w:code="1"/>
          <w:pgMar w:top="1800" w:right="1627" w:bottom="1800" w:left="1627" w:header="706" w:footer="706" w:gutter="0"/>
          <w:cols w:space="360"/>
          <w:docGrid w:linePitch="360"/>
        </w:sectPr>
      </w:pPr>
    </w:p>
    <w:tbl>
      <w:tblPr>
        <w:tblStyle w:val="Grilledutableau1"/>
        <w:tblpPr w:leftFromText="142" w:rightFromText="142" w:vertAnchor="text" w:horzAnchor="margin" w:tblpXSpec="center" w:tblpY="1"/>
        <w:tblW w:w="12712" w:type="dxa"/>
        <w:tblLayout w:type="fixed"/>
        <w:tblLook w:val="04A0" w:firstRow="1" w:lastRow="0" w:firstColumn="1" w:lastColumn="0" w:noHBand="0" w:noVBand="1"/>
      </w:tblPr>
      <w:tblGrid>
        <w:gridCol w:w="2830"/>
        <w:gridCol w:w="2835"/>
        <w:gridCol w:w="1701"/>
        <w:gridCol w:w="1418"/>
        <w:gridCol w:w="2126"/>
        <w:gridCol w:w="1802"/>
      </w:tblGrid>
      <w:tr w:rsidR="00BB0C22" w:rsidRPr="00E10E8A" w:rsidTr="00D2163C">
        <w:trPr>
          <w:trHeight w:val="309"/>
        </w:trPr>
        <w:tc>
          <w:tcPr>
            <w:tcW w:w="2830" w:type="dxa"/>
            <w:shd w:val="clear" w:color="auto" w:fill="525252" w:themeFill="accent3" w:themeFillShade="80"/>
            <w:tcMar>
              <w:top w:w="28" w:type="dxa"/>
              <w:bottom w:w="28" w:type="dxa"/>
            </w:tcMar>
            <w:vAlign w:val="center"/>
          </w:tcPr>
          <w:p w:rsidR="00BB0C22" w:rsidRPr="00C26742" w:rsidRDefault="00C26742" w:rsidP="00BB0C22">
            <w:pPr>
              <w:rPr>
                <w:rFonts w:ascii="Arial" w:hAnsi="Arial" w:cs="Arial"/>
                <w:color w:val="FFFFFF" w:themeColor="background1"/>
              </w:rPr>
            </w:pPr>
            <w:r w:rsidRPr="00C26742">
              <w:rPr>
                <w:rFonts w:ascii="Arial" w:hAnsi="Arial" w:cs="Arial"/>
                <w:color w:val="FFFFFF" w:themeColor="background1"/>
              </w:rPr>
              <w:lastRenderedPageBreak/>
              <w:t>Projets</w:t>
            </w:r>
          </w:p>
        </w:tc>
        <w:tc>
          <w:tcPr>
            <w:tcW w:w="2835" w:type="dxa"/>
            <w:shd w:val="clear" w:color="auto" w:fill="525252" w:themeFill="accent3" w:themeFillShade="80"/>
            <w:tcMar>
              <w:top w:w="28" w:type="dxa"/>
              <w:bottom w:w="28" w:type="dxa"/>
            </w:tcMar>
            <w:vAlign w:val="center"/>
          </w:tcPr>
          <w:p w:rsidR="00BB0C22" w:rsidRPr="00C26742" w:rsidRDefault="00BB0C22" w:rsidP="00BB0C22">
            <w:pPr>
              <w:rPr>
                <w:rFonts w:ascii="Arial" w:hAnsi="Arial" w:cs="Arial"/>
                <w:color w:val="FFFFFF" w:themeColor="background1"/>
              </w:rPr>
            </w:pPr>
            <w:r w:rsidRPr="00C26742">
              <w:rPr>
                <w:rFonts w:ascii="Arial" w:hAnsi="Arial" w:cs="Arial"/>
                <w:color w:val="FFFFFF" w:themeColor="background1"/>
              </w:rPr>
              <w:t>Descriptif</w:t>
            </w:r>
          </w:p>
        </w:tc>
        <w:tc>
          <w:tcPr>
            <w:tcW w:w="1701" w:type="dxa"/>
            <w:tcBorders>
              <w:bottom w:val="single" w:sz="8" w:space="0" w:color="auto"/>
            </w:tcBorders>
            <w:shd w:val="clear" w:color="auto" w:fill="525252" w:themeFill="accent3" w:themeFillShade="80"/>
            <w:tcMar>
              <w:top w:w="28" w:type="dxa"/>
              <w:bottom w:w="28" w:type="dxa"/>
            </w:tcMar>
            <w:vAlign w:val="center"/>
          </w:tcPr>
          <w:p w:rsidR="00BB0C22" w:rsidRPr="00C26742" w:rsidRDefault="00BB0C22" w:rsidP="00BB0C22">
            <w:pPr>
              <w:rPr>
                <w:rFonts w:ascii="Arial" w:hAnsi="Arial" w:cs="Arial"/>
                <w:color w:val="FFFFFF" w:themeColor="background1"/>
              </w:rPr>
            </w:pPr>
            <w:r w:rsidRPr="00C26742">
              <w:rPr>
                <w:rFonts w:ascii="Arial" w:hAnsi="Arial" w:cs="Arial"/>
                <w:color w:val="FFFFFF" w:themeColor="background1"/>
              </w:rPr>
              <w:t>Responsable</w:t>
            </w:r>
          </w:p>
        </w:tc>
        <w:tc>
          <w:tcPr>
            <w:tcW w:w="1418" w:type="dxa"/>
            <w:tcBorders>
              <w:bottom w:val="single" w:sz="8" w:space="0" w:color="auto"/>
            </w:tcBorders>
            <w:shd w:val="clear" w:color="auto" w:fill="525252" w:themeFill="accent3" w:themeFillShade="80"/>
            <w:tcMar>
              <w:top w:w="28" w:type="dxa"/>
              <w:bottom w:w="28" w:type="dxa"/>
            </w:tcMar>
            <w:vAlign w:val="center"/>
          </w:tcPr>
          <w:p w:rsidR="00BB0C22" w:rsidRPr="00C26742" w:rsidRDefault="00BB0C22" w:rsidP="00BB0C22">
            <w:pPr>
              <w:rPr>
                <w:rFonts w:ascii="Arial" w:hAnsi="Arial" w:cs="Arial"/>
                <w:color w:val="FFFFFF" w:themeColor="background1"/>
              </w:rPr>
            </w:pPr>
            <w:r w:rsidRPr="00C26742">
              <w:rPr>
                <w:rFonts w:ascii="Arial" w:hAnsi="Arial" w:cs="Arial"/>
                <w:color w:val="FFFFFF" w:themeColor="background1"/>
              </w:rPr>
              <w:t>2015</w:t>
            </w:r>
          </w:p>
        </w:tc>
        <w:tc>
          <w:tcPr>
            <w:tcW w:w="2126" w:type="dxa"/>
            <w:tcBorders>
              <w:bottom w:val="single" w:sz="8" w:space="0" w:color="auto"/>
            </w:tcBorders>
            <w:shd w:val="clear" w:color="auto" w:fill="525252" w:themeFill="accent3" w:themeFillShade="80"/>
            <w:tcMar>
              <w:top w:w="28" w:type="dxa"/>
              <w:bottom w:w="28" w:type="dxa"/>
            </w:tcMar>
            <w:vAlign w:val="center"/>
          </w:tcPr>
          <w:p w:rsidR="00BB0C22" w:rsidRPr="00C26742" w:rsidRDefault="00BB0C22" w:rsidP="00BB0C22">
            <w:pPr>
              <w:rPr>
                <w:rFonts w:ascii="Arial" w:hAnsi="Arial" w:cs="Arial"/>
                <w:color w:val="FFFFFF" w:themeColor="background1"/>
              </w:rPr>
            </w:pPr>
            <w:r w:rsidRPr="00C26742">
              <w:rPr>
                <w:rFonts w:ascii="Arial" w:hAnsi="Arial" w:cs="Arial"/>
                <w:color w:val="FFFFFF" w:themeColor="background1"/>
              </w:rPr>
              <w:t>2020</w:t>
            </w:r>
          </w:p>
        </w:tc>
        <w:tc>
          <w:tcPr>
            <w:tcW w:w="1802" w:type="dxa"/>
            <w:tcBorders>
              <w:bottom w:val="single" w:sz="8" w:space="0" w:color="auto"/>
            </w:tcBorders>
            <w:shd w:val="clear" w:color="auto" w:fill="525252" w:themeFill="accent3" w:themeFillShade="80"/>
            <w:tcMar>
              <w:top w:w="28" w:type="dxa"/>
              <w:bottom w:w="28" w:type="dxa"/>
            </w:tcMar>
            <w:vAlign w:val="center"/>
          </w:tcPr>
          <w:p w:rsidR="00BB0C22" w:rsidRPr="00C26742" w:rsidRDefault="00BB0C22" w:rsidP="00BB0C22">
            <w:pPr>
              <w:rPr>
                <w:rFonts w:ascii="Arial" w:hAnsi="Arial" w:cs="Arial"/>
                <w:color w:val="FFFFFF" w:themeColor="background1"/>
              </w:rPr>
            </w:pPr>
            <w:r w:rsidRPr="00C26742">
              <w:rPr>
                <w:rFonts w:ascii="Arial" w:hAnsi="Arial" w:cs="Arial"/>
                <w:color w:val="FFFFFF" w:themeColor="background1"/>
              </w:rPr>
              <w:t>2025</w:t>
            </w:r>
          </w:p>
        </w:tc>
      </w:tr>
      <w:tr w:rsidR="00BB0C22" w:rsidRPr="00E10E8A" w:rsidTr="00BB0C22">
        <w:trPr>
          <w:trHeight w:val="498"/>
        </w:trPr>
        <w:tc>
          <w:tcPr>
            <w:tcW w:w="2830" w:type="dxa"/>
            <w:tcBorders>
              <w:right w:val="single" w:sz="8" w:space="0" w:color="auto"/>
            </w:tcBorders>
            <w:shd w:val="clear" w:color="auto" w:fill="525252" w:themeFill="accent3" w:themeFillShade="80"/>
            <w:tcMar>
              <w:top w:w="28" w:type="dxa"/>
              <w:bottom w:w="28" w:type="dxa"/>
            </w:tcMar>
          </w:tcPr>
          <w:p w:rsidR="00BB0C22" w:rsidRPr="00E10E8A" w:rsidRDefault="00BB0C22" w:rsidP="00BB0C22">
            <w:pPr>
              <w:rPr>
                <w:rFonts w:ascii="Arial" w:hAnsi="Arial" w:cs="Arial"/>
                <w:color w:val="FFFFFF" w:themeColor="background1"/>
              </w:rPr>
            </w:pPr>
            <w:r w:rsidRPr="00E10E8A">
              <w:rPr>
                <w:rFonts w:ascii="Arial" w:hAnsi="Arial" w:cs="Arial"/>
                <w:color w:val="FFFFFF" w:themeColor="background1"/>
              </w:rPr>
              <w:t>MÉTRO : Poursuivre la mise en service des voitures de métro Azur</w:t>
            </w:r>
          </w:p>
        </w:tc>
        <w:tc>
          <w:tcPr>
            <w:tcW w:w="2835" w:type="dxa"/>
            <w:tcBorders>
              <w:right w:val="single" w:sz="8" w:space="0" w:color="auto"/>
            </w:tcBorders>
            <w:shd w:val="clear" w:color="auto" w:fill="auto"/>
            <w:tcMar>
              <w:top w:w="28" w:type="dxa"/>
              <w:bottom w:w="28" w:type="dxa"/>
            </w:tcMar>
          </w:tcPr>
          <w:p w:rsidR="00BB0C22" w:rsidRPr="00E10E8A" w:rsidRDefault="00BB0C22" w:rsidP="00BB0C22">
            <w:pPr>
              <w:rPr>
                <w:rFonts w:ascii="Arial" w:hAnsi="Arial" w:cs="Arial"/>
              </w:rPr>
            </w:pPr>
            <w:r w:rsidRPr="00E10E8A">
              <w:rPr>
                <w:rFonts w:ascii="Arial" w:hAnsi="Arial" w:cs="Arial"/>
              </w:rPr>
              <w:t>Acquérir</w:t>
            </w:r>
            <w:r w:rsidRPr="00E10E8A">
              <w:rPr>
                <w:rFonts w:ascii="Arial" w:hAnsi="Arial" w:cs="Arial"/>
                <w:color w:val="FF0000"/>
              </w:rPr>
              <w:t xml:space="preserve"> </w:t>
            </w:r>
            <w:r w:rsidRPr="00E10E8A">
              <w:rPr>
                <w:rFonts w:ascii="Arial" w:hAnsi="Arial" w:cs="Arial"/>
              </w:rPr>
              <w:t>468</w:t>
            </w:r>
            <w:r w:rsidRPr="00E10E8A">
              <w:rPr>
                <w:rFonts w:ascii="Arial" w:hAnsi="Arial" w:cs="Arial"/>
                <w:color w:val="FF0000"/>
              </w:rPr>
              <w:t xml:space="preserve"> </w:t>
            </w:r>
            <w:r w:rsidRPr="00E10E8A">
              <w:rPr>
                <w:rFonts w:ascii="Arial" w:hAnsi="Arial" w:cs="Arial"/>
              </w:rPr>
              <w:t>nouvelles voitures de métro (52 trains)</w:t>
            </w:r>
          </w:p>
        </w:tc>
        <w:tc>
          <w:tcPr>
            <w:tcW w:w="1701"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vAlign w:val="center"/>
          </w:tcPr>
          <w:p w:rsidR="00BB0C22" w:rsidRPr="00E10E8A" w:rsidRDefault="00BB0C22" w:rsidP="00BB0C22">
            <w:pPr>
              <w:rPr>
                <w:rFonts w:ascii="Arial" w:hAnsi="Arial" w:cs="Arial"/>
              </w:rPr>
            </w:pPr>
            <w:proofErr w:type="gramStart"/>
            <w:r w:rsidRPr="00E10E8A">
              <w:rPr>
                <w:rFonts w:ascii="Arial" w:hAnsi="Arial" w:cs="Arial"/>
              </w:rPr>
              <w:t>DE Ingénierie</w:t>
            </w:r>
            <w:proofErr w:type="gramEnd"/>
            <w:r w:rsidRPr="00E10E8A">
              <w:rPr>
                <w:rFonts w:ascii="Arial" w:hAnsi="Arial" w:cs="Arial"/>
              </w:rPr>
              <w:t>, infrastructures et projets majeurs</w:t>
            </w:r>
          </w:p>
        </w:tc>
        <w:tc>
          <w:tcPr>
            <w:tcW w:w="1418" w:type="dxa"/>
            <w:tcBorders>
              <w:top w:val="nil"/>
              <w:left w:val="single" w:sz="4" w:space="0" w:color="auto"/>
              <w:bottom w:val="single" w:sz="4" w:space="0" w:color="auto"/>
              <w:right w:val="nil"/>
            </w:tcBorders>
            <w:shd w:val="clear" w:color="auto" w:fill="auto"/>
            <w:tcMar>
              <w:top w:w="28" w:type="dxa"/>
              <w:bottom w:w="28" w:type="dxa"/>
            </w:tcMar>
            <w:vAlign w:val="center"/>
          </w:tcPr>
          <w:p w:rsidR="00BB0C22" w:rsidRPr="00E10E8A" w:rsidRDefault="00BB0C22" w:rsidP="00BB0C22">
            <w:pPr>
              <w:rPr>
                <w:rFonts w:ascii="Arial" w:hAnsi="Arial" w:cs="Arial"/>
              </w:rPr>
            </w:pPr>
            <w:r w:rsidRPr="00E10E8A">
              <w:rPr>
                <w:rFonts w:ascii="Arial" w:hAnsi="Arial" w:cs="Arial"/>
              </w:rPr>
              <w:t>Première voiture de métro Azur en test</w:t>
            </w:r>
          </w:p>
        </w:tc>
        <w:tc>
          <w:tcPr>
            <w:tcW w:w="2126" w:type="dxa"/>
            <w:tcBorders>
              <w:top w:val="nil"/>
              <w:left w:val="single" w:sz="4" w:space="0" w:color="auto"/>
              <w:bottom w:val="single" w:sz="4" w:space="0" w:color="auto"/>
              <w:right w:val="single" w:sz="4" w:space="0" w:color="000000"/>
            </w:tcBorders>
            <w:shd w:val="clear" w:color="auto" w:fill="auto"/>
            <w:tcMar>
              <w:top w:w="28" w:type="dxa"/>
              <w:bottom w:w="28" w:type="dxa"/>
            </w:tcMar>
            <w:vAlign w:val="center"/>
          </w:tcPr>
          <w:p w:rsidR="00BB0C22" w:rsidRPr="00E10E8A" w:rsidRDefault="00BB0C22" w:rsidP="00BB0C22">
            <w:pPr>
              <w:rPr>
                <w:rFonts w:ascii="Arial" w:hAnsi="Arial" w:cs="Arial"/>
              </w:rPr>
            </w:pPr>
            <w:r w:rsidRPr="00E10E8A">
              <w:rPr>
                <w:rFonts w:ascii="Arial" w:hAnsi="Arial" w:cs="Arial"/>
              </w:rPr>
              <w:t>100</w:t>
            </w:r>
            <w:r w:rsidR="00C26742">
              <w:rPr>
                <w:rFonts w:ascii="Arial" w:hAnsi="Arial" w:cs="Arial"/>
              </w:rPr>
              <w:t> </w:t>
            </w:r>
            <w:r w:rsidRPr="00E10E8A">
              <w:rPr>
                <w:rFonts w:ascii="Arial" w:hAnsi="Arial" w:cs="Arial"/>
              </w:rPr>
              <w:t xml:space="preserve">% des voitures déployées </w:t>
            </w:r>
          </w:p>
        </w:tc>
        <w:tc>
          <w:tcPr>
            <w:tcW w:w="1802"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vAlign w:val="center"/>
          </w:tcPr>
          <w:p w:rsidR="00BB0C22" w:rsidRPr="00E10E8A" w:rsidRDefault="00BB0C22" w:rsidP="00BB0C22">
            <w:pPr>
              <w:rPr>
                <w:rFonts w:ascii="Arial" w:hAnsi="Arial" w:cs="Arial"/>
              </w:rPr>
            </w:pPr>
            <w:r w:rsidRPr="00E10E8A">
              <w:rPr>
                <w:rFonts w:ascii="Arial" w:hAnsi="Arial" w:cs="Arial"/>
              </w:rPr>
              <w:t>NA</w:t>
            </w:r>
          </w:p>
        </w:tc>
      </w:tr>
      <w:tr w:rsidR="00BB0C22" w:rsidRPr="00E10E8A" w:rsidTr="00BB0C22">
        <w:trPr>
          <w:trHeight w:val="445"/>
        </w:trPr>
        <w:tc>
          <w:tcPr>
            <w:tcW w:w="2830" w:type="dxa"/>
            <w:tcBorders>
              <w:right w:val="single" w:sz="8" w:space="0" w:color="auto"/>
            </w:tcBorders>
            <w:shd w:val="clear" w:color="auto" w:fill="525252" w:themeFill="accent3" w:themeFillShade="80"/>
            <w:tcMar>
              <w:top w:w="28" w:type="dxa"/>
              <w:bottom w:w="28" w:type="dxa"/>
            </w:tcMar>
          </w:tcPr>
          <w:p w:rsidR="00BB0C22" w:rsidRPr="00E10E8A" w:rsidRDefault="00BB0C22" w:rsidP="00BB0C22">
            <w:pPr>
              <w:rPr>
                <w:rFonts w:ascii="Arial" w:hAnsi="Arial" w:cs="Arial"/>
                <w:color w:val="FFFFFF" w:themeColor="background1"/>
              </w:rPr>
            </w:pPr>
            <w:r w:rsidRPr="00E10E8A">
              <w:rPr>
                <w:rFonts w:ascii="Arial" w:hAnsi="Arial" w:cs="Arial"/>
                <w:color w:val="FFFFFF" w:themeColor="background1"/>
              </w:rPr>
              <w:t>MÉTRO : Maintenir la fiabilité du système d’information visuel et sonore dans les voitures de métro MR</w:t>
            </w:r>
            <w:r w:rsidR="004F747F">
              <w:rPr>
                <w:rFonts w:ascii="Arial" w:hAnsi="Arial" w:cs="Arial"/>
                <w:color w:val="FFFFFF" w:themeColor="background1"/>
              </w:rPr>
              <w:t>-</w:t>
            </w:r>
            <w:r w:rsidRPr="00E10E8A">
              <w:rPr>
                <w:rFonts w:ascii="Arial" w:hAnsi="Arial" w:cs="Arial"/>
                <w:color w:val="FFFFFF" w:themeColor="background1"/>
              </w:rPr>
              <w:t>73</w:t>
            </w:r>
          </w:p>
        </w:tc>
        <w:tc>
          <w:tcPr>
            <w:tcW w:w="2835" w:type="dxa"/>
            <w:tcBorders>
              <w:right w:val="single" w:sz="8" w:space="0" w:color="auto"/>
            </w:tcBorders>
            <w:shd w:val="clear" w:color="auto" w:fill="auto"/>
            <w:tcMar>
              <w:top w:w="28" w:type="dxa"/>
              <w:bottom w:w="28" w:type="dxa"/>
            </w:tcMar>
            <w:vAlign w:val="center"/>
          </w:tcPr>
          <w:p w:rsidR="00BB0C22" w:rsidRPr="00E10E8A" w:rsidRDefault="00BB0C22" w:rsidP="00BB0C22">
            <w:pPr>
              <w:rPr>
                <w:rFonts w:ascii="Arial" w:hAnsi="Arial" w:cs="Arial"/>
              </w:rPr>
            </w:pPr>
            <w:r w:rsidRPr="00E10E8A">
              <w:rPr>
                <w:rFonts w:ascii="Arial" w:hAnsi="Arial" w:cs="Arial"/>
              </w:rPr>
              <w:t>Évaluer la faisabilité de la prolongation de vie des annonces visuelles et sonores dans les voitures de métro MR</w:t>
            </w:r>
            <w:r w:rsidR="004F747F">
              <w:rPr>
                <w:rFonts w:ascii="Arial" w:hAnsi="Arial" w:cs="Arial"/>
              </w:rPr>
              <w:t>-</w:t>
            </w:r>
            <w:r w:rsidRPr="00E10E8A">
              <w:rPr>
                <w:rFonts w:ascii="Arial" w:hAnsi="Arial" w:cs="Arial"/>
              </w:rPr>
              <w:t>73</w:t>
            </w:r>
          </w:p>
        </w:tc>
        <w:tc>
          <w:tcPr>
            <w:tcW w:w="1701"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tcPr>
          <w:p w:rsidR="00BB0C22" w:rsidRPr="00E10E8A" w:rsidRDefault="00BB0C22" w:rsidP="00BB0C22">
            <w:pPr>
              <w:rPr>
                <w:rFonts w:ascii="Arial" w:hAnsi="Arial" w:cs="Arial"/>
              </w:rPr>
            </w:pPr>
            <w:r w:rsidRPr="00E10E8A">
              <w:rPr>
                <w:rFonts w:ascii="Arial" w:hAnsi="Arial" w:cs="Arial"/>
              </w:rPr>
              <w:t>DE Métro</w:t>
            </w:r>
          </w:p>
        </w:tc>
        <w:tc>
          <w:tcPr>
            <w:tcW w:w="1418" w:type="dxa"/>
            <w:tcBorders>
              <w:top w:val="nil"/>
              <w:left w:val="single" w:sz="4" w:space="0" w:color="auto"/>
              <w:bottom w:val="single" w:sz="4" w:space="0" w:color="auto"/>
              <w:right w:val="nil"/>
            </w:tcBorders>
            <w:shd w:val="clear" w:color="auto" w:fill="auto"/>
            <w:tcMar>
              <w:top w:w="28" w:type="dxa"/>
              <w:bottom w:w="28" w:type="dxa"/>
            </w:tcMar>
            <w:vAlign w:val="center"/>
          </w:tcPr>
          <w:p w:rsidR="00BB0C22" w:rsidRPr="00E10E8A" w:rsidRDefault="00BB0C22" w:rsidP="00BB0C22">
            <w:pPr>
              <w:rPr>
                <w:rFonts w:ascii="Arial" w:hAnsi="Arial" w:cs="Arial"/>
              </w:rPr>
            </w:pPr>
            <w:r w:rsidRPr="00E10E8A">
              <w:rPr>
                <w:rFonts w:ascii="Arial" w:hAnsi="Arial" w:cs="Arial"/>
              </w:rPr>
              <w:t>NA</w:t>
            </w:r>
          </w:p>
        </w:tc>
        <w:tc>
          <w:tcPr>
            <w:tcW w:w="2126" w:type="dxa"/>
            <w:tcBorders>
              <w:top w:val="nil"/>
              <w:left w:val="single" w:sz="4" w:space="0" w:color="auto"/>
              <w:bottom w:val="single" w:sz="4" w:space="0" w:color="auto"/>
              <w:right w:val="single" w:sz="4" w:space="0" w:color="000000"/>
            </w:tcBorders>
            <w:shd w:val="clear" w:color="auto" w:fill="auto"/>
            <w:tcMar>
              <w:top w:w="28" w:type="dxa"/>
              <w:bottom w:w="28" w:type="dxa"/>
            </w:tcMar>
            <w:vAlign w:val="center"/>
          </w:tcPr>
          <w:p w:rsidR="00BB0C22" w:rsidRPr="00E10E8A" w:rsidRDefault="00BB0C22" w:rsidP="00BB0C22">
            <w:pPr>
              <w:rPr>
                <w:rFonts w:ascii="Arial" w:hAnsi="Arial" w:cs="Arial"/>
              </w:rPr>
            </w:pPr>
            <w:r w:rsidRPr="00E10E8A">
              <w:rPr>
                <w:rFonts w:ascii="Arial" w:hAnsi="Arial" w:cs="Arial"/>
              </w:rPr>
              <w:t>Étude réalisée</w:t>
            </w:r>
          </w:p>
        </w:tc>
        <w:tc>
          <w:tcPr>
            <w:tcW w:w="1802" w:type="dxa"/>
            <w:tcBorders>
              <w:top w:val="single" w:sz="8" w:space="0" w:color="auto"/>
              <w:left w:val="single" w:sz="8" w:space="0" w:color="auto"/>
              <w:bottom w:val="single" w:sz="8" w:space="0" w:color="auto"/>
              <w:right w:val="single" w:sz="8" w:space="0" w:color="auto"/>
            </w:tcBorders>
            <w:shd w:val="clear" w:color="auto" w:fill="auto"/>
            <w:tcMar>
              <w:top w:w="28" w:type="dxa"/>
              <w:bottom w:w="28" w:type="dxa"/>
            </w:tcMar>
          </w:tcPr>
          <w:p w:rsidR="00BB0C22" w:rsidRPr="00E10E8A" w:rsidRDefault="00BB0C22" w:rsidP="00BB0C22">
            <w:pPr>
              <w:rPr>
                <w:rFonts w:ascii="Arial" w:hAnsi="Arial" w:cs="Arial"/>
              </w:rPr>
            </w:pPr>
            <w:r w:rsidRPr="00E10E8A">
              <w:rPr>
                <w:rFonts w:ascii="Arial" w:hAnsi="Arial" w:cs="Arial"/>
              </w:rPr>
              <w:t>Programme de maintien déployé dans toutes les voitures MR</w:t>
            </w:r>
            <w:r w:rsidR="004F747F">
              <w:rPr>
                <w:rFonts w:ascii="Arial" w:hAnsi="Arial" w:cs="Arial"/>
              </w:rPr>
              <w:t>-</w:t>
            </w:r>
            <w:r w:rsidRPr="00E10E8A">
              <w:rPr>
                <w:rFonts w:ascii="Arial" w:hAnsi="Arial" w:cs="Arial"/>
              </w:rPr>
              <w:t>73</w:t>
            </w:r>
          </w:p>
        </w:tc>
      </w:tr>
    </w:tbl>
    <w:p w:rsidR="00BB0C22" w:rsidRDefault="00BB0C22" w:rsidP="00E10E8A">
      <w:pPr>
        <w:rPr>
          <w:lang w:eastAsia="fr-CA"/>
        </w:rPr>
      </w:pPr>
    </w:p>
    <w:p w:rsidR="00EB1CF0" w:rsidRDefault="00EB1CF0">
      <w:pPr>
        <w:rPr>
          <w:lang w:eastAsia="fr-CA"/>
        </w:rPr>
      </w:pPr>
      <w:r>
        <w:rPr>
          <w:lang w:eastAsia="fr-CA"/>
        </w:rPr>
        <w:br w:type="page"/>
      </w:r>
    </w:p>
    <w:p w:rsidR="00EB1CF0" w:rsidRDefault="00EB1CF0" w:rsidP="00E10E8A">
      <w:pPr>
        <w:rPr>
          <w:lang w:eastAsia="fr-CA"/>
        </w:rPr>
        <w:sectPr w:rsidR="00EB1CF0" w:rsidSect="00BB0C22">
          <w:pgSz w:w="15840" w:h="12240" w:orient="landscape" w:code="1"/>
          <w:pgMar w:top="1800" w:right="1627" w:bottom="1800" w:left="1627" w:header="706" w:footer="706" w:gutter="0"/>
          <w:cols w:space="360"/>
          <w:docGrid w:linePitch="360"/>
        </w:sectPr>
      </w:pPr>
    </w:p>
    <w:p w:rsidR="00E10E8A" w:rsidRDefault="00E10E8A" w:rsidP="00E10E8A">
      <w:pPr>
        <w:pStyle w:val="Titre3"/>
        <w:rPr>
          <w:rFonts w:ascii="Arial" w:hAnsi="Arial" w:cs="Arial"/>
          <w:lang w:eastAsia="fr-CA"/>
        </w:rPr>
      </w:pPr>
      <w:r w:rsidRPr="00E10E8A">
        <w:rPr>
          <w:rFonts w:ascii="Arial" w:hAnsi="Arial" w:cs="Arial"/>
          <w:lang w:eastAsia="fr-CA"/>
        </w:rPr>
        <w:lastRenderedPageBreak/>
        <w:t>Les équipements et les infrastructures</w:t>
      </w:r>
    </w:p>
    <w:p w:rsidR="00E10E8A" w:rsidRDefault="00E10E8A" w:rsidP="00E10E8A">
      <w:pPr>
        <w:rPr>
          <w:lang w:eastAsia="fr-CA"/>
        </w:rPr>
      </w:pPr>
    </w:p>
    <w:p w:rsidR="00E10E8A" w:rsidRPr="00CF5155" w:rsidRDefault="00E10E8A" w:rsidP="00E10E8A">
      <w:pPr>
        <w:rPr>
          <w:lang w:eastAsia="fr-CA"/>
        </w:rPr>
        <w:sectPr w:rsidR="00E10E8A" w:rsidRPr="00CF5155" w:rsidSect="00E10E8A">
          <w:pgSz w:w="15840" w:h="12240" w:orient="landscape" w:code="1"/>
          <w:pgMar w:top="1800" w:right="1627" w:bottom="1800" w:left="1627" w:header="706" w:footer="706" w:gutter="0"/>
          <w:cols w:space="360"/>
          <w:docGrid w:linePitch="360"/>
        </w:sectPr>
      </w:pPr>
    </w:p>
    <w:p w:rsidR="00E10E8A" w:rsidRPr="00CF5155" w:rsidRDefault="00E10E8A" w:rsidP="00E10E8A">
      <w:pPr>
        <w:pStyle w:val="Titre4"/>
        <w:rPr>
          <w:rFonts w:ascii="Arial" w:hAnsi="Arial" w:cs="Arial"/>
          <w:i w:val="0"/>
          <w:sz w:val="24"/>
          <w:szCs w:val="24"/>
          <w:lang w:eastAsia="fr-CA"/>
        </w:rPr>
      </w:pPr>
      <w:r w:rsidRPr="00CF5155">
        <w:rPr>
          <w:rFonts w:ascii="Arial" w:hAnsi="Arial" w:cs="Arial"/>
          <w:i w:val="0"/>
          <w:sz w:val="24"/>
          <w:szCs w:val="24"/>
          <w:lang w:eastAsia="fr-CA"/>
        </w:rPr>
        <w:t>L’état de situation 2015</w:t>
      </w:r>
    </w:p>
    <w:p w:rsidR="00E10E8A" w:rsidRPr="00CF5155" w:rsidRDefault="00E10E8A" w:rsidP="00E10E8A">
      <w:pPr>
        <w:rPr>
          <w:lang w:eastAsia="fr-CA"/>
        </w:rPr>
      </w:pPr>
    </w:p>
    <w:p w:rsidR="00E10E8A" w:rsidRPr="00E10E8A" w:rsidRDefault="00E10E8A" w:rsidP="00E10E8A">
      <w:pPr>
        <w:rPr>
          <w:lang w:eastAsia="fr-CA"/>
        </w:rPr>
        <w:sectPr w:rsidR="00E10E8A" w:rsidRPr="00E10E8A" w:rsidSect="00E10E8A">
          <w:type w:val="continuous"/>
          <w:pgSz w:w="15840" w:h="12240" w:orient="landscape" w:code="1"/>
          <w:pgMar w:top="1800" w:right="1627" w:bottom="1800" w:left="1627" w:header="706" w:footer="706" w:gutter="0"/>
          <w:cols w:space="360"/>
          <w:docGrid w:linePitch="360"/>
        </w:sectPr>
      </w:pPr>
    </w:p>
    <w:p w:rsidR="00E10E8A" w:rsidRPr="00FB5692" w:rsidRDefault="00E10E8A" w:rsidP="00E10E8A">
      <w:pPr>
        <w:spacing w:line="276" w:lineRule="auto"/>
        <w:jc w:val="both"/>
        <w:rPr>
          <w:rFonts w:ascii="Arial" w:hAnsi="Arial"/>
          <w:sz w:val="24"/>
          <w:lang w:eastAsia="fr-CA"/>
        </w:rPr>
      </w:pPr>
      <w:r w:rsidRPr="00E10E8A">
        <w:rPr>
          <w:rFonts w:ascii="Arial" w:hAnsi="Arial"/>
          <w:sz w:val="24"/>
          <w:lang w:eastAsia="fr-CA"/>
        </w:rPr>
        <w:t>La majorité des arrêts (88</w:t>
      </w:r>
      <w:r w:rsidR="00C26742">
        <w:rPr>
          <w:rFonts w:ascii="Arial" w:hAnsi="Arial"/>
          <w:sz w:val="24"/>
          <w:lang w:eastAsia="fr-CA"/>
        </w:rPr>
        <w:t> </w:t>
      </w:r>
      <w:r w:rsidRPr="00E10E8A">
        <w:rPr>
          <w:rFonts w:ascii="Arial" w:hAnsi="Arial"/>
          <w:sz w:val="24"/>
          <w:lang w:eastAsia="fr-CA"/>
        </w:rPr>
        <w:t>%) et des abribus (95</w:t>
      </w:r>
      <w:r w:rsidR="00C26742">
        <w:rPr>
          <w:rFonts w:ascii="Arial" w:hAnsi="Arial"/>
          <w:sz w:val="24"/>
          <w:lang w:eastAsia="fr-CA"/>
        </w:rPr>
        <w:t> </w:t>
      </w:r>
      <w:r w:rsidRPr="00E10E8A">
        <w:rPr>
          <w:rFonts w:ascii="Arial" w:hAnsi="Arial"/>
          <w:sz w:val="24"/>
          <w:lang w:eastAsia="fr-CA"/>
        </w:rPr>
        <w:t xml:space="preserve">%) sont accessibles. </w:t>
      </w:r>
      <w:r w:rsidR="00BB0C22">
        <w:rPr>
          <w:rFonts w:ascii="Arial" w:hAnsi="Arial"/>
          <w:sz w:val="24"/>
          <w:lang w:eastAsia="fr-CA"/>
        </w:rPr>
        <w:t>La visibilité de l’entrée des abribus demeure à améliorer et l’information disponible sur les écrans int</w:t>
      </w:r>
      <w:r w:rsidR="00FB5692">
        <w:rPr>
          <w:rFonts w:ascii="Arial" w:hAnsi="Arial"/>
          <w:sz w:val="24"/>
          <w:lang w:eastAsia="fr-CA"/>
        </w:rPr>
        <w:t xml:space="preserve">eractifs n’est pas accessible. </w:t>
      </w:r>
      <w:r w:rsidRPr="00E10E8A">
        <w:rPr>
          <w:rFonts w:ascii="Arial" w:hAnsi="Arial"/>
          <w:sz w:val="24"/>
          <w:lang w:eastAsia="fr-CA"/>
        </w:rPr>
        <w:t>L’accessibilité des quelque 9000 arrêts du réseau a été évaluée en 2010. Si la majorité des arrêts sont accessibles, les zones de correspondances (bus/bus, bus/métro, TA/métro) ne permettent pas nécessairement des cheminements accessibles.</w:t>
      </w:r>
    </w:p>
    <w:p w:rsidR="00E10E8A" w:rsidRPr="00E10E8A" w:rsidRDefault="00D75169" w:rsidP="00E10E8A">
      <w:pPr>
        <w:spacing w:line="276" w:lineRule="auto"/>
        <w:jc w:val="both"/>
        <w:rPr>
          <w:rFonts w:ascii="Arial" w:hAnsi="Arial"/>
          <w:sz w:val="24"/>
          <w:lang w:eastAsia="fr-CA"/>
        </w:rPr>
      </w:pPr>
      <w:r>
        <w:rPr>
          <w:rFonts w:ascii="Arial" w:hAnsi="Arial"/>
          <w:sz w:val="24"/>
          <w:lang w:eastAsia="fr-CA"/>
        </w:rPr>
        <w:t>L’AU est minimale à</w:t>
      </w:r>
      <w:r w:rsidR="00E10E8A" w:rsidRPr="00E10E8A">
        <w:rPr>
          <w:rFonts w:ascii="Arial" w:hAnsi="Arial"/>
          <w:sz w:val="24"/>
          <w:lang w:eastAsia="fr-CA"/>
        </w:rPr>
        <w:t xml:space="preserve"> la majorité des terminus. L’état de situation n’est pas connu. La révision de l’aménagement de terminus (dont Lafleur-Newman, Radisson, Elmhurst et </w:t>
      </w:r>
      <w:proofErr w:type="spellStart"/>
      <w:r w:rsidR="00E10E8A" w:rsidRPr="00E10E8A">
        <w:rPr>
          <w:rFonts w:ascii="Arial" w:hAnsi="Arial"/>
          <w:sz w:val="24"/>
          <w:lang w:eastAsia="fr-CA"/>
        </w:rPr>
        <w:t>Fairview</w:t>
      </w:r>
      <w:proofErr w:type="spellEnd"/>
      <w:r w:rsidR="00E10E8A" w:rsidRPr="00E10E8A">
        <w:rPr>
          <w:rFonts w:ascii="Arial" w:hAnsi="Arial"/>
          <w:sz w:val="24"/>
          <w:lang w:eastAsia="fr-CA"/>
        </w:rPr>
        <w:t>) en raison de déficiences en matière de capacité opérationnelle, de sécurité et</w:t>
      </w:r>
      <w:r w:rsidR="00FB5692">
        <w:rPr>
          <w:rFonts w:ascii="Arial" w:hAnsi="Arial"/>
          <w:sz w:val="24"/>
          <w:lang w:eastAsia="fr-CA"/>
        </w:rPr>
        <w:t xml:space="preserve"> d’accessibilité est à l’étude. </w:t>
      </w:r>
      <w:r w:rsidR="00E10E8A" w:rsidRPr="00E10E8A">
        <w:rPr>
          <w:rFonts w:ascii="Arial" w:hAnsi="Arial"/>
          <w:sz w:val="24"/>
        </w:rPr>
        <w:t>Grâce à un programme « Accessibilité » (</w:t>
      </w:r>
      <w:proofErr w:type="spellStart"/>
      <w:r w:rsidR="00E10E8A" w:rsidRPr="00E10E8A">
        <w:rPr>
          <w:rFonts w:ascii="Arial" w:hAnsi="Arial"/>
          <w:sz w:val="24"/>
        </w:rPr>
        <w:t>Réno</w:t>
      </w:r>
      <w:proofErr w:type="spellEnd"/>
      <w:r w:rsidR="00E10E8A" w:rsidRPr="00E10E8A">
        <w:rPr>
          <w:rFonts w:ascii="Arial" w:hAnsi="Arial"/>
          <w:sz w:val="24"/>
        </w:rPr>
        <w:t>-Systèmes</w:t>
      </w:r>
      <w:r>
        <w:rPr>
          <w:rFonts w:ascii="Arial" w:hAnsi="Arial"/>
          <w:sz w:val="24"/>
        </w:rPr>
        <w:t xml:space="preserve"> phases 3 et 4</w:t>
      </w:r>
      <w:r w:rsidR="00E10E8A" w:rsidRPr="00E10E8A">
        <w:rPr>
          <w:rFonts w:ascii="Arial" w:hAnsi="Arial"/>
          <w:sz w:val="24"/>
        </w:rPr>
        <w:t>), la mise en accessibilité de 14,7</w:t>
      </w:r>
      <w:r w:rsidR="00C26742">
        <w:rPr>
          <w:rFonts w:ascii="Arial" w:hAnsi="Arial"/>
          <w:sz w:val="24"/>
        </w:rPr>
        <w:t> </w:t>
      </w:r>
      <w:r w:rsidR="00E10E8A" w:rsidRPr="00E10E8A">
        <w:rPr>
          <w:rFonts w:ascii="Arial" w:hAnsi="Arial"/>
          <w:sz w:val="24"/>
        </w:rPr>
        <w:t>% des stations existantes est assurée par l’installation d’ascenseurs et d’équipements connexes (ex.: portes</w:t>
      </w:r>
      <w:r w:rsidR="0068050F">
        <w:rPr>
          <w:rFonts w:ascii="Arial" w:hAnsi="Arial"/>
          <w:sz w:val="24"/>
        </w:rPr>
        <w:t>-</w:t>
      </w:r>
      <w:r w:rsidR="00E10E8A" w:rsidRPr="00E10E8A">
        <w:rPr>
          <w:rFonts w:ascii="Arial" w:hAnsi="Arial"/>
          <w:sz w:val="24"/>
        </w:rPr>
        <w:t>pa</w:t>
      </w:r>
      <w:r w:rsidR="0068050F">
        <w:rPr>
          <w:rFonts w:ascii="Arial" w:hAnsi="Arial"/>
          <w:sz w:val="24"/>
        </w:rPr>
        <w:t>pi</w:t>
      </w:r>
      <w:r w:rsidR="00E10E8A" w:rsidRPr="00E10E8A">
        <w:rPr>
          <w:rFonts w:ascii="Arial" w:hAnsi="Arial"/>
          <w:sz w:val="24"/>
        </w:rPr>
        <w:t xml:space="preserve">llon motorisées). Des éléments d’accessibilité (mains courantes, appuis ischiatiques, téléphones publics bas, rehaussement de quais et portes motorisées élargies) sont aussi implantés le long du parcours client </w:t>
      </w:r>
      <w:r>
        <w:rPr>
          <w:rFonts w:ascii="Arial" w:hAnsi="Arial"/>
          <w:sz w:val="24"/>
        </w:rPr>
        <w:t xml:space="preserve">menant aux </w:t>
      </w:r>
      <w:r w:rsidR="00E10E8A" w:rsidRPr="00E10E8A">
        <w:rPr>
          <w:rFonts w:ascii="Arial" w:hAnsi="Arial"/>
          <w:sz w:val="24"/>
        </w:rPr>
        <w:t>ascenseurs.</w:t>
      </w:r>
      <w:r w:rsidR="00FB5692">
        <w:rPr>
          <w:rFonts w:ascii="Arial" w:hAnsi="Arial"/>
          <w:sz w:val="24"/>
          <w:lang w:eastAsia="fr-CA"/>
        </w:rPr>
        <w:t xml:space="preserve"> </w:t>
      </w:r>
      <w:r w:rsidR="00E10E8A" w:rsidRPr="00E10E8A">
        <w:rPr>
          <w:rFonts w:ascii="Arial" w:hAnsi="Arial"/>
          <w:sz w:val="24"/>
        </w:rPr>
        <w:t xml:space="preserve">De plus, des tuiles </w:t>
      </w:r>
      <w:proofErr w:type="spellStart"/>
      <w:r w:rsidR="00E10E8A" w:rsidRPr="00E10E8A">
        <w:rPr>
          <w:rFonts w:ascii="Arial" w:hAnsi="Arial"/>
          <w:sz w:val="24"/>
        </w:rPr>
        <w:t>avertissantes</w:t>
      </w:r>
      <w:proofErr w:type="spellEnd"/>
      <w:r w:rsidR="00E10E8A" w:rsidRPr="00E10E8A">
        <w:rPr>
          <w:rFonts w:ascii="Arial" w:hAnsi="Arial"/>
          <w:sz w:val="24"/>
        </w:rPr>
        <w:t xml:space="preserve"> sur les quais et des bandes jaunes dans l’ensemble des escaliers fixes</w:t>
      </w:r>
      <w:r w:rsidR="00FB5692">
        <w:rPr>
          <w:rFonts w:ascii="Arial" w:hAnsi="Arial"/>
          <w:sz w:val="24"/>
        </w:rPr>
        <w:t xml:space="preserve"> des 68 stations ont été installées</w:t>
      </w:r>
      <w:r w:rsidR="00E10E8A" w:rsidRPr="00E10E8A">
        <w:rPr>
          <w:rFonts w:ascii="Arial" w:hAnsi="Arial"/>
          <w:sz w:val="24"/>
        </w:rPr>
        <w:t>. Un nouveau système sonore implanté dans l’ensemble des stations permet une meilleure audibilité de l’information sonore à la clientèle.</w:t>
      </w:r>
    </w:p>
    <w:p w:rsidR="00E10E8A" w:rsidRPr="00E10E8A" w:rsidRDefault="00E10E8A" w:rsidP="00E10E8A">
      <w:pPr>
        <w:spacing w:line="276" w:lineRule="auto"/>
        <w:jc w:val="both"/>
        <w:rPr>
          <w:rFonts w:ascii="Arial" w:hAnsi="Arial"/>
          <w:sz w:val="24"/>
        </w:rPr>
      </w:pPr>
      <w:r w:rsidRPr="00E10E8A">
        <w:rPr>
          <w:rFonts w:ascii="Arial" w:hAnsi="Arial"/>
          <w:sz w:val="24"/>
        </w:rPr>
        <w:t>Dans le cadre du programme de réfection des stations (</w:t>
      </w:r>
      <w:proofErr w:type="spellStart"/>
      <w:r w:rsidRPr="00E10E8A">
        <w:rPr>
          <w:rFonts w:ascii="Arial" w:hAnsi="Arial"/>
          <w:sz w:val="24"/>
        </w:rPr>
        <w:t>Réno</w:t>
      </w:r>
      <w:proofErr w:type="spellEnd"/>
      <w:r w:rsidRPr="00E10E8A">
        <w:rPr>
          <w:rFonts w:ascii="Arial" w:hAnsi="Arial"/>
          <w:sz w:val="24"/>
        </w:rPr>
        <w:t xml:space="preserve">-Infra), </w:t>
      </w:r>
      <w:r w:rsidR="00D75169">
        <w:rPr>
          <w:rFonts w:ascii="Arial" w:hAnsi="Arial"/>
          <w:sz w:val="24"/>
        </w:rPr>
        <w:t xml:space="preserve">des </w:t>
      </w:r>
      <w:r w:rsidRPr="00E10E8A">
        <w:rPr>
          <w:rFonts w:ascii="Arial" w:hAnsi="Arial"/>
          <w:sz w:val="24"/>
        </w:rPr>
        <w:t xml:space="preserve">éléments </w:t>
      </w:r>
      <w:r w:rsidR="00D75169">
        <w:rPr>
          <w:rFonts w:ascii="Arial" w:hAnsi="Arial"/>
          <w:sz w:val="24"/>
        </w:rPr>
        <w:t>d’AU sont</w:t>
      </w:r>
      <w:r w:rsidRPr="00E10E8A">
        <w:rPr>
          <w:rFonts w:ascii="Arial" w:hAnsi="Arial"/>
          <w:sz w:val="24"/>
        </w:rPr>
        <w:t xml:space="preserve"> inscrits dans les normes et critères de conception du métro</w:t>
      </w:r>
      <w:r w:rsidR="00D75169">
        <w:rPr>
          <w:rFonts w:ascii="Arial" w:hAnsi="Arial"/>
          <w:sz w:val="24"/>
        </w:rPr>
        <w:t xml:space="preserve"> : </w:t>
      </w:r>
      <w:r w:rsidR="00FB5692">
        <w:rPr>
          <w:rFonts w:ascii="Arial" w:hAnsi="Arial"/>
          <w:sz w:val="24"/>
        </w:rPr>
        <w:t>des appuis ischiatiques, d</w:t>
      </w:r>
      <w:r w:rsidRPr="00E10E8A">
        <w:rPr>
          <w:rFonts w:ascii="Arial" w:hAnsi="Arial"/>
          <w:sz w:val="24"/>
        </w:rPr>
        <w:t>es mains</w:t>
      </w:r>
      <w:r w:rsidR="00C26742">
        <w:rPr>
          <w:rFonts w:ascii="Arial" w:hAnsi="Arial"/>
          <w:sz w:val="24"/>
        </w:rPr>
        <w:t xml:space="preserve"> </w:t>
      </w:r>
      <w:r w:rsidRPr="00E10E8A">
        <w:rPr>
          <w:rFonts w:ascii="Arial" w:hAnsi="Arial"/>
          <w:sz w:val="24"/>
        </w:rPr>
        <w:t>courantes à double hauteur</w:t>
      </w:r>
      <w:r w:rsidR="00FB5692">
        <w:rPr>
          <w:rFonts w:ascii="Arial" w:hAnsi="Arial"/>
          <w:sz w:val="24"/>
        </w:rPr>
        <w:t>,</w:t>
      </w:r>
      <w:r w:rsidR="00FB5692" w:rsidRPr="00FB5692">
        <w:rPr>
          <w:rFonts w:ascii="Arial" w:hAnsi="Arial"/>
          <w:sz w:val="24"/>
        </w:rPr>
        <w:t xml:space="preserve"> </w:t>
      </w:r>
      <w:r w:rsidR="00FB5692" w:rsidRPr="00E10E8A">
        <w:rPr>
          <w:rFonts w:ascii="Arial" w:hAnsi="Arial"/>
          <w:sz w:val="24"/>
        </w:rPr>
        <w:t>le maintien de téléphones pub</w:t>
      </w:r>
      <w:r w:rsidR="00FB5692">
        <w:rPr>
          <w:rFonts w:ascii="Arial" w:hAnsi="Arial"/>
          <w:sz w:val="24"/>
        </w:rPr>
        <w:t>lics, des niches d’assistance,</w:t>
      </w:r>
      <w:r w:rsidR="00FB5692" w:rsidRPr="00E10E8A">
        <w:rPr>
          <w:rFonts w:ascii="Arial" w:hAnsi="Arial"/>
          <w:sz w:val="24"/>
        </w:rPr>
        <w:t xml:space="preserve"> </w:t>
      </w:r>
      <w:r w:rsidR="00FB5692">
        <w:rPr>
          <w:rFonts w:ascii="Arial" w:hAnsi="Arial"/>
          <w:sz w:val="24"/>
        </w:rPr>
        <w:t>d</w:t>
      </w:r>
      <w:r w:rsidR="00FB5692" w:rsidRPr="00E10E8A">
        <w:rPr>
          <w:rFonts w:ascii="Arial" w:hAnsi="Arial"/>
          <w:sz w:val="24"/>
        </w:rPr>
        <w:t>es appuie-bras sur les ban</w:t>
      </w:r>
      <w:r w:rsidR="00FB5692">
        <w:rPr>
          <w:rFonts w:ascii="Arial" w:hAnsi="Arial"/>
          <w:sz w:val="24"/>
        </w:rPr>
        <w:t>cs</w:t>
      </w:r>
      <w:r w:rsidRPr="00E10E8A">
        <w:rPr>
          <w:rFonts w:ascii="Arial" w:hAnsi="Arial"/>
          <w:sz w:val="24"/>
        </w:rPr>
        <w:t xml:space="preserve"> et 17 des stations du métro ont d</w:t>
      </w:r>
      <w:r w:rsidR="00FB5692">
        <w:rPr>
          <w:rFonts w:ascii="Arial" w:hAnsi="Arial"/>
          <w:sz w:val="24"/>
        </w:rPr>
        <w:t>es portes</w:t>
      </w:r>
      <w:r w:rsidR="0068050F">
        <w:rPr>
          <w:rFonts w:ascii="Arial" w:hAnsi="Arial"/>
          <w:sz w:val="24"/>
        </w:rPr>
        <w:t>-</w:t>
      </w:r>
      <w:r w:rsidR="00FB5692">
        <w:rPr>
          <w:rFonts w:ascii="Arial" w:hAnsi="Arial"/>
          <w:sz w:val="24"/>
        </w:rPr>
        <w:t>papillon motorisées. Au moins une porte</w:t>
      </w:r>
      <w:r w:rsidRPr="00E10E8A">
        <w:rPr>
          <w:rFonts w:ascii="Arial" w:hAnsi="Arial"/>
          <w:sz w:val="24"/>
        </w:rPr>
        <w:t xml:space="preserve">-papillon </w:t>
      </w:r>
      <w:r w:rsidR="00FB5692">
        <w:rPr>
          <w:rFonts w:ascii="Arial" w:hAnsi="Arial"/>
          <w:sz w:val="24"/>
        </w:rPr>
        <w:t>est implantée</w:t>
      </w:r>
      <w:r w:rsidRPr="00E10E8A">
        <w:rPr>
          <w:rFonts w:ascii="Arial" w:hAnsi="Arial"/>
          <w:sz w:val="24"/>
        </w:rPr>
        <w:t xml:space="preserve"> dans les édicules depuis les années 1980. Des portes-papillon élargies et motorisées sont installées dans les édicules universellement accessibles et lors de réfection d’édicules</w:t>
      </w:r>
      <w:r w:rsidR="00FB5692">
        <w:rPr>
          <w:rFonts w:ascii="Arial" w:hAnsi="Arial"/>
          <w:sz w:val="24"/>
        </w:rPr>
        <w:t>.</w:t>
      </w:r>
      <w:r w:rsidRPr="00E10E8A">
        <w:rPr>
          <w:rFonts w:ascii="Arial" w:hAnsi="Arial"/>
          <w:sz w:val="24"/>
        </w:rPr>
        <w:t xml:space="preserve"> </w:t>
      </w:r>
      <w:r w:rsidR="00CF73FA">
        <w:rPr>
          <w:rFonts w:ascii="Arial" w:hAnsi="Arial"/>
          <w:sz w:val="24"/>
        </w:rPr>
        <w:t>D</w:t>
      </w:r>
      <w:r w:rsidRPr="00E10E8A">
        <w:rPr>
          <w:rFonts w:ascii="Arial" w:hAnsi="Arial"/>
          <w:sz w:val="24"/>
        </w:rPr>
        <w:t>es rehaussements de quais ont été réalisés dans 14</w:t>
      </w:r>
      <w:r w:rsidR="00E4131B">
        <w:rPr>
          <w:rFonts w:ascii="Arial" w:hAnsi="Arial"/>
          <w:sz w:val="24"/>
        </w:rPr>
        <w:t xml:space="preserve"> stations, notamment dans les 9</w:t>
      </w:r>
      <w:r w:rsidRPr="00E10E8A">
        <w:rPr>
          <w:rFonts w:ascii="Arial" w:hAnsi="Arial"/>
          <w:sz w:val="24"/>
        </w:rPr>
        <w:t xml:space="preserve"> s</w:t>
      </w:r>
      <w:r w:rsidR="00FB5692">
        <w:rPr>
          <w:rFonts w:ascii="Arial" w:hAnsi="Arial"/>
          <w:sz w:val="24"/>
        </w:rPr>
        <w:t xml:space="preserve">tations accessibles du réseau. </w:t>
      </w:r>
      <w:r w:rsidRPr="00E10E8A">
        <w:rPr>
          <w:rFonts w:ascii="Arial" w:hAnsi="Arial"/>
          <w:sz w:val="24"/>
        </w:rPr>
        <w:t xml:space="preserve">La signalétique et l’éclairage sont également revus à l’occasion de la réfection des stations. </w:t>
      </w:r>
      <w:r w:rsidR="00FB5692">
        <w:rPr>
          <w:rFonts w:ascii="Arial" w:hAnsi="Arial"/>
          <w:sz w:val="24"/>
        </w:rPr>
        <w:t>L</w:t>
      </w:r>
      <w:r w:rsidRPr="00E10E8A">
        <w:rPr>
          <w:rFonts w:ascii="Arial" w:hAnsi="Arial"/>
          <w:sz w:val="24"/>
        </w:rPr>
        <w:t>a nouvelle signalétique en station s’est fait</w:t>
      </w:r>
      <w:r w:rsidR="00CF73FA">
        <w:rPr>
          <w:rFonts w:ascii="Arial" w:hAnsi="Arial"/>
          <w:sz w:val="24"/>
        </w:rPr>
        <w:t>e en intégrant des critères d’</w:t>
      </w:r>
      <w:r w:rsidR="00D75169">
        <w:rPr>
          <w:rFonts w:ascii="Arial" w:hAnsi="Arial"/>
          <w:sz w:val="24"/>
        </w:rPr>
        <w:t>AU</w:t>
      </w:r>
      <w:r w:rsidRPr="00E10E8A">
        <w:rPr>
          <w:rFonts w:ascii="Arial" w:hAnsi="Arial"/>
          <w:sz w:val="24"/>
        </w:rPr>
        <w:t xml:space="preserve">. </w:t>
      </w:r>
    </w:p>
    <w:p w:rsidR="00BB0C22" w:rsidRDefault="00BB0C22" w:rsidP="00E10E8A">
      <w:pPr>
        <w:spacing w:line="276" w:lineRule="auto"/>
        <w:jc w:val="both"/>
        <w:rPr>
          <w:rFonts w:ascii="Arial" w:hAnsi="Arial"/>
          <w:sz w:val="24"/>
        </w:rPr>
        <w:sectPr w:rsidR="00BB0C22" w:rsidSect="00E10E8A">
          <w:type w:val="continuous"/>
          <w:pgSz w:w="15840" w:h="12240" w:orient="landscape" w:code="1"/>
          <w:pgMar w:top="1800" w:right="1627" w:bottom="1800" w:left="1627" w:header="706" w:footer="706" w:gutter="0"/>
          <w:cols w:num="2" w:space="360"/>
          <w:docGrid w:linePitch="360"/>
        </w:sectPr>
      </w:pPr>
    </w:p>
    <w:p w:rsidR="00E10E8A" w:rsidRDefault="00E10E8A" w:rsidP="00E10E8A">
      <w:pPr>
        <w:spacing w:line="276" w:lineRule="auto"/>
        <w:jc w:val="both"/>
        <w:rPr>
          <w:rFonts w:ascii="Arial" w:hAnsi="Arial"/>
          <w:sz w:val="24"/>
        </w:rPr>
        <w:sectPr w:rsidR="00E10E8A" w:rsidSect="00E10E8A">
          <w:type w:val="continuous"/>
          <w:pgSz w:w="15840" w:h="12240" w:orient="landscape" w:code="1"/>
          <w:pgMar w:top="1800" w:right="1627" w:bottom="1800" w:left="1627" w:header="706" w:footer="706" w:gutter="0"/>
          <w:cols w:num="2" w:space="360"/>
          <w:docGrid w:linePitch="360"/>
        </w:sectPr>
      </w:pPr>
    </w:p>
    <w:p w:rsidR="00E10E8A" w:rsidRPr="00CF5155" w:rsidRDefault="00E10E8A" w:rsidP="00E10E8A">
      <w:pPr>
        <w:pStyle w:val="Titre4"/>
        <w:rPr>
          <w:rFonts w:ascii="Arial" w:hAnsi="Arial" w:cs="Arial"/>
          <w:i w:val="0"/>
          <w:sz w:val="24"/>
          <w:szCs w:val="24"/>
        </w:rPr>
      </w:pPr>
      <w:r w:rsidRPr="00CF5155">
        <w:rPr>
          <w:rFonts w:ascii="Arial" w:hAnsi="Arial" w:cs="Arial"/>
          <w:i w:val="0"/>
          <w:sz w:val="24"/>
          <w:szCs w:val="24"/>
        </w:rPr>
        <w:lastRenderedPageBreak/>
        <w:t>Les objectifs 2025</w:t>
      </w:r>
    </w:p>
    <w:p w:rsidR="00E10E8A" w:rsidRDefault="00E10E8A" w:rsidP="00E10E8A"/>
    <w:p w:rsidR="00E10E8A" w:rsidRPr="00E10E8A" w:rsidRDefault="00E10E8A" w:rsidP="00E10E8A">
      <w:pPr>
        <w:sectPr w:rsidR="00E10E8A" w:rsidRPr="00E10E8A" w:rsidSect="00E10E8A">
          <w:pgSz w:w="15840" w:h="12240" w:orient="landscape" w:code="1"/>
          <w:pgMar w:top="1800" w:right="1627" w:bottom="1800" w:left="1627" w:header="706" w:footer="706" w:gutter="0"/>
          <w:cols w:space="360"/>
          <w:docGrid w:linePitch="360"/>
        </w:sectPr>
      </w:pPr>
    </w:p>
    <w:p w:rsidR="00370566" w:rsidRDefault="00370566" w:rsidP="00370566">
      <w:pPr>
        <w:spacing w:line="276" w:lineRule="auto"/>
        <w:contextualSpacing/>
        <w:jc w:val="both"/>
        <w:rPr>
          <w:rFonts w:ascii="Arial" w:hAnsi="Arial"/>
          <w:sz w:val="24"/>
        </w:rPr>
      </w:pPr>
    </w:p>
    <w:p w:rsidR="00E10E8A" w:rsidRPr="00E10E8A" w:rsidRDefault="00E10E8A" w:rsidP="00E10E8A">
      <w:pPr>
        <w:numPr>
          <w:ilvl w:val="0"/>
          <w:numId w:val="12"/>
        </w:numPr>
        <w:spacing w:line="276" w:lineRule="auto"/>
        <w:contextualSpacing/>
        <w:jc w:val="both"/>
        <w:rPr>
          <w:rFonts w:ascii="Arial" w:hAnsi="Arial"/>
          <w:sz w:val="24"/>
        </w:rPr>
      </w:pPr>
      <w:r w:rsidRPr="00E10E8A">
        <w:rPr>
          <w:rFonts w:ascii="Arial" w:hAnsi="Arial"/>
          <w:sz w:val="24"/>
        </w:rPr>
        <w:t>Des équipements et des infrastructures (terminus, abribus, arrêts) du réseau de surface universellement accessibles qui sont de plus en plus nombreux;</w:t>
      </w:r>
      <w:r w:rsidRPr="00E10E8A">
        <w:rPr>
          <w:rFonts w:ascii="Arial" w:hAnsi="Arial"/>
          <w:noProof/>
          <w:sz w:val="24"/>
          <w:lang w:eastAsia="fr-CA"/>
        </w:rPr>
        <w:t xml:space="preserve"> </w:t>
      </w:r>
    </w:p>
    <w:p w:rsidR="00E10E8A" w:rsidRPr="00E10E8A" w:rsidRDefault="00E10E8A" w:rsidP="00E10E8A">
      <w:pPr>
        <w:numPr>
          <w:ilvl w:val="0"/>
          <w:numId w:val="12"/>
        </w:numPr>
        <w:spacing w:line="276" w:lineRule="auto"/>
        <w:contextualSpacing/>
        <w:jc w:val="both"/>
        <w:rPr>
          <w:rFonts w:ascii="Arial" w:hAnsi="Arial"/>
          <w:sz w:val="24"/>
        </w:rPr>
      </w:pPr>
      <w:r w:rsidRPr="00E10E8A">
        <w:rPr>
          <w:rFonts w:ascii="Arial" w:hAnsi="Arial"/>
          <w:sz w:val="24"/>
        </w:rPr>
        <w:t>De plus en plus de stations universellement accessibles en raison de la rétro-installation d’ascenseurs et d’équipements connexes (par ex. les portes</w:t>
      </w:r>
      <w:r w:rsidR="0068050F">
        <w:rPr>
          <w:rFonts w:ascii="Arial" w:hAnsi="Arial"/>
          <w:sz w:val="24"/>
        </w:rPr>
        <w:t>-</w:t>
      </w:r>
      <w:r w:rsidRPr="00E10E8A">
        <w:rPr>
          <w:rFonts w:ascii="Arial" w:hAnsi="Arial"/>
          <w:sz w:val="24"/>
        </w:rPr>
        <w:t>papillon motorisées);</w:t>
      </w:r>
    </w:p>
    <w:p w:rsidR="00753203" w:rsidRDefault="00E10E8A" w:rsidP="00E10E8A">
      <w:pPr>
        <w:numPr>
          <w:ilvl w:val="0"/>
          <w:numId w:val="12"/>
        </w:numPr>
        <w:spacing w:line="276" w:lineRule="auto"/>
        <w:contextualSpacing/>
        <w:jc w:val="both"/>
        <w:rPr>
          <w:rFonts w:ascii="Arial" w:hAnsi="Arial"/>
          <w:sz w:val="24"/>
        </w:rPr>
      </w:pPr>
      <w:r w:rsidRPr="00E10E8A">
        <w:rPr>
          <w:rFonts w:ascii="Arial" w:hAnsi="Arial"/>
          <w:sz w:val="24"/>
        </w:rPr>
        <w:t>Des mesures d’</w:t>
      </w:r>
      <w:r w:rsidR="00402F70">
        <w:rPr>
          <w:rFonts w:ascii="Arial" w:hAnsi="Arial"/>
          <w:sz w:val="24"/>
        </w:rPr>
        <w:t>AU</w:t>
      </w:r>
      <w:r w:rsidRPr="00E10E8A">
        <w:rPr>
          <w:rFonts w:ascii="Arial" w:hAnsi="Arial"/>
          <w:sz w:val="24"/>
        </w:rPr>
        <w:t xml:space="preserve"> progressivement implantées dans les stations de métro, notamment à l’occasion de leur réfection.</w:t>
      </w:r>
    </w:p>
    <w:p w:rsidR="00370566" w:rsidRDefault="00370566" w:rsidP="00370566">
      <w:pPr>
        <w:spacing w:line="276" w:lineRule="auto"/>
        <w:contextualSpacing/>
        <w:jc w:val="both"/>
        <w:rPr>
          <w:rFonts w:ascii="Arial" w:hAnsi="Arial"/>
          <w:sz w:val="24"/>
        </w:rPr>
      </w:pPr>
      <w:r w:rsidRPr="00370566">
        <w:rPr>
          <w:rFonts w:ascii="Arial" w:hAnsi="Arial"/>
          <w:noProof/>
          <w:sz w:val="24"/>
          <w:lang w:eastAsia="fr-CA"/>
        </w:rPr>
        <w:drawing>
          <wp:inline distT="0" distB="0" distL="0" distR="0">
            <wp:extent cx="3881755" cy="3776843"/>
            <wp:effectExtent l="0" t="0" r="4445" b="0"/>
            <wp:docPr id="26" name="Image 26" descr="T:\MathildeLeB\Séparateurs + couverture\17010_05 les graphiques_02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MathildeLeB\Séparateurs + couverture\17010_05 les graphiques_02_c.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81755" cy="3776843"/>
                    </a:xfrm>
                    <a:prstGeom prst="rect">
                      <a:avLst/>
                    </a:prstGeom>
                    <a:noFill/>
                    <a:ln>
                      <a:noFill/>
                    </a:ln>
                  </pic:spPr>
                </pic:pic>
              </a:graphicData>
            </a:graphic>
          </wp:inline>
        </w:drawing>
      </w:r>
    </w:p>
    <w:p w:rsidR="00370566" w:rsidRDefault="00370566" w:rsidP="00370566">
      <w:pPr>
        <w:spacing w:line="276" w:lineRule="auto"/>
        <w:contextualSpacing/>
        <w:jc w:val="both"/>
        <w:rPr>
          <w:rFonts w:ascii="Arial" w:hAnsi="Arial"/>
          <w:sz w:val="24"/>
        </w:rPr>
      </w:pPr>
    </w:p>
    <w:p w:rsidR="00370566" w:rsidRDefault="00370566" w:rsidP="00370566">
      <w:pPr>
        <w:spacing w:line="276" w:lineRule="auto"/>
        <w:contextualSpacing/>
        <w:jc w:val="both"/>
        <w:rPr>
          <w:rFonts w:ascii="Arial" w:hAnsi="Arial"/>
          <w:sz w:val="24"/>
        </w:rPr>
      </w:pPr>
    </w:p>
    <w:p w:rsidR="00370566" w:rsidRDefault="00370566" w:rsidP="00370566">
      <w:pPr>
        <w:spacing w:line="276" w:lineRule="auto"/>
        <w:contextualSpacing/>
        <w:jc w:val="both"/>
        <w:rPr>
          <w:rFonts w:ascii="Arial" w:hAnsi="Arial"/>
          <w:sz w:val="24"/>
        </w:rPr>
        <w:sectPr w:rsidR="00370566" w:rsidSect="00753203">
          <w:type w:val="continuous"/>
          <w:pgSz w:w="15840" w:h="12240" w:orient="landscape" w:code="1"/>
          <w:pgMar w:top="1800" w:right="1627" w:bottom="1800" w:left="1627" w:header="706" w:footer="706" w:gutter="0"/>
          <w:cols w:num="2" w:space="360"/>
          <w:docGrid w:linePitch="360"/>
        </w:sectPr>
      </w:pPr>
    </w:p>
    <w:p w:rsidR="00753203" w:rsidRPr="00CF5155" w:rsidRDefault="00753203" w:rsidP="00753203">
      <w:pPr>
        <w:pStyle w:val="Titre4"/>
        <w:rPr>
          <w:rFonts w:ascii="Arial" w:hAnsi="Arial" w:cs="Arial"/>
          <w:i w:val="0"/>
          <w:sz w:val="24"/>
          <w:szCs w:val="24"/>
        </w:rPr>
      </w:pPr>
      <w:r w:rsidRPr="00CF5155">
        <w:rPr>
          <w:rFonts w:ascii="Arial" w:hAnsi="Arial" w:cs="Arial"/>
          <w:i w:val="0"/>
          <w:sz w:val="24"/>
          <w:szCs w:val="24"/>
        </w:rPr>
        <w:lastRenderedPageBreak/>
        <w:t>Les projets du chantier 2 : les équipements et les infrastructures</w:t>
      </w:r>
    </w:p>
    <w:p w:rsidR="00753203" w:rsidRDefault="00753203" w:rsidP="00753203"/>
    <w:p w:rsidR="00753203" w:rsidRPr="00753203" w:rsidRDefault="00753203" w:rsidP="00753203">
      <w:pPr>
        <w:sectPr w:rsidR="00753203" w:rsidRPr="00753203" w:rsidSect="00753203">
          <w:pgSz w:w="15840" w:h="12240" w:orient="landscape" w:code="1"/>
          <w:pgMar w:top="1800" w:right="1627" w:bottom="1800" w:left="1627" w:header="706" w:footer="706" w:gutter="0"/>
          <w:cols w:space="360"/>
          <w:docGrid w:linePitch="360"/>
        </w:sectPr>
      </w:pPr>
    </w:p>
    <w:tbl>
      <w:tblPr>
        <w:tblStyle w:val="Grilledutableau2"/>
        <w:tblpPr w:leftFromText="142" w:rightFromText="142" w:vertAnchor="text" w:tblpY="1"/>
        <w:tblOverlap w:val="never"/>
        <w:tblW w:w="12895" w:type="dxa"/>
        <w:tblLook w:val="04A0" w:firstRow="1" w:lastRow="0" w:firstColumn="1" w:lastColumn="0" w:noHBand="0" w:noVBand="1"/>
      </w:tblPr>
      <w:tblGrid>
        <w:gridCol w:w="2318"/>
        <w:gridCol w:w="3131"/>
        <w:gridCol w:w="1872"/>
        <w:gridCol w:w="1513"/>
        <w:gridCol w:w="2059"/>
        <w:gridCol w:w="2002"/>
      </w:tblGrid>
      <w:tr w:rsidR="00753203" w:rsidRPr="00753203" w:rsidTr="00D2163C">
        <w:trPr>
          <w:trHeight w:val="321"/>
        </w:trPr>
        <w:tc>
          <w:tcPr>
            <w:tcW w:w="2318" w:type="dxa"/>
            <w:shd w:val="clear" w:color="auto" w:fill="525252" w:themeFill="accent3" w:themeFillShade="80"/>
            <w:tcMar>
              <w:top w:w="57" w:type="dxa"/>
              <w:bottom w:w="57" w:type="dxa"/>
            </w:tcMar>
            <w:vAlign w:val="center"/>
          </w:tcPr>
          <w:p w:rsidR="00753203" w:rsidRPr="00C26742" w:rsidRDefault="00C26742" w:rsidP="00753203">
            <w:pPr>
              <w:rPr>
                <w:rFonts w:ascii="Arial" w:hAnsi="Arial" w:cs="Arial"/>
                <w:color w:val="FFFFFF" w:themeColor="background1"/>
              </w:rPr>
            </w:pPr>
            <w:r w:rsidRPr="00C26742">
              <w:rPr>
                <w:rFonts w:ascii="Arial" w:hAnsi="Arial" w:cs="Arial"/>
                <w:color w:val="FFFFFF" w:themeColor="background1"/>
              </w:rPr>
              <w:t>Projets</w:t>
            </w:r>
          </w:p>
        </w:tc>
        <w:tc>
          <w:tcPr>
            <w:tcW w:w="3131" w:type="dxa"/>
            <w:shd w:val="clear" w:color="auto" w:fill="525252" w:themeFill="accent3" w:themeFillShade="80"/>
            <w:tcMar>
              <w:top w:w="57" w:type="dxa"/>
              <w:bottom w:w="57" w:type="dxa"/>
            </w:tcMar>
            <w:vAlign w:val="center"/>
          </w:tcPr>
          <w:p w:rsidR="00753203" w:rsidRPr="00C26742" w:rsidRDefault="00753203" w:rsidP="00753203">
            <w:pPr>
              <w:rPr>
                <w:rFonts w:ascii="Arial" w:hAnsi="Arial" w:cs="Arial"/>
                <w:color w:val="FFFFFF" w:themeColor="background1"/>
              </w:rPr>
            </w:pPr>
            <w:r w:rsidRPr="00C26742">
              <w:rPr>
                <w:rFonts w:ascii="Arial" w:hAnsi="Arial" w:cs="Arial"/>
                <w:color w:val="FFFFFF" w:themeColor="background1"/>
              </w:rPr>
              <w:t>Descriptif</w:t>
            </w:r>
          </w:p>
        </w:tc>
        <w:tc>
          <w:tcPr>
            <w:tcW w:w="1872" w:type="dxa"/>
            <w:tcBorders>
              <w:bottom w:val="single" w:sz="8" w:space="0" w:color="auto"/>
            </w:tcBorders>
            <w:shd w:val="clear" w:color="auto" w:fill="525252" w:themeFill="accent3" w:themeFillShade="80"/>
            <w:tcMar>
              <w:top w:w="57" w:type="dxa"/>
              <w:bottom w:w="57" w:type="dxa"/>
            </w:tcMar>
            <w:vAlign w:val="center"/>
          </w:tcPr>
          <w:p w:rsidR="00753203" w:rsidRPr="00C26742" w:rsidRDefault="00753203" w:rsidP="00753203">
            <w:pPr>
              <w:rPr>
                <w:rFonts w:ascii="Arial" w:hAnsi="Arial" w:cs="Arial"/>
                <w:color w:val="FFFFFF" w:themeColor="background1"/>
              </w:rPr>
            </w:pPr>
            <w:r w:rsidRPr="00C26742">
              <w:rPr>
                <w:rFonts w:ascii="Arial" w:hAnsi="Arial" w:cs="Arial"/>
                <w:color w:val="FFFFFF" w:themeColor="background1"/>
              </w:rPr>
              <w:t>Responsable</w:t>
            </w:r>
          </w:p>
        </w:tc>
        <w:tc>
          <w:tcPr>
            <w:tcW w:w="1513" w:type="dxa"/>
            <w:tcBorders>
              <w:bottom w:val="single" w:sz="8" w:space="0" w:color="auto"/>
            </w:tcBorders>
            <w:shd w:val="clear" w:color="auto" w:fill="525252" w:themeFill="accent3" w:themeFillShade="80"/>
            <w:tcMar>
              <w:top w:w="57" w:type="dxa"/>
              <w:bottom w:w="57" w:type="dxa"/>
            </w:tcMar>
            <w:vAlign w:val="center"/>
          </w:tcPr>
          <w:p w:rsidR="00753203" w:rsidRPr="00C26742" w:rsidRDefault="00753203" w:rsidP="00753203">
            <w:pPr>
              <w:rPr>
                <w:rFonts w:ascii="Arial" w:hAnsi="Arial" w:cs="Arial"/>
                <w:color w:val="FFFFFF" w:themeColor="background1"/>
              </w:rPr>
            </w:pPr>
            <w:r w:rsidRPr="00C26742">
              <w:rPr>
                <w:rFonts w:ascii="Arial" w:hAnsi="Arial" w:cs="Arial"/>
                <w:color w:val="FFFFFF" w:themeColor="background1"/>
              </w:rPr>
              <w:t>2015</w:t>
            </w:r>
          </w:p>
        </w:tc>
        <w:tc>
          <w:tcPr>
            <w:tcW w:w="2059" w:type="dxa"/>
            <w:tcBorders>
              <w:bottom w:val="single" w:sz="8" w:space="0" w:color="auto"/>
            </w:tcBorders>
            <w:shd w:val="clear" w:color="auto" w:fill="525252" w:themeFill="accent3" w:themeFillShade="80"/>
            <w:tcMar>
              <w:top w:w="57" w:type="dxa"/>
              <w:bottom w:w="57" w:type="dxa"/>
            </w:tcMar>
            <w:vAlign w:val="center"/>
          </w:tcPr>
          <w:p w:rsidR="00753203" w:rsidRPr="00C26742" w:rsidRDefault="00753203" w:rsidP="00753203">
            <w:pPr>
              <w:rPr>
                <w:rFonts w:ascii="Arial" w:hAnsi="Arial" w:cs="Arial"/>
                <w:color w:val="FFFFFF" w:themeColor="background1"/>
              </w:rPr>
            </w:pPr>
            <w:r w:rsidRPr="00C26742">
              <w:rPr>
                <w:rFonts w:ascii="Arial" w:hAnsi="Arial" w:cs="Arial"/>
                <w:color w:val="FFFFFF" w:themeColor="background1"/>
              </w:rPr>
              <w:t>2020</w:t>
            </w:r>
          </w:p>
        </w:tc>
        <w:tc>
          <w:tcPr>
            <w:tcW w:w="2002" w:type="dxa"/>
            <w:tcBorders>
              <w:bottom w:val="single" w:sz="8" w:space="0" w:color="auto"/>
            </w:tcBorders>
            <w:shd w:val="clear" w:color="auto" w:fill="525252" w:themeFill="accent3" w:themeFillShade="80"/>
            <w:tcMar>
              <w:top w:w="57" w:type="dxa"/>
              <w:bottom w:w="57" w:type="dxa"/>
            </w:tcMar>
            <w:vAlign w:val="center"/>
          </w:tcPr>
          <w:p w:rsidR="00753203" w:rsidRPr="00C26742" w:rsidRDefault="00753203" w:rsidP="00753203">
            <w:pPr>
              <w:rPr>
                <w:rFonts w:ascii="Arial" w:hAnsi="Arial" w:cs="Arial"/>
                <w:color w:val="FFFFFF" w:themeColor="background1"/>
              </w:rPr>
            </w:pPr>
            <w:r w:rsidRPr="00C26742">
              <w:rPr>
                <w:rFonts w:ascii="Arial" w:hAnsi="Arial" w:cs="Arial"/>
                <w:color w:val="FFFFFF" w:themeColor="background1"/>
              </w:rPr>
              <w:t>2025</w:t>
            </w:r>
          </w:p>
        </w:tc>
      </w:tr>
      <w:tr w:rsidR="00753203" w:rsidRPr="00753203" w:rsidTr="007159EE">
        <w:trPr>
          <w:trHeight w:val="461"/>
        </w:trPr>
        <w:tc>
          <w:tcPr>
            <w:tcW w:w="2318" w:type="dxa"/>
            <w:tcBorders>
              <w:right w:val="single" w:sz="8" w:space="0" w:color="auto"/>
            </w:tcBorders>
            <w:shd w:val="clear" w:color="auto" w:fill="525252" w:themeFill="accent3" w:themeFillShade="80"/>
            <w:tcMar>
              <w:top w:w="57" w:type="dxa"/>
              <w:bottom w:w="57" w:type="dxa"/>
            </w:tcMar>
          </w:tcPr>
          <w:p w:rsidR="00753203" w:rsidRPr="00753203" w:rsidRDefault="00753203" w:rsidP="00753203">
            <w:pPr>
              <w:rPr>
                <w:rFonts w:ascii="Arial" w:hAnsi="Arial" w:cs="Arial"/>
                <w:color w:val="FFFFFF" w:themeColor="background1"/>
                <w:sz w:val="24"/>
                <w:szCs w:val="24"/>
              </w:rPr>
            </w:pPr>
            <w:r w:rsidRPr="00753203">
              <w:rPr>
                <w:rFonts w:ascii="Arial" w:hAnsi="Arial" w:cs="Arial"/>
                <w:color w:val="FFFFFF" w:themeColor="background1"/>
                <w:sz w:val="24"/>
                <w:szCs w:val="24"/>
              </w:rPr>
              <w:t>BUS : Assurer un suivi en continu de l’accessibilité des arrêts</w:t>
            </w:r>
          </w:p>
        </w:tc>
        <w:tc>
          <w:tcPr>
            <w:tcW w:w="3131" w:type="dxa"/>
            <w:tcBorders>
              <w:right w:val="single" w:sz="8" w:space="0" w:color="auto"/>
            </w:tcBorders>
            <w:shd w:val="clear" w:color="auto" w:fill="auto"/>
            <w:tcMar>
              <w:top w:w="57" w:type="dxa"/>
              <w:bottom w:w="57" w:type="dxa"/>
            </w:tcMar>
          </w:tcPr>
          <w:p w:rsidR="00753203" w:rsidRPr="00753203" w:rsidRDefault="00753203" w:rsidP="00753203">
            <w:pPr>
              <w:rPr>
                <w:rFonts w:ascii="Arial" w:hAnsi="Arial" w:cs="Arial"/>
              </w:rPr>
            </w:pPr>
            <w:r w:rsidRPr="00753203">
              <w:rPr>
                <w:rFonts w:ascii="Arial" w:hAnsi="Arial" w:cs="Arial"/>
              </w:rPr>
              <w:t xml:space="preserve">Réaliser périodiquement un état des lieux des arrêts choisis </w:t>
            </w:r>
          </w:p>
        </w:tc>
        <w:tc>
          <w:tcPr>
            <w:tcW w:w="1872" w:type="dxa"/>
            <w:tcBorders>
              <w:top w:val="single" w:sz="8" w:space="0" w:color="auto"/>
              <w:left w:val="single" w:sz="8" w:space="0" w:color="auto"/>
              <w:bottom w:val="single" w:sz="8" w:space="0" w:color="auto"/>
              <w:right w:val="single" w:sz="8" w:space="0" w:color="auto"/>
            </w:tcBorders>
            <w:shd w:val="clear" w:color="auto" w:fill="auto"/>
            <w:tcMar>
              <w:top w:w="57" w:type="dxa"/>
              <w:bottom w:w="57" w:type="dxa"/>
            </w:tcMar>
          </w:tcPr>
          <w:p w:rsidR="00753203" w:rsidRPr="00CF5155" w:rsidRDefault="00753203" w:rsidP="00D75169">
            <w:pPr>
              <w:rPr>
                <w:rFonts w:ascii="Arial" w:hAnsi="Arial" w:cs="Arial"/>
              </w:rPr>
            </w:pPr>
            <w:r w:rsidRPr="00CF5155">
              <w:rPr>
                <w:rFonts w:ascii="Arial" w:hAnsi="Arial" w:cs="Arial"/>
              </w:rPr>
              <w:t>DE Planification, finances et contrôle</w:t>
            </w:r>
          </w:p>
        </w:tc>
        <w:tc>
          <w:tcPr>
            <w:tcW w:w="1513" w:type="dxa"/>
            <w:tcBorders>
              <w:top w:val="single" w:sz="8" w:space="0" w:color="auto"/>
              <w:left w:val="single" w:sz="8" w:space="0" w:color="auto"/>
              <w:bottom w:val="single" w:sz="8" w:space="0" w:color="auto"/>
              <w:right w:val="single" w:sz="8" w:space="0" w:color="auto"/>
            </w:tcBorders>
            <w:shd w:val="clear" w:color="auto" w:fill="auto"/>
            <w:tcMar>
              <w:top w:w="57" w:type="dxa"/>
              <w:bottom w:w="57" w:type="dxa"/>
            </w:tcMar>
            <w:vAlign w:val="center"/>
          </w:tcPr>
          <w:p w:rsidR="00753203" w:rsidRPr="00CF5155" w:rsidRDefault="00753203" w:rsidP="00753203">
            <w:pPr>
              <w:rPr>
                <w:rFonts w:ascii="Arial" w:hAnsi="Arial" w:cs="Arial"/>
              </w:rPr>
            </w:pPr>
            <w:r w:rsidRPr="00CF5155">
              <w:rPr>
                <w:rFonts w:ascii="Arial" w:hAnsi="Arial" w:cs="Arial"/>
              </w:rPr>
              <w:t>NA</w:t>
            </w:r>
          </w:p>
        </w:tc>
        <w:tc>
          <w:tcPr>
            <w:tcW w:w="2059" w:type="dxa"/>
            <w:tcBorders>
              <w:top w:val="nil"/>
              <w:left w:val="single" w:sz="4" w:space="0" w:color="auto"/>
              <w:bottom w:val="single" w:sz="4" w:space="0" w:color="auto"/>
              <w:right w:val="single" w:sz="4" w:space="0" w:color="000000"/>
            </w:tcBorders>
            <w:shd w:val="clear" w:color="auto" w:fill="auto"/>
            <w:tcMar>
              <w:top w:w="57" w:type="dxa"/>
              <w:bottom w:w="57" w:type="dxa"/>
            </w:tcMar>
            <w:vAlign w:val="center"/>
          </w:tcPr>
          <w:p w:rsidR="00753203" w:rsidRPr="00CF5155" w:rsidRDefault="00753203" w:rsidP="00753203">
            <w:pPr>
              <w:rPr>
                <w:rFonts w:ascii="Arial" w:hAnsi="Arial" w:cs="Arial"/>
              </w:rPr>
            </w:pPr>
            <w:r w:rsidRPr="00CF5155">
              <w:rPr>
                <w:rFonts w:ascii="Arial" w:hAnsi="Arial" w:cs="Arial"/>
              </w:rPr>
              <w:t xml:space="preserve">Intégration de l’AU dans les processus d’évaluation des arrêts et changement de statut des arrêts communiqué systématiquement </w:t>
            </w:r>
          </w:p>
        </w:tc>
        <w:tc>
          <w:tcPr>
            <w:tcW w:w="2002" w:type="dxa"/>
            <w:tcBorders>
              <w:top w:val="nil"/>
              <w:left w:val="nil"/>
              <w:bottom w:val="single" w:sz="4" w:space="0" w:color="auto"/>
              <w:right w:val="single" w:sz="4" w:space="0" w:color="000000"/>
            </w:tcBorders>
            <w:shd w:val="clear" w:color="auto" w:fill="auto"/>
            <w:tcMar>
              <w:top w:w="57" w:type="dxa"/>
              <w:bottom w:w="57" w:type="dxa"/>
            </w:tcMar>
            <w:vAlign w:val="center"/>
          </w:tcPr>
          <w:p w:rsidR="00753203" w:rsidRPr="00CF5155" w:rsidRDefault="00753203" w:rsidP="00753203">
            <w:pPr>
              <w:rPr>
                <w:rFonts w:ascii="Arial" w:hAnsi="Arial" w:cs="Arial"/>
              </w:rPr>
            </w:pPr>
            <w:r w:rsidRPr="00CF5155">
              <w:rPr>
                <w:rFonts w:ascii="Arial" w:hAnsi="Arial" w:cs="Arial"/>
              </w:rPr>
              <w:t>Changement des statuts d’arrêts communiqué systématiquement</w:t>
            </w:r>
          </w:p>
        </w:tc>
      </w:tr>
      <w:tr w:rsidR="00753203" w:rsidRPr="00753203" w:rsidTr="007159EE">
        <w:trPr>
          <w:trHeight w:val="643"/>
        </w:trPr>
        <w:tc>
          <w:tcPr>
            <w:tcW w:w="2318" w:type="dxa"/>
            <w:tcBorders>
              <w:right w:val="single" w:sz="8" w:space="0" w:color="auto"/>
            </w:tcBorders>
            <w:shd w:val="clear" w:color="auto" w:fill="525252" w:themeFill="accent3" w:themeFillShade="80"/>
            <w:tcMar>
              <w:top w:w="57" w:type="dxa"/>
              <w:bottom w:w="57" w:type="dxa"/>
            </w:tcMar>
          </w:tcPr>
          <w:p w:rsidR="00753203" w:rsidRPr="00753203" w:rsidRDefault="00753203" w:rsidP="00B50102">
            <w:pPr>
              <w:rPr>
                <w:rFonts w:ascii="Arial" w:hAnsi="Arial" w:cs="Arial"/>
                <w:color w:val="FFFFFF" w:themeColor="background1"/>
                <w:sz w:val="24"/>
                <w:szCs w:val="24"/>
              </w:rPr>
            </w:pPr>
            <w:r w:rsidRPr="00753203">
              <w:rPr>
                <w:rFonts w:ascii="Arial" w:hAnsi="Arial" w:cs="Arial"/>
                <w:color w:val="FFFFFF" w:themeColor="background1"/>
                <w:sz w:val="24"/>
                <w:szCs w:val="24"/>
              </w:rPr>
              <w:t xml:space="preserve">BUS : Implanter des débarcadères pour le </w:t>
            </w:r>
            <w:r w:rsidR="00B50102">
              <w:rPr>
                <w:rFonts w:ascii="Arial" w:hAnsi="Arial" w:cs="Arial"/>
                <w:color w:val="FFFFFF" w:themeColor="background1"/>
                <w:sz w:val="24"/>
                <w:szCs w:val="24"/>
              </w:rPr>
              <w:t>TA</w:t>
            </w:r>
          </w:p>
        </w:tc>
        <w:tc>
          <w:tcPr>
            <w:tcW w:w="3131" w:type="dxa"/>
            <w:tcBorders>
              <w:right w:val="single" w:sz="8" w:space="0" w:color="auto"/>
            </w:tcBorders>
            <w:shd w:val="clear" w:color="auto" w:fill="auto"/>
            <w:tcMar>
              <w:top w:w="57" w:type="dxa"/>
              <w:bottom w:w="57" w:type="dxa"/>
            </w:tcMar>
          </w:tcPr>
          <w:p w:rsidR="00753203" w:rsidRPr="00753203" w:rsidRDefault="00753203" w:rsidP="00C26742">
            <w:pPr>
              <w:rPr>
                <w:rFonts w:ascii="Arial" w:hAnsi="Arial" w:cs="Arial"/>
              </w:rPr>
            </w:pPr>
            <w:r w:rsidRPr="00753203">
              <w:rPr>
                <w:rFonts w:ascii="Arial" w:hAnsi="Arial" w:cs="Arial"/>
              </w:rPr>
              <w:t>Évaluer l’opportunité,</w:t>
            </w:r>
            <w:r w:rsidR="00C26742">
              <w:rPr>
                <w:rFonts w:ascii="Arial" w:hAnsi="Arial" w:cs="Arial"/>
              </w:rPr>
              <w:t xml:space="preserve"> la </w:t>
            </w:r>
            <w:r w:rsidRPr="00753203">
              <w:rPr>
                <w:rFonts w:ascii="Arial" w:hAnsi="Arial" w:cs="Arial"/>
              </w:rPr>
              <w:t xml:space="preserve">faisabilité et </w:t>
            </w:r>
            <w:r w:rsidR="00C26742">
              <w:rPr>
                <w:rFonts w:ascii="Arial" w:hAnsi="Arial" w:cs="Arial"/>
              </w:rPr>
              <w:t>l’</w:t>
            </w:r>
            <w:r w:rsidRPr="00753203">
              <w:rPr>
                <w:rFonts w:ascii="Arial" w:hAnsi="Arial" w:cs="Arial"/>
              </w:rPr>
              <w:t xml:space="preserve">implantation de débarcadères pour le TA (station de métro et zone de correspondance)  </w:t>
            </w:r>
          </w:p>
        </w:tc>
        <w:tc>
          <w:tcPr>
            <w:tcW w:w="1872" w:type="dxa"/>
            <w:tcBorders>
              <w:top w:val="single" w:sz="8" w:space="0" w:color="auto"/>
              <w:left w:val="single" w:sz="8" w:space="0" w:color="auto"/>
              <w:bottom w:val="single" w:sz="8" w:space="0" w:color="auto"/>
              <w:right w:val="single" w:sz="8" w:space="0" w:color="auto"/>
            </w:tcBorders>
            <w:shd w:val="clear" w:color="auto" w:fill="auto"/>
            <w:tcMar>
              <w:top w:w="57" w:type="dxa"/>
              <w:bottom w:w="57" w:type="dxa"/>
            </w:tcMar>
          </w:tcPr>
          <w:p w:rsidR="00753203" w:rsidRPr="00CF5155" w:rsidRDefault="00753203" w:rsidP="00D75169">
            <w:pPr>
              <w:rPr>
                <w:rFonts w:ascii="Arial" w:hAnsi="Arial" w:cs="Arial"/>
              </w:rPr>
            </w:pPr>
            <w:r w:rsidRPr="00CF5155">
              <w:rPr>
                <w:rFonts w:ascii="Arial" w:hAnsi="Arial" w:cs="Arial"/>
              </w:rPr>
              <w:t>DE Planification, finances et contrôle</w:t>
            </w:r>
          </w:p>
        </w:tc>
        <w:tc>
          <w:tcPr>
            <w:tcW w:w="1513" w:type="dxa"/>
            <w:tcBorders>
              <w:top w:val="single" w:sz="8" w:space="0" w:color="auto"/>
              <w:left w:val="single" w:sz="8" w:space="0" w:color="auto"/>
              <w:bottom w:val="single" w:sz="8" w:space="0" w:color="auto"/>
              <w:right w:val="single" w:sz="8" w:space="0" w:color="auto"/>
            </w:tcBorders>
            <w:shd w:val="clear" w:color="auto" w:fill="auto"/>
            <w:tcMar>
              <w:top w:w="57" w:type="dxa"/>
              <w:bottom w:w="57" w:type="dxa"/>
            </w:tcMar>
            <w:vAlign w:val="center"/>
          </w:tcPr>
          <w:p w:rsidR="00753203" w:rsidRPr="00CF5155" w:rsidRDefault="00753203" w:rsidP="00753203">
            <w:pPr>
              <w:rPr>
                <w:rFonts w:ascii="Arial" w:hAnsi="Arial" w:cs="Arial"/>
              </w:rPr>
            </w:pPr>
            <w:r w:rsidRPr="00CF5155">
              <w:rPr>
                <w:rFonts w:ascii="Arial" w:hAnsi="Arial" w:cs="Arial"/>
              </w:rPr>
              <w:t>NA</w:t>
            </w:r>
          </w:p>
        </w:tc>
        <w:tc>
          <w:tcPr>
            <w:tcW w:w="2059" w:type="dxa"/>
            <w:tcBorders>
              <w:top w:val="single" w:sz="8" w:space="0" w:color="auto"/>
              <w:left w:val="single" w:sz="8" w:space="0" w:color="auto"/>
              <w:bottom w:val="single" w:sz="4" w:space="0" w:color="auto"/>
              <w:right w:val="single" w:sz="8" w:space="0" w:color="auto"/>
            </w:tcBorders>
            <w:shd w:val="clear" w:color="auto" w:fill="auto"/>
            <w:tcMar>
              <w:top w:w="57" w:type="dxa"/>
              <w:bottom w:w="57" w:type="dxa"/>
            </w:tcMar>
            <w:vAlign w:val="center"/>
          </w:tcPr>
          <w:p w:rsidR="00753203" w:rsidRPr="00CF5155" w:rsidRDefault="00753203" w:rsidP="00753203">
            <w:pPr>
              <w:rPr>
                <w:rFonts w:ascii="Arial" w:hAnsi="Arial" w:cs="Arial"/>
              </w:rPr>
            </w:pPr>
            <w:r w:rsidRPr="00CF5155">
              <w:rPr>
                <w:rFonts w:ascii="Arial" w:hAnsi="Arial" w:cs="Arial"/>
              </w:rPr>
              <w:t>Étude réalisée, débarcadères implantés</w:t>
            </w:r>
          </w:p>
        </w:tc>
        <w:tc>
          <w:tcPr>
            <w:tcW w:w="2002" w:type="dxa"/>
            <w:tcBorders>
              <w:top w:val="single" w:sz="8" w:space="0" w:color="auto"/>
              <w:left w:val="single" w:sz="8" w:space="0" w:color="auto"/>
              <w:bottom w:val="single" w:sz="4" w:space="0" w:color="auto"/>
              <w:right w:val="single" w:sz="8" w:space="0" w:color="auto"/>
            </w:tcBorders>
            <w:shd w:val="clear" w:color="auto" w:fill="auto"/>
            <w:tcMar>
              <w:top w:w="57" w:type="dxa"/>
              <w:bottom w:w="57" w:type="dxa"/>
            </w:tcMar>
            <w:vAlign w:val="center"/>
          </w:tcPr>
          <w:p w:rsidR="00753203" w:rsidRPr="00CF5155" w:rsidRDefault="00753203" w:rsidP="00753203">
            <w:pPr>
              <w:rPr>
                <w:rFonts w:ascii="Arial" w:hAnsi="Arial" w:cs="Arial"/>
              </w:rPr>
            </w:pPr>
            <w:r w:rsidRPr="00CF5155">
              <w:rPr>
                <w:rFonts w:ascii="Arial" w:hAnsi="Arial" w:cs="Arial"/>
              </w:rPr>
              <w:t>Débarcadères implantés</w:t>
            </w:r>
          </w:p>
        </w:tc>
      </w:tr>
      <w:tr w:rsidR="00753203" w:rsidRPr="00753203" w:rsidTr="007159EE">
        <w:trPr>
          <w:trHeight w:val="775"/>
        </w:trPr>
        <w:tc>
          <w:tcPr>
            <w:tcW w:w="2318" w:type="dxa"/>
            <w:tcBorders>
              <w:right w:val="single" w:sz="8" w:space="0" w:color="auto"/>
            </w:tcBorders>
            <w:shd w:val="clear" w:color="auto" w:fill="525252" w:themeFill="accent3" w:themeFillShade="80"/>
            <w:tcMar>
              <w:top w:w="57" w:type="dxa"/>
              <w:bottom w:w="57" w:type="dxa"/>
            </w:tcMar>
          </w:tcPr>
          <w:p w:rsidR="00753203" w:rsidRPr="00753203" w:rsidRDefault="00753203" w:rsidP="00753203">
            <w:pPr>
              <w:rPr>
                <w:rFonts w:ascii="Arial" w:hAnsi="Arial" w:cs="Arial"/>
                <w:color w:val="FFFFFF" w:themeColor="background1"/>
                <w:sz w:val="24"/>
                <w:szCs w:val="24"/>
              </w:rPr>
            </w:pPr>
            <w:r w:rsidRPr="00753203">
              <w:rPr>
                <w:rFonts w:ascii="Arial" w:hAnsi="Arial" w:cs="Arial"/>
                <w:color w:val="FFFFFF" w:themeColor="background1"/>
                <w:sz w:val="24"/>
                <w:szCs w:val="24"/>
              </w:rPr>
              <w:t>BUS : Installer les bandes jaunes à l’entrée des abribus</w:t>
            </w:r>
          </w:p>
        </w:tc>
        <w:tc>
          <w:tcPr>
            <w:tcW w:w="3131" w:type="dxa"/>
            <w:tcBorders>
              <w:right w:val="single" w:sz="8" w:space="0" w:color="auto"/>
            </w:tcBorders>
            <w:shd w:val="clear" w:color="auto" w:fill="auto"/>
            <w:tcMar>
              <w:top w:w="57" w:type="dxa"/>
              <w:bottom w:w="57" w:type="dxa"/>
            </w:tcMar>
          </w:tcPr>
          <w:p w:rsidR="00753203" w:rsidRPr="00753203" w:rsidRDefault="00753203" w:rsidP="00753203">
            <w:pPr>
              <w:rPr>
                <w:rFonts w:ascii="Arial" w:hAnsi="Arial" w:cs="Arial"/>
              </w:rPr>
            </w:pPr>
            <w:r w:rsidRPr="00753203">
              <w:rPr>
                <w:rFonts w:ascii="Arial" w:hAnsi="Arial" w:cs="Arial"/>
              </w:rPr>
              <w:t>Évaluer différentes solutions techniques pour installer des bandes jaunes au sol à l’entrée des abribus et les installer le cas échéant</w:t>
            </w:r>
          </w:p>
        </w:tc>
        <w:tc>
          <w:tcPr>
            <w:tcW w:w="1872" w:type="dxa"/>
            <w:tcBorders>
              <w:top w:val="single" w:sz="8" w:space="0" w:color="auto"/>
              <w:left w:val="single" w:sz="8" w:space="0" w:color="auto"/>
              <w:bottom w:val="single" w:sz="8" w:space="0" w:color="auto"/>
              <w:right w:val="single" w:sz="8" w:space="0" w:color="auto"/>
            </w:tcBorders>
            <w:shd w:val="clear" w:color="auto" w:fill="auto"/>
            <w:tcMar>
              <w:top w:w="57" w:type="dxa"/>
              <w:bottom w:w="57" w:type="dxa"/>
            </w:tcMar>
          </w:tcPr>
          <w:p w:rsidR="00753203" w:rsidRPr="00CF5155" w:rsidRDefault="00753203" w:rsidP="00D75169">
            <w:pPr>
              <w:rPr>
                <w:rFonts w:ascii="Arial" w:hAnsi="Arial" w:cs="Arial"/>
              </w:rPr>
            </w:pPr>
            <w:r w:rsidRPr="00CF5155">
              <w:rPr>
                <w:rFonts w:ascii="Arial" w:hAnsi="Arial" w:cs="Arial"/>
              </w:rPr>
              <w:t>DE Plan</w:t>
            </w:r>
            <w:r w:rsidR="00046658" w:rsidRPr="00CF5155">
              <w:rPr>
                <w:rFonts w:ascii="Arial" w:hAnsi="Arial" w:cs="Arial"/>
              </w:rPr>
              <w:t>ification, finances et contrôle</w:t>
            </w:r>
          </w:p>
        </w:tc>
        <w:tc>
          <w:tcPr>
            <w:tcW w:w="1513" w:type="dxa"/>
            <w:tcBorders>
              <w:top w:val="single" w:sz="8" w:space="0" w:color="auto"/>
              <w:left w:val="single" w:sz="8" w:space="0" w:color="auto"/>
              <w:bottom w:val="single" w:sz="8" w:space="0" w:color="auto"/>
              <w:right w:val="single" w:sz="4" w:space="0" w:color="auto"/>
            </w:tcBorders>
            <w:shd w:val="clear" w:color="auto" w:fill="auto"/>
            <w:tcMar>
              <w:top w:w="57" w:type="dxa"/>
              <w:bottom w:w="57" w:type="dxa"/>
            </w:tcMar>
            <w:vAlign w:val="center"/>
          </w:tcPr>
          <w:p w:rsidR="00753203" w:rsidRPr="00CF5155" w:rsidRDefault="00753203" w:rsidP="00753203">
            <w:pPr>
              <w:rPr>
                <w:rFonts w:ascii="Arial" w:hAnsi="Arial" w:cs="Arial"/>
              </w:rPr>
            </w:pPr>
            <w:r w:rsidRPr="00CF5155">
              <w:rPr>
                <w:rFonts w:ascii="Arial" w:hAnsi="Arial" w:cs="Arial"/>
              </w:rPr>
              <w:t>NA</w:t>
            </w:r>
          </w:p>
        </w:tc>
        <w:tc>
          <w:tcPr>
            <w:tcW w:w="2059" w:type="dxa"/>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vAlign w:val="center"/>
          </w:tcPr>
          <w:p w:rsidR="00753203" w:rsidRPr="00CF5155" w:rsidRDefault="00753203" w:rsidP="00753203">
            <w:pPr>
              <w:rPr>
                <w:rFonts w:ascii="Arial" w:hAnsi="Arial" w:cs="Arial"/>
              </w:rPr>
            </w:pPr>
            <w:r w:rsidRPr="00CF5155">
              <w:rPr>
                <w:rFonts w:ascii="Arial" w:hAnsi="Arial" w:cs="Arial"/>
              </w:rPr>
              <w:t>Étude complétée</w:t>
            </w:r>
          </w:p>
          <w:p w:rsidR="00753203" w:rsidRPr="00CF5155" w:rsidRDefault="00753203" w:rsidP="00753203">
            <w:pPr>
              <w:rPr>
                <w:rFonts w:ascii="Arial" w:hAnsi="Arial" w:cs="Arial"/>
              </w:rPr>
            </w:pPr>
          </w:p>
        </w:tc>
        <w:tc>
          <w:tcPr>
            <w:tcW w:w="2002" w:type="dxa"/>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vAlign w:val="center"/>
          </w:tcPr>
          <w:p w:rsidR="00753203" w:rsidRPr="00CF5155" w:rsidRDefault="00D75169" w:rsidP="00753203">
            <w:pPr>
              <w:rPr>
                <w:rFonts w:ascii="Arial" w:hAnsi="Arial" w:cs="Arial"/>
              </w:rPr>
            </w:pPr>
            <w:r w:rsidRPr="00CF5155">
              <w:rPr>
                <w:rFonts w:ascii="Arial" w:hAnsi="Arial" w:cs="Arial"/>
              </w:rPr>
              <w:t>À déterminer</w:t>
            </w:r>
          </w:p>
        </w:tc>
      </w:tr>
    </w:tbl>
    <w:p w:rsidR="00E10E8A" w:rsidRPr="00753203" w:rsidRDefault="00E10E8A" w:rsidP="00753203"/>
    <w:p w:rsidR="008E277E" w:rsidRDefault="008E277E" w:rsidP="00E10E8A">
      <w:pPr>
        <w:rPr>
          <w:lang w:eastAsia="fr-CA"/>
        </w:rPr>
        <w:sectPr w:rsidR="008E277E" w:rsidSect="00753203">
          <w:type w:val="continuous"/>
          <w:pgSz w:w="15840" w:h="12240" w:orient="landscape" w:code="1"/>
          <w:pgMar w:top="1800" w:right="1627" w:bottom="1800" w:left="1627" w:header="706" w:footer="706" w:gutter="0"/>
          <w:cols w:space="360"/>
          <w:docGrid w:linePitch="360"/>
        </w:sectPr>
      </w:pPr>
    </w:p>
    <w:tbl>
      <w:tblPr>
        <w:tblStyle w:val="Grilledutableau10"/>
        <w:tblpPr w:leftFromText="142" w:rightFromText="142" w:vertAnchor="text" w:tblpY="1"/>
        <w:tblOverlap w:val="never"/>
        <w:tblW w:w="12895" w:type="dxa"/>
        <w:tblLook w:val="04A0" w:firstRow="1" w:lastRow="0" w:firstColumn="1" w:lastColumn="0" w:noHBand="0" w:noVBand="1"/>
      </w:tblPr>
      <w:tblGrid>
        <w:gridCol w:w="2363"/>
        <w:gridCol w:w="3207"/>
        <w:gridCol w:w="1805"/>
        <w:gridCol w:w="1599"/>
        <w:gridCol w:w="2044"/>
        <w:gridCol w:w="1877"/>
      </w:tblGrid>
      <w:tr w:rsidR="007159EE" w:rsidRPr="007159EE" w:rsidTr="00543435">
        <w:trPr>
          <w:trHeight w:val="321"/>
        </w:trPr>
        <w:tc>
          <w:tcPr>
            <w:tcW w:w="2363" w:type="dxa"/>
            <w:shd w:val="clear" w:color="auto" w:fill="525252" w:themeFill="accent3" w:themeFillShade="80"/>
            <w:tcMar>
              <w:top w:w="57" w:type="dxa"/>
              <w:bottom w:w="57" w:type="dxa"/>
            </w:tcMar>
            <w:vAlign w:val="center"/>
          </w:tcPr>
          <w:p w:rsidR="007159EE" w:rsidRPr="00543435" w:rsidRDefault="00543435" w:rsidP="007159EE">
            <w:pPr>
              <w:rPr>
                <w:rFonts w:ascii="Arial" w:hAnsi="Arial" w:cs="Arial"/>
                <w:color w:val="FFFFFF" w:themeColor="background1"/>
              </w:rPr>
            </w:pPr>
            <w:r w:rsidRPr="00543435">
              <w:rPr>
                <w:rFonts w:ascii="Arial" w:hAnsi="Arial" w:cs="Arial"/>
                <w:color w:val="FFFFFF" w:themeColor="background1"/>
              </w:rPr>
              <w:lastRenderedPageBreak/>
              <w:t>Projets</w:t>
            </w:r>
          </w:p>
        </w:tc>
        <w:tc>
          <w:tcPr>
            <w:tcW w:w="3207" w:type="dxa"/>
            <w:shd w:val="clear" w:color="auto" w:fill="525252" w:themeFill="accent3" w:themeFillShade="80"/>
            <w:tcMar>
              <w:top w:w="57" w:type="dxa"/>
              <w:bottom w:w="57" w:type="dxa"/>
            </w:tcMar>
            <w:vAlign w:val="center"/>
          </w:tcPr>
          <w:p w:rsidR="007159EE" w:rsidRPr="00543435" w:rsidRDefault="007159EE" w:rsidP="007159EE">
            <w:pPr>
              <w:rPr>
                <w:rFonts w:ascii="Arial" w:hAnsi="Arial" w:cs="Arial"/>
                <w:color w:val="FFFFFF" w:themeColor="background1"/>
              </w:rPr>
            </w:pPr>
            <w:r w:rsidRPr="00543435">
              <w:rPr>
                <w:rFonts w:ascii="Arial" w:hAnsi="Arial" w:cs="Arial"/>
                <w:color w:val="FFFFFF" w:themeColor="background1"/>
              </w:rPr>
              <w:t>Descriptif</w:t>
            </w:r>
          </w:p>
        </w:tc>
        <w:tc>
          <w:tcPr>
            <w:tcW w:w="1805" w:type="dxa"/>
            <w:tcBorders>
              <w:bottom w:val="single" w:sz="8" w:space="0" w:color="auto"/>
            </w:tcBorders>
            <w:shd w:val="clear" w:color="auto" w:fill="525252" w:themeFill="accent3" w:themeFillShade="80"/>
            <w:tcMar>
              <w:top w:w="57" w:type="dxa"/>
              <w:bottom w:w="57" w:type="dxa"/>
            </w:tcMar>
            <w:vAlign w:val="center"/>
          </w:tcPr>
          <w:p w:rsidR="007159EE" w:rsidRPr="00543435" w:rsidRDefault="007159EE" w:rsidP="007159EE">
            <w:pPr>
              <w:rPr>
                <w:rFonts w:ascii="Arial" w:hAnsi="Arial" w:cs="Arial"/>
                <w:color w:val="FFFFFF" w:themeColor="background1"/>
              </w:rPr>
            </w:pPr>
            <w:r w:rsidRPr="00543435">
              <w:rPr>
                <w:rFonts w:ascii="Arial" w:hAnsi="Arial" w:cs="Arial"/>
                <w:color w:val="FFFFFF" w:themeColor="background1"/>
              </w:rPr>
              <w:t>Responsable</w:t>
            </w:r>
          </w:p>
        </w:tc>
        <w:tc>
          <w:tcPr>
            <w:tcW w:w="1599" w:type="dxa"/>
            <w:tcBorders>
              <w:bottom w:val="single" w:sz="8" w:space="0" w:color="auto"/>
            </w:tcBorders>
            <w:shd w:val="clear" w:color="auto" w:fill="525252" w:themeFill="accent3" w:themeFillShade="80"/>
            <w:tcMar>
              <w:top w:w="57" w:type="dxa"/>
              <w:bottom w:w="57" w:type="dxa"/>
            </w:tcMar>
            <w:vAlign w:val="center"/>
          </w:tcPr>
          <w:p w:rsidR="007159EE" w:rsidRPr="00543435" w:rsidRDefault="007159EE" w:rsidP="007159EE">
            <w:pPr>
              <w:rPr>
                <w:rFonts w:ascii="Arial" w:hAnsi="Arial" w:cs="Arial"/>
                <w:color w:val="FFFFFF" w:themeColor="background1"/>
              </w:rPr>
            </w:pPr>
            <w:r w:rsidRPr="00543435">
              <w:rPr>
                <w:rFonts w:ascii="Arial" w:hAnsi="Arial" w:cs="Arial"/>
                <w:color w:val="FFFFFF" w:themeColor="background1"/>
              </w:rPr>
              <w:t>2015</w:t>
            </w:r>
          </w:p>
        </w:tc>
        <w:tc>
          <w:tcPr>
            <w:tcW w:w="2044" w:type="dxa"/>
            <w:tcBorders>
              <w:bottom w:val="single" w:sz="8" w:space="0" w:color="auto"/>
            </w:tcBorders>
            <w:shd w:val="clear" w:color="auto" w:fill="525252" w:themeFill="accent3" w:themeFillShade="80"/>
            <w:tcMar>
              <w:top w:w="57" w:type="dxa"/>
              <w:bottom w:w="57" w:type="dxa"/>
            </w:tcMar>
            <w:vAlign w:val="center"/>
          </w:tcPr>
          <w:p w:rsidR="007159EE" w:rsidRPr="00543435" w:rsidRDefault="007159EE" w:rsidP="007159EE">
            <w:pPr>
              <w:rPr>
                <w:rFonts w:ascii="Arial" w:hAnsi="Arial" w:cs="Arial"/>
                <w:color w:val="FFFFFF" w:themeColor="background1"/>
              </w:rPr>
            </w:pPr>
            <w:r w:rsidRPr="00543435">
              <w:rPr>
                <w:rFonts w:ascii="Arial" w:hAnsi="Arial" w:cs="Arial"/>
                <w:color w:val="FFFFFF" w:themeColor="background1"/>
              </w:rPr>
              <w:t>2020</w:t>
            </w:r>
          </w:p>
        </w:tc>
        <w:tc>
          <w:tcPr>
            <w:tcW w:w="1877" w:type="dxa"/>
            <w:tcBorders>
              <w:bottom w:val="single" w:sz="8" w:space="0" w:color="auto"/>
            </w:tcBorders>
            <w:shd w:val="clear" w:color="auto" w:fill="525252" w:themeFill="accent3" w:themeFillShade="80"/>
            <w:tcMar>
              <w:top w:w="57" w:type="dxa"/>
              <w:bottom w:w="57" w:type="dxa"/>
            </w:tcMar>
            <w:vAlign w:val="center"/>
          </w:tcPr>
          <w:p w:rsidR="007159EE" w:rsidRPr="00543435" w:rsidRDefault="007159EE" w:rsidP="007159EE">
            <w:pPr>
              <w:rPr>
                <w:rFonts w:ascii="Arial" w:hAnsi="Arial" w:cs="Arial"/>
                <w:color w:val="FFFFFF" w:themeColor="background1"/>
              </w:rPr>
            </w:pPr>
            <w:r w:rsidRPr="00543435">
              <w:rPr>
                <w:rFonts w:ascii="Arial" w:hAnsi="Arial" w:cs="Arial"/>
                <w:color w:val="FFFFFF" w:themeColor="background1"/>
              </w:rPr>
              <w:t>2025</w:t>
            </w:r>
          </w:p>
        </w:tc>
      </w:tr>
      <w:tr w:rsidR="007159EE" w:rsidRPr="007159EE" w:rsidTr="00EB1CF0">
        <w:trPr>
          <w:trHeight w:val="775"/>
        </w:trPr>
        <w:tc>
          <w:tcPr>
            <w:tcW w:w="2363" w:type="dxa"/>
            <w:tcBorders>
              <w:right w:val="single" w:sz="8" w:space="0" w:color="auto"/>
            </w:tcBorders>
            <w:shd w:val="clear" w:color="auto" w:fill="525252" w:themeFill="accent3" w:themeFillShade="80"/>
            <w:tcMar>
              <w:top w:w="57" w:type="dxa"/>
              <w:bottom w:w="57" w:type="dxa"/>
            </w:tcMar>
          </w:tcPr>
          <w:p w:rsidR="007159EE" w:rsidRPr="007159EE" w:rsidRDefault="007159EE" w:rsidP="00543435">
            <w:pPr>
              <w:rPr>
                <w:rFonts w:ascii="Arial" w:hAnsi="Arial" w:cs="Arial"/>
                <w:color w:val="FFFFFF" w:themeColor="background1"/>
                <w:sz w:val="24"/>
                <w:szCs w:val="24"/>
              </w:rPr>
            </w:pPr>
            <w:r w:rsidRPr="007159EE">
              <w:rPr>
                <w:rFonts w:ascii="Arial" w:hAnsi="Arial" w:cs="Arial"/>
                <w:color w:val="FFFFFF" w:themeColor="background1"/>
                <w:sz w:val="24"/>
                <w:szCs w:val="24"/>
              </w:rPr>
              <w:t>BUS : Mettre</w:t>
            </w:r>
            <w:r w:rsidR="00543435">
              <w:rPr>
                <w:rFonts w:ascii="Arial" w:hAnsi="Arial" w:cs="Arial"/>
                <w:color w:val="FFFFFF" w:themeColor="background1"/>
                <w:sz w:val="24"/>
                <w:szCs w:val="24"/>
              </w:rPr>
              <w:t xml:space="preserve"> les terminus </w:t>
            </w:r>
            <w:r w:rsidRPr="007159EE">
              <w:rPr>
                <w:rFonts w:ascii="Arial" w:hAnsi="Arial" w:cs="Arial"/>
                <w:color w:val="FFFFFF" w:themeColor="background1"/>
                <w:sz w:val="24"/>
                <w:szCs w:val="24"/>
              </w:rPr>
              <w:t>aux norm</w:t>
            </w:r>
            <w:r w:rsidR="00543435">
              <w:rPr>
                <w:rFonts w:ascii="Arial" w:hAnsi="Arial" w:cs="Arial"/>
                <w:color w:val="FFFFFF" w:themeColor="background1"/>
                <w:sz w:val="24"/>
                <w:szCs w:val="24"/>
              </w:rPr>
              <w:t>es d’accessibilité universelle</w:t>
            </w:r>
            <w:r w:rsidRPr="007159EE">
              <w:rPr>
                <w:rFonts w:ascii="Arial" w:hAnsi="Arial" w:cs="Arial"/>
                <w:color w:val="FFFFFF" w:themeColor="background1"/>
                <w:sz w:val="24"/>
                <w:szCs w:val="24"/>
              </w:rPr>
              <w:t xml:space="preserve"> </w:t>
            </w:r>
          </w:p>
        </w:tc>
        <w:tc>
          <w:tcPr>
            <w:tcW w:w="3207" w:type="dxa"/>
            <w:tcBorders>
              <w:bottom w:val="single" w:sz="4" w:space="0" w:color="auto"/>
              <w:right w:val="single" w:sz="8" w:space="0" w:color="auto"/>
            </w:tcBorders>
            <w:shd w:val="clear" w:color="auto" w:fill="auto"/>
            <w:tcMar>
              <w:top w:w="57" w:type="dxa"/>
              <w:bottom w:w="57" w:type="dxa"/>
            </w:tcMar>
          </w:tcPr>
          <w:p w:rsidR="007159EE" w:rsidRPr="007159EE" w:rsidRDefault="007159EE" w:rsidP="007159EE">
            <w:pPr>
              <w:rPr>
                <w:rFonts w:ascii="Arial" w:hAnsi="Arial" w:cs="Arial"/>
              </w:rPr>
            </w:pPr>
            <w:r w:rsidRPr="007159EE">
              <w:rPr>
                <w:rFonts w:ascii="Arial" w:hAnsi="Arial" w:cs="Arial"/>
              </w:rPr>
              <w:t xml:space="preserve">Planifier et réaliser les interventions de mise aux normes d’AU </w:t>
            </w:r>
            <w:proofErr w:type="spellStart"/>
            <w:r w:rsidRPr="007159EE">
              <w:rPr>
                <w:rFonts w:ascii="Arial" w:hAnsi="Arial" w:cs="Arial"/>
              </w:rPr>
              <w:t>au</w:t>
            </w:r>
            <w:proofErr w:type="spellEnd"/>
            <w:r w:rsidRPr="007159EE">
              <w:rPr>
                <w:rFonts w:ascii="Arial" w:hAnsi="Arial" w:cs="Arial"/>
              </w:rPr>
              <w:t xml:space="preserve"> fil de la rénovation des terminus</w:t>
            </w:r>
          </w:p>
        </w:tc>
        <w:tc>
          <w:tcPr>
            <w:tcW w:w="1805" w:type="dxa"/>
            <w:tcBorders>
              <w:top w:val="single" w:sz="8" w:space="0" w:color="auto"/>
              <w:left w:val="single" w:sz="8" w:space="0" w:color="auto"/>
              <w:bottom w:val="single" w:sz="4" w:space="0" w:color="auto"/>
              <w:right w:val="single" w:sz="8" w:space="0" w:color="auto"/>
            </w:tcBorders>
            <w:shd w:val="clear" w:color="auto" w:fill="auto"/>
            <w:tcMar>
              <w:top w:w="57" w:type="dxa"/>
              <w:bottom w:w="57" w:type="dxa"/>
            </w:tcMar>
          </w:tcPr>
          <w:p w:rsidR="007159EE" w:rsidRPr="007159EE" w:rsidRDefault="007159EE" w:rsidP="001A6299">
            <w:pPr>
              <w:rPr>
                <w:rFonts w:ascii="Arial" w:hAnsi="Arial" w:cs="Arial"/>
              </w:rPr>
            </w:pPr>
            <w:r w:rsidRPr="007159EE">
              <w:rPr>
                <w:rFonts w:ascii="Arial" w:hAnsi="Arial" w:cs="Arial"/>
              </w:rPr>
              <w:t>DE Plan</w:t>
            </w:r>
            <w:r w:rsidR="00046658">
              <w:rPr>
                <w:rFonts w:ascii="Arial" w:hAnsi="Arial" w:cs="Arial"/>
              </w:rPr>
              <w:t>ification, finances et contrôle</w:t>
            </w:r>
          </w:p>
        </w:tc>
        <w:tc>
          <w:tcPr>
            <w:tcW w:w="1599" w:type="dxa"/>
            <w:tcBorders>
              <w:top w:val="single" w:sz="8" w:space="0" w:color="auto"/>
              <w:left w:val="single" w:sz="8" w:space="0" w:color="auto"/>
              <w:bottom w:val="single" w:sz="4" w:space="0" w:color="auto"/>
              <w:right w:val="single" w:sz="8" w:space="0" w:color="auto"/>
            </w:tcBorders>
            <w:shd w:val="clear" w:color="auto" w:fill="auto"/>
            <w:tcMar>
              <w:top w:w="57" w:type="dxa"/>
              <w:bottom w:w="57" w:type="dxa"/>
            </w:tcMar>
            <w:vAlign w:val="center"/>
          </w:tcPr>
          <w:p w:rsidR="007159EE" w:rsidRPr="007159EE" w:rsidRDefault="007159EE" w:rsidP="007159EE">
            <w:pPr>
              <w:rPr>
                <w:rFonts w:ascii="Arial" w:hAnsi="Arial" w:cs="Arial"/>
                <w:color w:val="4C483D"/>
              </w:rPr>
            </w:pPr>
            <w:r w:rsidRPr="00CF5155">
              <w:rPr>
                <w:rFonts w:ascii="Arial" w:hAnsi="Arial" w:cs="Arial"/>
              </w:rPr>
              <w:t>NA</w:t>
            </w:r>
          </w:p>
        </w:tc>
        <w:tc>
          <w:tcPr>
            <w:tcW w:w="2044" w:type="dxa"/>
            <w:tcBorders>
              <w:top w:val="single" w:sz="4" w:space="0" w:color="auto"/>
              <w:left w:val="single" w:sz="8" w:space="0" w:color="auto"/>
              <w:bottom w:val="single" w:sz="4" w:space="0" w:color="auto"/>
              <w:right w:val="single" w:sz="8" w:space="0" w:color="auto"/>
            </w:tcBorders>
            <w:shd w:val="clear" w:color="auto" w:fill="auto"/>
            <w:tcMar>
              <w:top w:w="57" w:type="dxa"/>
              <w:bottom w:w="57" w:type="dxa"/>
            </w:tcMar>
            <w:vAlign w:val="center"/>
          </w:tcPr>
          <w:p w:rsidR="007159EE" w:rsidRPr="007159EE" w:rsidRDefault="007159EE" w:rsidP="007159EE">
            <w:pPr>
              <w:rPr>
                <w:rFonts w:ascii="Arial" w:hAnsi="Arial" w:cs="Arial"/>
              </w:rPr>
            </w:pPr>
            <w:r w:rsidRPr="007159EE">
              <w:rPr>
                <w:rFonts w:ascii="Arial" w:hAnsi="Arial" w:cs="Arial"/>
              </w:rPr>
              <w:t>Normes développées et implantées au fil des rénovations</w:t>
            </w:r>
          </w:p>
        </w:tc>
        <w:tc>
          <w:tcPr>
            <w:tcW w:w="1877" w:type="dxa"/>
            <w:tcBorders>
              <w:top w:val="single" w:sz="4" w:space="0" w:color="auto"/>
              <w:left w:val="single" w:sz="8" w:space="0" w:color="auto"/>
              <w:bottom w:val="single" w:sz="4" w:space="0" w:color="auto"/>
              <w:right w:val="single" w:sz="8" w:space="0" w:color="auto"/>
            </w:tcBorders>
            <w:shd w:val="clear" w:color="auto" w:fill="auto"/>
            <w:tcMar>
              <w:top w:w="57" w:type="dxa"/>
              <w:bottom w:w="57" w:type="dxa"/>
            </w:tcMar>
            <w:vAlign w:val="center"/>
          </w:tcPr>
          <w:p w:rsidR="007159EE" w:rsidRPr="007159EE" w:rsidRDefault="007159EE" w:rsidP="007159EE">
            <w:pPr>
              <w:rPr>
                <w:rFonts w:ascii="Arial" w:hAnsi="Arial" w:cs="Arial"/>
              </w:rPr>
            </w:pPr>
            <w:r w:rsidRPr="007159EE">
              <w:rPr>
                <w:rFonts w:ascii="Arial" w:hAnsi="Arial" w:cs="Arial"/>
              </w:rPr>
              <w:t>Normes implantées en continu, au fil des rénovations</w:t>
            </w:r>
          </w:p>
        </w:tc>
      </w:tr>
      <w:tr w:rsidR="007159EE" w:rsidRPr="007159EE" w:rsidTr="00EB1CF0">
        <w:trPr>
          <w:trHeight w:val="529"/>
        </w:trPr>
        <w:tc>
          <w:tcPr>
            <w:tcW w:w="2363" w:type="dxa"/>
            <w:tcBorders>
              <w:right w:val="single" w:sz="8" w:space="0" w:color="auto"/>
            </w:tcBorders>
            <w:shd w:val="clear" w:color="auto" w:fill="525252" w:themeFill="accent3" w:themeFillShade="80"/>
            <w:tcMar>
              <w:top w:w="57" w:type="dxa"/>
              <w:bottom w:w="57" w:type="dxa"/>
            </w:tcMar>
          </w:tcPr>
          <w:p w:rsidR="007159EE" w:rsidRPr="007159EE" w:rsidRDefault="007159EE" w:rsidP="007159EE">
            <w:pPr>
              <w:rPr>
                <w:rFonts w:ascii="Arial" w:hAnsi="Arial" w:cs="Arial"/>
                <w:color w:val="FFFFFF" w:themeColor="background1"/>
                <w:sz w:val="24"/>
                <w:szCs w:val="24"/>
              </w:rPr>
            </w:pPr>
            <w:r w:rsidRPr="007159EE">
              <w:rPr>
                <w:rFonts w:ascii="Arial" w:hAnsi="Arial" w:cs="Arial"/>
                <w:color w:val="FFFFFF" w:themeColor="background1"/>
                <w:sz w:val="24"/>
                <w:szCs w:val="24"/>
              </w:rPr>
              <w:t>Métro : Implanter des ascenseurs dans les stations du métro</w:t>
            </w:r>
          </w:p>
        </w:tc>
        <w:tc>
          <w:tcPr>
            <w:tcW w:w="3207" w:type="dxa"/>
            <w:tcBorders>
              <w:top w:val="single" w:sz="4" w:space="0" w:color="auto"/>
              <w:right w:val="single" w:sz="8" w:space="0" w:color="auto"/>
            </w:tcBorders>
            <w:shd w:val="clear" w:color="auto" w:fill="auto"/>
            <w:tcMar>
              <w:top w:w="57" w:type="dxa"/>
              <w:bottom w:w="57" w:type="dxa"/>
            </w:tcMar>
          </w:tcPr>
          <w:p w:rsidR="007159EE" w:rsidRPr="007159EE" w:rsidRDefault="007159EE" w:rsidP="007159EE">
            <w:pPr>
              <w:rPr>
                <w:rFonts w:ascii="Arial" w:hAnsi="Arial" w:cs="Arial"/>
              </w:rPr>
            </w:pPr>
            <w:r w:rsidRPr="007159EE">
              <w:rPr>
                <w:rFonts w:ascii="Arial" w:hAnsi="Arial" w:cs="Arial"/>
              </w:rPr>
              <w:t>Implanter des ascenseurs et équipements connexes dans des stations du métro existantes</w:t>
            </w:r>
          </w:p>
        </w:tc>
        <w:tc>
          <w:tcPr>
            <w:tcW w:w="1805" w:type="dxa"/>
            <w:tcBorders>
              <w:top w:val="single" w:sz="4" w:space="0" w:color="auto"/>
              <w:left w:val="single" w:sz="8" w:space="0" w:color="auto"/>
              <w:bottom w:val="single" w:sz="8" w:space="0" w:color="auto"/>
              <w:right w:val="single" w:sz="8" w:space="0" w:color="auto"/>
            </w:tcBorders>
            <w:shd w:val="clear" w:color="auto" w:fill="auto"/>
            <w:tcMar>
              <w:top w:w="57" w:type="dxa"/>
              <w:bottom w:w="57" w:type="dxa"/>
            </w:tcMar>
          </w:tcPr>
          <w:p w:rsidR="007159EE" w:rsidRPr="007159EE" w:rsidRDefault="007159EE" w:rsidP="001A6299">
            <w:pPr>
              <w:rPr>
                <w:rFonts w:ascii="Arial" w:hAnsi="Arial" w:cs="Arial"/>
              </w:rPr>
            </w:pPr>
            <w:proofErr w:type="gramStart"/>
            <w:r w:rsidRPr="007159EE">
              <w:rPr>
                <w:rFonts w:ascii="Arial" w:hAnsi="Arial" w:cs="Arial"/>
              </w:rPr>
              <w:t>DE Ingénierie</w:t>
            </w:r>
            <w:proofErr w:type="gramEnd"/>
            <w:r w:rsidRPr="007159EE">
              <w:rPr>
                <w:rFonts w:ascii="Arial" w:hAnsi="Arial" w:cs="Arial"/>
              </w:rPr>
              <w:t>, infrastructures et projets majeurs</w:t>
            </w:r>
            <w:r w:rsidRPr="007159EE" w:rsidDel="001A477F">
              <w:rPr>
                <w:rFonts w:ascii="Arial" w:hAnsi="Arial" w:cs="Arial"/>
              </w:rPr>
              <w:t xml:space="preserve"> </w:t>
            </w:r>
          </w:p>
        </w:tc>
        <w:tc>
          <w:tcPr>
            <w:tcW w:w="1599" w:type="dxa"/>
            <w:tcBorders>
              <w:top w:val="single" w:sz="4" w:space="0" w:color="auto"/>
              <w:left w:val="single" w:sz="4" w:space="0" w:color="auto"/>
              <w:bottom w:val="single" w:sz="4" w:space="0" w:color="auto"/>
              <w:right w:val="nil"/>
            </w:tcBorders>
            <w:shd w:val="clear" w:color="auto" w:fill="auto"/>
            <w:tcMar>
              <w:top w:w="57" w:type="dxa"/>
              <w:bottom w:w="57" w:type="dxa"/>
            </w:tcMar>
            <w:vAlign w:val="center"/>
          </w:tcPr>
          <w:p w:rsidR="007159EE" w:rsidRPr="007159EE" w:rsidRDefault="00E4131B" w:rsidP="007159EE">
            <w:pPr>
              <w:rPr>
                <w:rFonts w:ascii="Arial" w:hAnsi="Arial" w:cs="Arial"/>
              </w:rPr>
            </w:pPr>
            <w:r>
              <w:rPr>
                <w:rFonts w:ascii="Arial" w:hAnsi="Arial" w:cs="Arial"/>
              </w:rPr>
              <w:t>9</w:t>
            </w:r>
            <w:r w:rsidR="007159EE" w:rsidRPr="007159EE">
              <w:rPr>
                <w:rFonts w:ascii="Arial" w:hAnsi="Arial" w:cs="Arial"/>
              </w:rPr>
              <w:t xml:space="preserve"> stations dotées d’ascenseurs </w:t>
            </w:r>
          </w:p>
        </w:tc>
        <w:tc>
          <w:tcPr>
            <w:tcW w:w="2044" w:type="dxa"/>
            <w:tcBorders>
              <w:top w:val="single" w:sz="4" w:space="0" w:color="auto"/>
              <w:left w:val="single" w:sz="4" w:space="0" w:color="auto"/>
              <w:bottom w:val="single" w:sz="4" w:space="0" w:color="auto"/>
              <w:right w:val="single" w:sz="4" w:space="0" w:color="000000"/>
            </w:tcBorders>
            <w:shd w:val="clear" w:color="auto" w:fill="auto"/>
            <w:tcMar>
              <w:top w:w="57" w:type="dxa"/>
              <w:bottom w:w="57" w:type="dxa"/>
            </w:tcMar>
            <w:vAlign w:val="center"/>
          </w:tcPr>
          <w:p w:rsidR="007159EE" w:rsidRPr="007159EE" w:rsidRDefault="007159EE" w:rsidP="00F4217D">
            <w:pPr>
              <w:rPr>
                <w:rFonts w:ascii="Arial" w:hAnsi="Arial" w:cs="Arial"/>
              </w:rPr>
            </w:pPr>
            <w:r w:rsidRPr="00436717">
              <w:rPr>
                <w:rFonts w:ascii="Arial" w:hAnsi="Arial" w:cs="Arial"/>
              </w:rPr>
              <w:t>2</w:t>
            </w:r>
            <w:r w:rsidR="00F4217D" w:rsidRPr="00436717">
              <w:rPr>
                <w:rFonts w:ascii="Arial" w:hAnsi="Arial" w:cs="Arial"/>
              </w:rPr>
              <w:t>4</w:t>
            </w:r>
            <w:r w:rsidRPr="00436717">
              <w:rPr>
                <w:rFonts w:ascii="Arial" w:hAnsi="Arial" w:cs="Arial"/>
              </w:rPr>
              <w:t xml:space="preserve"> </w:t>
            </w:r>
            <w:r w:rsidRPr="007159EE">
              <w:rPr>
                <w:rFonts w:ascii="Arial" w:hAnsi="Arial" w:cs="Arial"/>
              </w:rPr>
              <w:t xml:space="preserve">stations dotées d’ascenseurs </w:t>
            </w:r>
          </w:p>
        </w:tc>
        <w:tc>
          <w:tcPr>
            <w:tcW w:w="1877" w:type="dxa"/>
            <w:tcBorders>
              <w:top w:val="single" w:sz="4" w:space="0" w:color="auto"/>
              <w:left w:val="nil"/>
              <w:bottom w:val="single" w:sz="4" w:space="0" w:color="auto"/>
              <w:right w:val="single" w:sz="4" w:space="0" w:color="000000"/>
            </w:tcBorders>
            <w:shd w:val="clear" w:color="auto" w:fill="auto"/>
            <w:tcMar>
              <w:top w:w="57" w:type="dxa"/>
              <w:bottom w:w="57" w:type="dxa"/>
            </w:tcMar>
            <w:vAlign w:val="center"/>
          </w:tcPr>
          <w:p w:rsidR="007159EE" w:rsidRPr="007159EE" w:rsidRDefault="00BC2BE7" w:rsidP="00F4217D">
            <w:pPr>
              <w:rPr>
                <w:rFonts w:ascii="Arial" w:hAnsi="Arial" w:cs="Arial"/>
              </w:rPr>
            </w:pPr>
            <w:r w:rsidRPr="00436717">
              <w:rPr>
                <w:rFonts w:ascii="Arial" w:hAnsi="Arial" w:cs="Arial"/>
              </w:rPr>
              <w:t>4</w:t>
            </w:r>
            <w:r w:rsidR="00F4217D" w:rsidRPr="00436717">
              <w:rPr>
                <w:rFonts w:ascii="Arial" w:hAnsi="Arial" w:cs="Arial"/>
              </w:rPr>
              <w:t>1</w:t>
            </w:r>
            <w:r w:rsidR="007159EE" w:rsidRPr="00436717">
              <w:rPr>
                <w:rFonts w:ascii="Arial" w:hAnsi="Arial" w:cs="Arial"/>
              </w:rPr>
              <w:t xml:space="preserve"> </w:t>
            </w:r>
            <w:r w:rsidR="007159EE" w:rsidRPr="007159EE">
              <w:rPr>
                <w:rFonts w:ascii="Arial" w:hAnsi="Arial" w:cs="Arial"/>
              </w:rPr>
              <w:t>stations dotées d’ascenseurs</w:t>
            </w:r>
          </w:p>
        </w:tc>
      </w:tr>
      <w:tr w:rsidR="007159EE" w:rsidRPr="007159EE" w:rsidTr="00EB1CF0">
        <w:trPr>
          <w:trHeight w:val="775"/>
        </w:trPr>
        <w:tc>
          <w:tcPr>
            <w:tcW w:w="2363" w:type="dxa"/>
            <w:tcBorders>
              <w:right w:val="single" w:sz="8" w:space="0" w:color="auto"/>
            </w:tcBorders>
            <w:shd w:val="clear" w:color="auto" w:fill="525252" w:themeFill="accent3" w:themeFillShade="80"/>
            <w:tcMar>
              <w:top w:w="57" w:type="dxa"/>
              <w:bottom w:w="57" w:type="dxa"/>
            </w:tcMar>
          </w:tcPr>
          <w:p w:rsidR="007159EE" w:rsidRPr="007159EE" w:rsidRDefault="007159EE" w:rsidP="007159EE">
            <w:pPr>
              <w:rPr>
                <w:rFonts w:ascii="Arial" w:hAnsi="Arial" w:cs="Arial"/>
                <w:color w:val="FFFFFF" w:themeColor="background1"/>
                <w:sz w:val="24"/>
                <w:szCs w:val="24"/>
              </w:rPr>
            </w:pPr>
            <w:r w:rsidRPr="007159EE">
              <w:rPr>
                <w:rFonts w:ascii="Arial" w:hAnsi="Arial" w:cs="Arial"/>
                <w:color w:val="FFFFFF" w:themeColor="background1"/>
                <w:sz w:val="24"/>
                <w:szCs w:val="24"/>
              </w:rPr>
              <w:t>Métro : intégrer les mesures AU dans les projets de réfection (</w:t>
            </w:r>
            <w:proofErr w:type="spellStart"/>
            <w:r w:rsidRPr="007159EE">
              <w:rPr>
                <w:rFonts w:ascii="Arial" w:hAnsi="Arial" w:cs="Arial"/>
                <w:color w:val="FFFFFF" w:themeColor="background1"/>
                <w:sz w:val="24"/>
                <w:szCs w:val="24"/>
              </w:rPr>
              <w:t>Réno</w:t>
            </w:r>
            <w:proofErr w:type="spellEnd"/>
            <w:r w:rsidRPr="007159EE">
              <w:rPr>
                <w:rFonts w:ascii="Arial" w:hAnsi="Arial" w:cs="Arial"/>
                <w:color w:val="FFFFFF" w:themeColor="background1"/>
                <w:sz w:val="24"/>
                <w:szCs w:val="24"/>
              </w:rPr>
              <w:t>-Infra phases I et II)</w:t>
            </w:r>
          </w:p>
        </w:tc>
        <w:tc>
          <w:tcPr>
            <w:tcW w:w="3207" w:type="dxa"/>
            <w:tcBorders>
              <w:top w:val="single" w:sz="4" w:space="0" w:color="auto"/>
              <w:right w:val="single" w:sz="8" w:space="0" w:color="auto"/>
            </w:tcBorders>
            <w:shd w:val="clear" w:color="auto" w:fill="auto"/>
            <w:tcMar>
              <w:top w:w="57" w:type="dxa"/>
              <w:bottom w:w="57" w:type="dxa"/>
            </w:tcMar>
          </w:tcPr>
          <w:p w:rsidR="001A6299" w:rsidRPr="00543435" w:rsidRDefault="007159EE" w:rsidP="00322E58">
            <w:pPr>
              <w:rPr>
                <w:rFonts w:ascii="Arial" w:hAnsi="Arial" w:cs="Arial"/>
              </w:rPr>
            </w:pPr>
            <w:r w:rsidRPr="00543435">
              <w:rPr>
                <w:rFonts w:ascii="Arial" w:hAnsi="Arial" w:cs="Arial"/>
              </w:rPr>
              <w:t>Implanter les éléments d’AU ciblés dans les 18 stations prévues au programme</w:t>
            </w:r>
            <w:r w:rsidR="001A6299" w:rsidRPr="00543435">
              <w:rPr>
                <w:rFonts w:ascii="Arial" w:hAnsi="Arial" w:cs="Arial"/>
              </w:rPr>
              <w:t> :</w:t>
            </w:r>
          </w:p>
          <w:p w:rsidR="001A6299" w:rsidRPr="00543435" w:rsidRDefault="00322E58" w:rsidP="00322E58">
            <w:pPr>
              <w:rPr>
                <w:rFonts w:ascii="Arial" w:hAnsi="Arial" w:cs="Arial"/>
              </w:rPr>
            </w:pPr>
            <w:r w:rsidRPr="00543435">
              <w:rPr>
                <w:rFonts w:ascii="Arial" w:hAnsi="Arial" w:cs="Arial"/>
              </w:rPr>
              <w:t>1</w:t>
            </w:r>
            <w:r w:rsidR="00543435" w:rsidRPr="00543435">
              <w:rPr>
                <w:rFonts w:ascii="Arial" w:hAnsi="Arial" w:cs="Arial"/>
              </w:rPr>
              <w:t xml:space="preserve"> – portes-papillon motorisées</w:t>
            </w:r>
            <w:r w:rsidR="00543435" w:rsidRPr="00543435">
              <w:rPr>
                <w:rFonts w:ascii="Arial" w:hAnsi="Arial" w:cs="Arial"/>
              </w:rPr>
              <w:br/>
            </w:r>
            <w:r w:rsidR="001A6299" w:rsidRPr="00543435">
              <w:rPr>
                <w:rFonts w:ascii="Arial" w:hAnsi="Arial" w:cs="Arial"/>
              </w:rPr>
              <w:t>2</w:t>
            </w:r>
            <w:r w:rsidR="00543435" w:rsidRPr="00543435">
              <w:rPr>
                <w:rFonts w:ascii="Arial" w:hAnsi="Arial" w:cs="Arial"/>
              </w:rPr>
              <w:t xml:space="preserve"> – </w:t>
            </w:r>
            <w:r w:rsidRPr="00543435">
              <w:rPr>
                <w:rFonts w:ascii="Arial" w:hAnsi="Arial" w:cs="Arial"/>
              </w:rPr>
              <w:t xml:space="preserve">appuis ischiatiques </w:t>
            </w:r>
          </w:p>
          <w:p w:rsidR="007159EE" w:rsidRPr="00543435" w:rsidRDefault="00322E58" w:rsidP="00543435">
            <w:pPr>
              <w:rPr>
                <w:rFonts w:ascii="Arial" w:hAnsi="Arial" w:cs="Arial"/>
              </w:rPr>
            </w:pPr>
            <w:r w:rsidRPr="00543435">
              <w:rPr>
                <w:rFonts w:ascii="Arial" w:hAnsi="Arial" w:cs="Arial"/>
              </w:rPr>
              <w:t>3</w:t>
            </w:r>
            <w:r w:rsidR="00543435" w:rsidRPr="00543435">
              <w:rPr>
                <w:rFonts w:ascii="Arial" w:hAnsi="Arial" w:cs="Arial"/>
              </w:rPr>
              <w:t xml:space="preserve"> – </w:t>
            </w:r>
            <w:r w:rsidRPr="00543435">
              <w:rPr>
                <w:rFonts w:ascii="Arial" w:hAnsi="Arial" w:cs="Arial"/>
              </w:rPr>
              <w:t>m</w:t>
            </w:r>
            <w:r w:rsidR="00C26742" w:rsidRPr="00543435">
              <w:rPr>
                <w:rFonts w:ascii="Arial" w:hAnsi="Arial" w:cs="Arial"/>
              </w:rPr>
              <w:t xml:space="preserve">ains </w:t>
            </w:r>
            <w:r w:rsidR="001A6299" w:rsidRPr="00543435">
              <w:rPr>
                <w:rFonts w:ascii="Arial" w:hAnsi="Arial" w:cs="Arial"/>
              </w:rPr>
              <w:t>courantes double</w:t>
            </w:r>
            <w:r w:rsidR="0068050F" w:rsidRPr="00543435">
              <w:rPr>
                <w:rFonts w:ascii="Arial" w:hAnsi="Arial" w:cs="Arial"/>
              </w:rPr>
              <w:t xml:space="preserve">s </w:t>
            </w:r>
            <w:r w:rsidR="001A6299" w:rsidRPr="00543435">
              <w:rPr>
                <w:rFonts w:ascii="Arial" w:hAnsi="Arial" w:cs="Arial"/>
              </w:rPr>
              <w:t>hauteur</w:t>
            </w:r>
          </w:p>
        </w:tc>
        <w:tc>
          <w:tcPr>
            <w:tcW w:w="1805" w:type="dxa"/>
            <w:tcBorders>
              <w:top w:val="single" w:sz="4" w:space="0" w:color="auto"/>
              <w:left w:val="single" w:sz="8" w:space="0" w:color="auto"/>
              <w:bottom w:val="single" w:sz="8" w:space="0" w:color="auto"/>
              <w:right w:val="single" w:sz="8" w:space="0" w:color="auto"/>
            </w:tcBorders>
            <w:shd w:val="clear" w:color="auto" w:fill="auto"/>
            <w:tcMar>
              <w:top w:w="57" w:type="dxa"/>
              <w:bottom w:w="57" w:type="dxa"/>
            </w:tcMar>
          </w:tcPr>
          <w:p w:rsidR="007159EE" w:rsidRPr="00543435" w:rsidRDefault="007159EE" w:rsidP="001A6299">
            <w:pPr>
              <w:rPr>
                <w:rFonts w:ascii="Arial" w:hAnsi="Arial" w:cs="Arial"/>
              </w:rPr>
            </w:pPr>
            <w:proofErr w:type="gramStart"/>
            <w:r w:rsidRPr="00543435">
              <w:rPr>
                <w:rFonts w:ascii="Arial" w:hAnsi="Arial" w:cs="Arial"/>
              </w:rPr>
              <w:t>DE Ingénierie</w:t>
            </w:r>
            <w:proofErr w:type="gramEnd"/>
            <w:r w:rsidRPr="00543435">
              <w:rPr>
                <w:rFonts w:ascii="Arial" w:hAnsi="Arial" w:cs="Arial"/>
              </w:rPr>
              <w:t>, infrastructures et projets majeurs</w:t>
            </w:r>
          </w:p>
        </w:tc>
        <w:tc>
          <w:tcPr>
            <w:tcW w:w="1599" w:type="dxa"/>
            <w:tcBorders>
              <w:top w:val="single" w:sz="4" w:space="0" w:color="auto"/>
              <w:left w:val="single" w:sz="4" w:space="0" w:color="auto"/>
              <w:bottom w:val="single" w:sz="4" w:space="0" w:color="auto"/>
              <w:right w:val="nil"/>
            </w:tcBorders>
            <w:shd w:val="clear" w:color="auto" w:fill="auto"/>
            <w:tcMar>
              <w:top w:w="57" w:type="dxa"/>
              <w:bottom w:w="57" w:type="dxa"/>
            </w:tcMar>
            <w:vAlign w:val="center"/>
          </w:tcPr>
          <w:p w:rsidR="007159EE" w:rsidRPr="00543435" w:rsidRDefault="001A6299" w:rsidP="007159EE">
            <w:pPr>
              <w:rPr>
                <w:rFonts w:ascii="Arial" w:hAnsi="Arial" w:cs="Arial"/>
              </w:rPr>
            </w:pPr>
            <w:r w:rsidRPr="00543435">
              <w:rPr>
                <w:rFonts w:ascii="Arial" w:hAnsi="Arial" w:cs="Arial"/>
              </w:rPr>
              <w:t>1</w:t>
            </w:r>
            <w:r w:rsidR="00543435" w:rsidRPr="00543435">
              <w:rPr>
                <w:rFonts w:ascii="Arial" w:hAnsi="Arial" w:cs="Arial"/>
              </w:rPr>
              <w:t xml:space="preserve"> – </w:t>
            </w:r>
            <w:r w:rsidR="00E4131B">
              <w:rPr>
                <w:rFonts w:ascii="Arial" w:hAnsi="Arial" w:cs="Arial"/>
              </w:rPr>
              <w:t>9</w:t>
            </w:r>
            <w:r w:rsidRPr="00543435">
              <w:rPr>
                <w:rFonts w:ascii="Arial" w:hAnsi="Arial" w:cs="Arial"/>
              </w:rPr>
              <w:t xml:space="preserve"> portes</w:t>
            </w:r>
            <w:r w:rsidR="0068050F" w:rsidRPr="00543435">
              <w:rPr>
                <w:rFonts w:ascii="Arial" w:hAnsi="Arial" w:cs="Arial"/>
              </w:rPr>
              <w:t>-papillon</w:t>
            </w:r>
            <w:r w:rsidRPr="00543435">
              <w:rPr>
                <w:rFonts w:ascii="Arial" w:hAnsi="Arial" w:cs="Arial"/>
              </w:rPr>
              <w:t xml:space="preserve"> motorisées</w:t>
            </w:r>
          </w:p>
          <w:p w:rsidR="001A6299" w:rsidRPr="00543435" w:rsidRDefault="001A6299" w:rsidP="007159EE">
            <w:pPr>
              <w:rPr>
                <w:rFonts w:ascii="Arial" w:hAnsi="Arial" w:cs="Arial"/>
              </w:rPr>
            </w:pPr>
            <w:r w:rsidRPr="00543435">
              <w:rPr>
                <w:rFonts w:ascii="Arial" w:hAnsi="Arial" w:cs="Arial"/>
              </w:rPr>
              <w:t>2</w:t>
            </w:r>
            <w:r w:rsidR="00543435" w:rsidRPr="00543435">
              <w:rPr>
                <w:rFonts w:ascii="Arial" w:hAnsi="Arial" w:cs="Arial"/>
              </w:rPr>
              <w:t xml:space="preserve"> – </w:t>
            </w:r>
            <w:r w:rsidRPr="00543435">
              <w:rPr>
                <w:rFonts w:ascii="Arial" w:hAnsi="Arial" w:cs="Arial"/>
              </w:rPr>
              <w:t>0 appui ischiatique</w:t>
            </w:r>
          </w:p>
          <w:p w:rsidR="001A6299" w:rsidRPr="00543435" w:rsidRDefault="001A6299" w:rsidP="00543435">
            <w:pPr>
              <w:rPr>
                <w:rFonts w:ascii="Arial" w:hAnsi="Arial" w:cs="Arial"/>
              </w:rPr>
            </w:pPr>
            <w:r w:rsidRPr="00543435">
              <w:rPr>
                <w:rFonts w:ascii="Arial" w:hAnsi="Arial" w:cs="Arial"/>
              </w:rPr>
              <w:t>3</w:t>
            </w:r>
            <w:r w:rsidR="00543435" w:rsidRPr="00543435">
              <w:rPr>
                <w:rFonts w:ascii="Arial" w:hAnsi="Arial" w:cs="Arial"/>
              </w:rPr>
              <w:t xml:space="preserve"> – </w:t>
            </w:r>
            <w:r w:rsidRPr="00543435">
              <w:rPr>
                <w:rFonts w:ascii="Arial" w:hAnsi="Arial" w:cs="Arial"/>
              </w:rPr>
              <w:t>10 mains</w:t>
            </w:r>
            <w:r w:rsidR="00C26742" w:rsidRPr="00543435">
              <w:rPr>
                <w:rFonts w:ascii="Arial" w:hAnsi="Arial" w:cs="Arial"/>
              </w:rPr>
              <w:t xml:space="preserve"> </w:t>
            </w:r>
            <w:r w:rsidRPr="00543435">
              <w:rPr>
                <w:rFonts w:ascii="Arial" w:hAnsi="Arial" w:cs="Arial"/>
              </w:rPr>
              <w:t>courantes</w:t>
            </w:r>
          </w:p>
        </w:tc>
        <w:tc>
          <w:tcPr>
            <w:tcW w:w="2044" w:type="dxa"/>
            <w:tcBorders>
              <w:top w:val="single" w:sz="4" w:space="0" w:color="auto"/>
              <w:left w:val="single" w:sz="4" w:space="0" w:color="auto"/>
              <w:bottom w:val="single" w:sz="4" w:space="0" w:color="auto"/>
              <w:right w:val="single" w:sz="4" w:space="0" w:color="000000"/>
            </w:tcBorders>
            <w:shd w:val="clear" w:color="auto" w:fill="auto"/>
            <w:tcMar>
              <w:top w:w="57" w:type="dxa"/>
              <w:bottom w:w="57" w:type="dxa"/>
            </w:tcMar>
            <w:vAlign w:val="center"/>
          </w:tcPr>
          <w:p w:rsidR="007159EE" w:rsidRPr="00543435" w:rsidRDefault="001A6299" w:rsidP="007159EE">
            <w:pPr>
              <w:rPr>
                <w:rFonts w:ascii="Arial" w:hAnsi="Arial" w:cs="Arial"/>
              </w:rPr>
            </w:pPr>
            <w:r w:rsidRPr="00543435">
              <w:rPr>
                <w:rFonts w:ascii="Arial" w:hAnsi="Arial" w:cs="Arial"/>
              </w:rPr>
              <w:t>1</w:t>
            </w:r>
            <w:r w:rsidR="00543435" w:rsidRPr="00543435">
              <w:rPr>
                <w:rFonts w:ascii="Arial" w:hAnsi="Arial" w:cs="Arial"/>
              </w:rPr>
              <w:t xml:space="preserve"> – </w:t>
            </w:r>
            <w:r w:rsidRPr="00543435">
              <w:rPr>
                <w:rFonts w:ascii="Arial" w:hAnsi="Arial" w:cs="Arial"/>
              </w:rPr>
              <w:t>28 portes</w:t>
            </w:r>
            <w:r w:rsidR="003258D4" w:rsidRPr="00543435">
              <w:rPr>
                <w:rFonts w:ascii="Arial" w:hAnsi="Arial" w:cs="Arial"/>
              </w:rPr>
              <w:t>-papillon</w:t>
            </w:r>
            <w:r w:rsidRPr="00543435">
              <w:rPr>
                <w:rFonts w:ascii="Arial" w:hAnsi="Arial" w:cs="Arial"/>
              </w:rPr>
              <w:t xml:space="preserve"> motorisées</w:t>
            </w:r>
          </w:p>
          <w:p w:rsidR="001A6299" w:rsidRPr="00543435" w:rsidRDefault="001A6299" w:rsidP="007159EE">
            <w:pPr>
              <w:rPr>
                <w:rFonts w:ascii="Arial" w:hAnsi="Arial" w:cs="Arial"/>
              </w:rPr>
            </w:pPr>
            <w:r w:rsidRPr="00543435">
              <w:rPr>
                <w:rFonts w:ascii="Arial" w:hAnsi="Arial" w:cs="Arial"/>
              </w:rPr>
              <w:t>2</w:t>
            </w:r>
            <w:r w:rsidR="00543435" w:rsidRPr="00543435">
              <w:rPr>
                <w:rFonts w:ascii="Arial" w:hAnsi="Arial" w:cs="Arial"/>
              </w:rPr>
              <w:t xml:space="preserve"> – </w:t>
            </w:r>
            <w:r w:rsidRPr="00543435">
              <w:rPr>
                <w:rFonts w:ascii="Arial" w:hAnsi="Arial" w:cs="Arial"/>
              </w:rPr>
              <w:t>13 appuis ischiatiques</w:t>
            </w:r>
          </w:p>
          <w:p w:rsidR="001A6299" w:rsidRPr="00543435" w:rsidRDefault="001A6299" w:rsidP="00543435">
            <w:pPr>
              <w:rPr>
                <w:rFonts w:ascii="Arial" w:hAnsi="Arial" w:cs="Arial"/>
              </w:rPr>
            </w:pPr>
            <w:r w:rsidRPr="00543435">
              <w:rPr>
                <w:rFonts w:ascii="Arial" w:hAnsi="Arial" w:cs="Arial"/>
              </w:rPr>
              <w:t>3</w:t>
            </w:r>
            <w:r w:rsidR="00543435" w:rsidRPr="00543435">
              <w:rPr>
                <w:rFonts w:ascii="Arial" w:hAnsi="Arial" w:cs="Arial"/>
              </w:rPr>
              <w:t xml:space="preserve"> – </w:t>
            </w:r>
            <w:r w:rsidRPr="00543435">
              <w:rPr>
                <w:rFonts w:ascii="Arial" w:hAnsi="Arial" w:cs="Arial"/>
              </w:rPr>
              <w:t>87 mains</w:t>
            </w:r>
            <w:r w:rsidR="00C26742" w:rsidRPr="00543435">
              <w:rPr>
                <w:rFonts w:ascii="Arial" w:hAnsi="Arial" w:cs="Arial"/>
              </w:rPr>
              <w:t xml:space="preserve"> </w:t>
            </w:r>
            <w:r w:rsidR="003258D4" w:rsidRPr="00543435">
              <w:rPr>
                <w:rFonts w:ascii="Arial" w:hAnsi="Arial" w:cs="Arial"/>
              </w:rPr>
              <w:t>c</w:t>
            </w:r>
            <w:r w:rsidRPr="00543435">
              <w:rPr>
                <w:rFonts w:ascii="Arial" w:hAnsi="Arial" w:cs="Arial"/>
              </w:rPr>
              <w:t>ourantes</w:t>
            </w:r>
          </w:p>
        </w:tc>
        <w:tc>
          <w:tcPr>
            <w:tcW w:w="1877" w:type="dxa"/>
            <w:tcBorders>
              <w:top w:val="single" w:sz="4" w:space="0" w:color="auto"/>
              <w:left w:val="nil"/>
              <w:bottom w:val="single" w:sz="4" w:space="0" w:color="auto"/>
              <w:right w:val="single" w:sz="4" w:space="0" w:color="000000"/>
            </w:tcBorders>
            <w:shd w:val="clear" w:color="auto" w:fill="auto"/>
            <w:tcMar>
              <w:top w:w="57" w:type="dxa"/>
              <w:bottom w:w="57" w:type="dxa"/>
            </w:tcMar>
            <w:vAlign w:val="center"/>
          </w:tcPr>
          <w:p w:rsidR="007159EE" w:rsidRPr="00543435" w:rsidRDefault="001A6299" w:rsidP="007159EE">
            <w:pPr>
              <w:rPr>
                <w:rFonts w:ascii="Arial" w:hAnsi="Arial" w:cs="Arial"/>
              </w:rPr>
            </w:pPr>
            <w:r w:rsidRPr="00543435">
              <w:rPr>
                <w:rFonts w:ascii="Arial" w:hAnsi="Arial" w:cs="Arial"/>
              </w:rPr>
              <w:t>1</w:t>
            </w:r>
            <w:r w:rsidR="00543435" w:rsidRPr="00543435">
              <w:rPr>
                <w:rFonts w:ascii="Arial" w:hAnsi="Arial" w:cs="Arial"/>
              </w:rPr>
              <w:t xml:space="preserve"> – </w:t>
            </w:r>
            <w:r w:rsidRPr="00543435">
              <w:rPr>
                <w:rFonts w:ascii="Arial" w:hAnsi="Arial" w:cs="Arial"/>
              </w:rPr>
              <w:t>16 portes</w:t>
            </w:r>
            <w:r w:rsidR="003258D4" w:rsidRPr="00543435">
              <w:rPr>
                <w:rFonts w:ascii="Arial" w:hAnsi="Arial" w:cs="Arial"/>
              </w:rPr>
              <w:t>-papillon</w:t>
            </w:r>
            <w:r w:rsidRPr="00543435">
              <w:rPr>
                <w:rFonts w:ascii="Arial" w:hAnsi="Arial" w:cs="Arial"/>
              </w:rPr>
              <w:t xml:space="preserve"> motorisées</w:t>
            </w:r>
          </w:p>
          <w:p w:rsidR="001A6299" w:rsidRPr="00543435" w:rsidRDefault="001A6299" w:rsidP="007159EE">
            <w:pPr>
              <w:rPr>
                <w:rFonts w:ascii="Arial" w:hAnsi="Arial" w:cs="Arial"/>
              </w:rPr>
            </w:pPr>
            <w:r w:rsidRPr="00543435">
              <w:rPr>
                <w:rFonts w:ascii="Arial" w:hAnsi="Arial" w:cs="Arial"/>
              </w:rPr>
              <w:t>2</w:t>
            </w:r>
            <w:r w:rsidR="00543435" w:rsidRPr="00543435">
              <w:rPr>
                <w:rFonts w:ascii="Arial" w:hAnsi="Arial" w:cs="Arial"/>
              </w:rPr>
              <w:t xml:space="preserve"> – </w:t>
            </w:r>
            <w:r w:rsidRPr="00543435">
              <w:rPr>
                <w:rFonts w:ascii="Arial" w:hAnsi="Arial" w:cs="Arial"/>
              </w:rPr>
              <w:t>9 appuis ischiatiques</w:t>
            </w:r>
          </w:p>
          <w:p w:rsidR="001A6299" w:rsidRPr="00543435" w:rsidRDefault="001A6299" w:rsidP="00543435">
            <w:pPr>
              <w:rPr>
                <w:rFonts w:ascii="Arial" w:hAnsi="Arial" w:cs="Arial"/>
              </w:rPr>
            </w:pPr>
            <w:r w:rsidRPr="00543435">
              <w:rPr>
                <w:rFonts w:ascii="Arial" w:hAnsi="Arial" w:cs="Arial"/>
              </w:rPr>
              <w:t>3</w:t>
            </w:r>
            <w:r w:rsidR="00543435" w:rsidRPr="00543435">
              <w:rPr>
                <w:rFonts w:ascii="Arial" w:hAnsi="Arial" w:cs="Arial"/>
              </w:rPr>
              <w:t xml:space="preserve"> – </w:t>
            </w:r>
            <w:r w:rsidRPr="00543435">
              <w:rPr>
                <w:rFonts w:ascii="Arial" w:hAnsi="Arial" w:cs="Arial"/>
              </w:rPr>
              <w:t xml:space="preserve">21 </w:t>
            </w:r>
            <w:r w:rsidR="003258D4" w:rsidRPr="00543435">
              <w:rPr>
                <w:rFonts w:ascii="Arial" w:hAnsi="Arial" w:cs="Arial"/>
              </w:rPr>
              <w:t>mains</w:t>
            </w:r>
            <w:r w:rsidR="00C26742" w:rsidRPr="00543435">
              <w:rPr>
                <w:rFonts w:ascii="Arial" w:hAnsi="Arial" w:cs="Arial"/>
              </w:rPr>
              <w:t xml:space="preserve"> </w:t>
            </w:r>
            <w:r w:rsidR="003258D4" w:rsidRPr="00543435">
              <w:rPr>
                <w:rFonts w:ascii="Arial" w:hAnsi="Arial" w:cs="Arial"/>
              </w:rPr>
              <w:t>courantes</w:t>
            </w:r>
          </w:p>
        </w:tc>
      </w:tr>
      <w:tr w:rsidR="007159EE" w:rsidRPr="007159EE" w:rsidTr="00EB1CF0">
        <w:trPr>
          <w:trHeight w:val="775"/>
        </w:trPr>
        <w:tc>
          <w:tcPr>
            <w:tcW w:w="2363" w:type="dxa"/>
            <w:tcBorders>
              <w:right w:val="single" w:sz="8" w:space="0" w:color="auto"/>
            </w:tcBorders>
            <w:shd w:val="clear" w:color="auto" w:fill="525252" w:themeFill="accent3" w:themeFillShade="80"/>
            <w:tcMar>
              <w:top w:w="57" w:type="dxa"/>
              <w:bottom w:w="57" w:type="dxa"/>
            </w:tcMar>
          </w:tcPr>
          <w:p w:rsidR="007159EE" w:rsidRPr="007159EE" w:rsidRDefault="007159EE" w:rsidP="007159EE">
            <w:pPr>
              <w:rPr>
                <w:rFonts w:ascii="Arial" w:hAnsi="Arial" w:cs="Arial"/>
                <w:color w:val="FFFFFF" w:themeColor="background1"/>
                <w:sz w:val="24"/>
                <w:szCs w:val="24"/>
              </w:rPr>
            </w:pPr>
            <w:r w:rsidRPr="007159EE">
              <w:rPr>
                <w:rFonts w:ascii="Arial" w:hAnsi="Arial" w:cs="Arial"/>
                <w:color w:val="FFFFFF" w:themeColor="background1"/>
                <w:sz w:val="24"/>
                <w:szCs w:val="24"/>
              </w:rPr>
              <w:t>Métro : Installer des peignes jaunes en haut et en bas des escaliers mécaniques</w:t>
            </w:r>
          </w:p>
        </w:tc>
        <w:tc>
          <w:tcPr>
            <w:tcW w:w="3207" w:type="dxa"/>
            <w:tcBorders>
              <w:top w:val="single" w:sz="4" w:space="0" w:color="auto"/>
              <w:right w:val="single" w:sz="8" w:space="0" w:color="auto"/>
            </w:tcBorders>
            <w:shd w:val="clear" w:color="auto" w:fill="auto"/>
            <w:tcMar>
              <w:top w:w="57" w:type="dxa"/>
              <w:bottom w:w="57" w:type="dxa"/>
            </w:tcMar>
          </w:tcPr>
          <w:p w:rsidR="007159EE" w:rsidRPr="00543435" w:rsidRDefault="007159EE" w:rsidP="00543435">
            <w:pPr>
              <w:rPr>
                <w:rFonts w:ascii="Arial" w:hAnsi="Arial" w:cs="Arial"/>
              </w:rPr>
            </w:pPr>
            <w:r w:rsidRPr="00543435">
              <w:rPr>
                <w:rFonts w:ascii="Arial" w:hAnsi="Arial" w:cs="Arial"/>
              </w:rPr>
              <w:t>Installer des peignes jaunes en haut et en bas de tous les escaliers mécaniques</w:t>
            </w:r>
            <w:r w:rsidRPr="00543435">
              <w:rPr>
                <w:rFonts w:ascii="Arial" w:hAnsi="Arial" w:cs="Arial"/>
              </w:rPr>
              <w:tab/>
            </w:r>
          </w:p>
        </w:tc>
        <w:tc>
          <w:tcPr>
            <w:tcW w:w="1805" w:type="dxa"/>
            <w:tcBorders>
              <w:top w:val="single" w:sz="4" w:space="0" w:color="auto"/>
              <w:left w:val="single" w:sz="8" w:space="0" w:color="auto"/>
              <w:bottom w:val="single" w:sz="8" w:space="0" w:color="auto"/>
              <w:right w:val="single" w:sz="8" w:space="0" w:color="auto"/>
            </w:tcBorders>
            <w:shd w:val="clear" w:color="auto" w:fill="auto"/>
            <w:tcMar>
              <w:top w:w="57" w:type="dxa"/>
              <w:bottom w:w="57" w:type="dxa"/>
            </w:tcMar>
          </w:tcPr>
          <w:p w:rsidR="007159EE" w:rsidRPr="00543435" w:rsidRDefault="007159EE" w:rsidP="001A6299">
            <w:pPr>
              <w:rPr>
                <w:rFonts w:ascii="Arial" w:hAnsi="Arial" w:cs="Arial"/>
              </w:rPr>
            </w:pPr>
            <w:proofErr w:type="gramStart"/>
            <w:r w:rsidRPr="00543435">
              <w:rPr>
                <w:rFonts w:ascii="Arial" w:hAnsi="Arial" w:cs="Arial"/>
              </w:rPr>
              <w:t>DE Ingénierie</w:t>
            </w:r>
            <w:proofErr w:type="gramEnd"/>
            <w:r w:rsidRPr="00543435">
              <w:rPr>
                <w:rFonts w:ascii="Arial" w:hAnsi="Arial" w:cs="Arial"/>
              </w:rPr>
              <w:t>, infrastructures et projets majeurs</w:t>
            </w:r>
          </w:p>
        </w:tc>
        <w:tc>
          <w:tcPr>
            <w:tcW w:w="1599" w:type="dxa"/>
            <w:tcBorders>
              <w:top w:val="single" w:sz="4" w:space="0" w:color="auto"/>
              <w:left w:val="single" w:sz="4" w:space="0" w:color="auto"/>
              <w:bottom w:val="single" w:sz="4" w:space="0" w:color="auto"/>
              <w:right w:val="nil"/>
            </w:tcBorders>
            <w:shd w:val="clear" w:color="auto" w:fill="auto"/>
            <w:tcMar>
              <w:top w:w="57" w:type="dxa"/>
              <w:bottom w:w="57" w:type="dxa"/>
            </w:tcMar>
            <w:vAlign w:val="center"/>
          </w:tcPr>
          <w:p w:rsidR="007159EE" w:rsidRPr="00543435" w:rsidRDefault="007159EE" w:rsidP="007159EE">
            <w:pPr>
              <w:rPr>
                <w:rFonts w:ascii="Arial" w:hAnsi="Arial" w:cs="Arial"/>
              </w:rPr>
            </w:pPr>
            <w:r w:rsidRPr="00543435">
              <w:rPr>
                <w:rFonts w:ascii="Arial" w:hAnsi="Arial" w:cs="Arial"/>
              </w:rPr>
              <w:t>Étude en cours</w:t>
            </w:r>
          </w:p>
        </w:tc>
        <w:tc>
          <w:tcPr>
            <w:tcW w:w="2044" w:type="dxa"/>
            <w:tcBorders>
              <w:top w:val="single" w:sz="4" w:space="0" w:color="auto"/>
              <w:left w:val="single" w:sz="4" w:space="0" w:color="auto"/>
              <w:bottom w:val="single" w:sz="4" w:space="0" w:color="auto"/>
              <w:right w:val="single" w:sz="4" w:space="0" w:color="000000"/>
            </w:tcBorders>
            <w:shd w:val="clear" w:color="auto" w:fill="auto"/>
            <w:tcMar>
              <w:top w:w="57" w:type="dxa"/>
              <w:bottom w:w="57" w:type="dxa"/>
            </w:tcMar>
            <w:vAlign w:val="center"/>
          </w:tcPr>
          <w:p w:rsidR="007159EE" w:rsidRPr="00543435" w:rsidRDefault="007159EE" w:rsidP="007159EE">
            <w:pPr>
              <w:rPr>
                <w:rFonts w:ascii="Arial" w:hAnsi="Arial" w:cs="Arial"/>
              </w:rPr>
            </w:pPr>
            <w:r w:rsidRPr="00543435">
              <w:rPr>
                <w:rFonts w:ascii="Arial" w:hAnsi="Arial" w:cs="Arial"/>
              </w:rPr>
              <w:t>Peignes jaunes installés sur tous les nouveaux escaliers mécaniques</w:t>
            </w:r>
          </w:p>
        </w:tc>
        <w:tc>
          <w:tcPr>
            <w:tcW w:w="1877" w:type="dxa"/>
            <w:tcBorders>
              <w:top w:val="single" w:sz="4" w:space="0" w:color="auto"/>
              <w:left w:val="nil"/>
              <w:bottom w:val="single" w:sz="4" w:space="0" w:color="auto"/>
              <w:right w:val="single" w:sz="4" w:space="0" w:color="000000"/>
            </w:tcBorders>
            <w:shd w:val="clear" w:color="auto" w:fill="auto"/>
            <w:tcMar>
              <w:top w:w="57" w:type="dxa"/>
              <w:bottom w:w="57" w:type="dxa"/>
            </w:tcMar>
            <w:vAlign w:val="center"/>
          </w:tcPr>
          <w:p w:rsidR="007159EE" w:rsidRPr="00543435" w:rsidRDefault="007159EE" w:rsidP="007159EE">
            <w:pPr>
              <w:rPr>
                <w:rFonts w:ascii="Arial" w:hAnsi="Arial" w:cs="Arial"/>
              </w:rPr>
            </w:pPr>
            <w:r w:rsidRPr="00543435">
              <w:rPr>
                <w:rFonts w:ascii="Arial" w:hAnsi="Arial" w:cs="Arial"/>
              </w:rPr>
              <w:t>Peignes jaunes installés sur tous les nouveaux escaliers mécaniques</w:t>
            </w:r>
          </w:p>
        </w:tc>
      </w:tr>
      <w:tr w:rsidR="007159EE" w:rsidRPr="007159EE" w:rsidTr="00EB1CF0">
        <w:trPr>
          <w:trHeight w:val="77"/>
        </w:trPr>
        <w:tc>
          <w:tcPr>
            <w:tcW w:w="2363" w:type="dxa"/>
            <w:tcBorders>
              <w:right w:val="single" w:sz="8" w:space="0" w:color="auto"/>
            </w:tcBorders>
            <w:shd w:val="clear" w:color="auto" w:fill="525252" w:themeFill="accent3" w:themeFillShade="80"/>
            <w:tcMar>
              <w:top w:w="57" w:type="dxa"/>
              <w:bottom w:w="57" w:type="dxa"/>
            </w:tcMar>
          </w:tcPr>
          <w:p w:rsidR="007159EE" w:rsidRPr="007159EE" w:rsidRDefault="007159EE" w:rsidP="007159EE">
            <w:pPr>
              <w:rPr>
                <w:rFonts w:ascii="Arial" w:hAnsi="Arial" w:cs="Arial"/>
                <w:color w:val="FFFFFF" w:themeColor="background1"/>
                <w:sz w:val="24"/>
                <w:szCs w:val="24"/>
              </w:rPr>
            </w:pPr>
            <w:r w:rsidRPr="007159EE">
              <w:rPr>
                <w:rFonts w:ascii="Arial" w:hAnsi="Arial" w:cs="Arial"/>
                <w:color w:val="FFFFFF" w:themeColor="background1"/>
                <w:sz w:val="24"/>
                <w:szCs w:val="24"/>
              </w:rPr>
              <w:t>Métro : Installer de nouvelles plaques de braille dans les ascenseurs inaugurés avant 2015</w:t>
            </w:r>
          </w:p>
        </w:tc>
        <w:tc>
          <w:tcPr>
            <w:tcW w:w="3207" w:type="dxa"/>
            <w:tcBorders>
              <w:top w:val="single" w:sz="4" w:space="0" w:color="auto"/>
              <w:right w:val="single" w:sz="8" w:space="0" w:color="auto"/>
            </w:tcBorders>
            <w:shd w:val="clear" w:color="auto" w:fill="auto"/>
            <w:tcMar>
              <w:top w:w="57" w:type="dxa"/>
              <w:bottom w:w="57" w:type="dxa"/>
            </w:tcMar>
          </w:tcPr>
          <w:p w:rsidR="007159EE" w:rsidRPr="00543435" w:rsidRDefault="007159EE" w:rsidP="007159EE">
            <w:pPr>
              <w:rPr>
                <w:rFonts w:ascii="Arial" w:hAnsi="Arial" w:cs="Arial"/>
              </w:rPr>
            </w:pPr>
            <w:r w:rsidRPr="00543435">
              <w:rPr>
                <w:rFonts w:ascii="Arial" w:hAnsi="Arial" w:cs="Arial"/>
              </w:rPr>
              <w:t>Remplacer les plaques de braille près des boutons des ascenseurs inaugurés avant 2015</w:t>
            </w:r>
          </w:p>
        </w:tc>
        <w:tc>
          <w:tcPr>
            <w:tcW w:w="1805" w:type="dxa"/>
            <w:tcBorders>
              <w:top w:val="single" w:sz="4" w:space="0" w:color="auto"/>
              <w:left w:val="single" w:sz="8" w:space="0" w:color="auto"/>
              <w:bottom w:val="single" w:sz="8" w:space="0" w:color="auto"/>
              <w:right w:val="single" w:sz="8" w:space="0" w:color="auto"/>
            </w:tcBorders>
            <w:shd w:val="clear" w:color="auto" w:fill="auto"/>
            <w:tcMar>
              <w:top w:w="57" w:type="dxa"/>
              <w:bottom w:w="57" w:type="dxa"/>
            </w:tcMar>
          </w:tcPr>
          <w:p w:rsidR="007159EE" w:rsidRPr="00543435" w:rsidRDefault="007159EE" w:rsidP="001A6299">
            <w:pPr>
              <w:rPr>
                <w:rFonts w:ascii="Arial" w:hAnsi="Arial" w:cs="Arial"/>
              </w:rPr>
            </w:pPr>
            <w:proofErr w:type="gramStart"/>
            <w:r w:rsidRPr="00543435">
              <w:rPr>
                <w:rFonts w:ascii="Arial" w:hAnsi="Arial" w:cs="Arial"/>
              </w:rPr>
              <w:t>DE Ingénierie</w:t>
            </w:r>
            <w:proofErr w:type="gramEnd"/>
            <w:r w:rsidRPr="00543435">
              <w:rPr>
                <w:rFonts w:ascii="Arial" w:hAnsi="Arial" w:cs="Arial"/>
              </w:rPr>
              <w:t>, infrastructures et projets majeurs</w:t>
            </w:r>
          </w:p>
        </w:tc>
        <w:tc>
          <w:tcPr>
            <w:tcW w:w="1599" w:type="dxa"/>
            <w:tcBorders>
              <w:top w:val="single" w:sz="4" w:space="0" w:color="auto"/>
              <w:left w:val="single" w:sz="4" w:space="0" w:color="auto"/>
              <w:bottom w:val="single" w:sz="4" w:space="0" w:color="auto"/>
              <w:right w:val="nil"/>
            </w:tcBorders>
            <w:shd w:val="clear" w:color="auto" w:fill="auto"/>
            <w:tcMar>
              <w:top w:w="57" w:type="dxa"/>
              <w:bottom w:w="57" w:type="dxa"/>
            </w:tcMar>
            <w:vAlign w:val="center"/>
          </w:tcPr>
          <w:p w:rsidR="007159EE" w:rsidRPr="00543435" w:rsidRDefault="007159EE" w:rsidP="00EB1CF0">
            <w:pPr>
              <w:rPr>
                <w:rFonts w:ascii="Arial" w:hAnsi="Arial" w:cs="Arial"/>
              </w:rPr>
            </w:pPr>
            <w:r w:rsidRPr="00543435">
              <w:rPr>
                <w:rFonts w:ascii="Arial" w:hAnsi="Arial" w:cs="Arial"/>
              </w:rPr>
              <w:t>Plaques de braille non</w:t>
            </w:r>
            <w:r w:rsidR="003258D4" w:rsidRPr="00543435">
              <w:rPr>
                <w:rFonts w:ascii="Arial" w:hAnsi="Arial" w:cs="Arial"/>
              </w:rPr>
              <w:t xml:space="preserve"> </w:t>
            </w:r>
            <w:r w:rsidRPr="00543435">
              <w:rPr>
                <w:rFonts w:ascii="Arial" w:hAnsi="Arial" w:cs="Arial"/>
              </w:rPr>
              <w:t xml:space="preserve">conformes </w:t>
            </w:r>
            <w:r w:rsidRPr="00E4131B">
              <w:rPr>
                <w:rFonts w:ascii="Arial" w:hAnsi="Arial" w:cs="Arial"/>
              </w:rPr>
              <w:t xml:space="preserve">dans </w:t>
            </w:r>
            <w:r w:rsidR="00EB1CF0" w:rsidRPr="00E4131B">
              <w:rPr>
                <w:rFonts w:ascii="Arial" w:hAnsi="Arial" w:cs="Arial"/>
              </w:rPr>
              <w:t>9</w:t>
            </w:r>
            <w:r w:rsidRPr="00543435">
              <w:rPr>
                <w:rFonts w:ascii="Arial" w:hAnsi="Arial" w:cs="Arial"/>
              </w:rPr>
              <w:t xml:space="preserve"> stations accessibles </w:t>
            </w:r>
          </w:p>
        </w:tc>
        <w:tc>
          <w:tcPr>
            <w:tcW w:w="2044" w:type="dxa"/>
            <w:tcBorders>
              <w:top w:val="single" w:sz="4" w:space="0" w:color="auto"/>
              <w:left w:val="single" w:sz="4" w:space="0" w:color="auto"/>
              <w:bottom w:val="single" w:sz="4" w:space="0" w:color="auto"/>
              <w:right w:val="single" w:sz="4" w:space="0" w:color="000000"/>
            </w:tcBorders>
            <w:shd w:val="clear" w:color="auto" w:fill="auto"/>
            <w:tcMar>
              <w:top w:w="57" w:type="dxa"/>
              <w:bottom w:w="57" w:type="dxa"/>
            </w:tcMar>
            <w:vAlign w:val="center"/>
          </w:tcPr>
          <w:p w:rsidR="007159EE" w:rsidRPr="00543435" w:rsidRDefault="007159EE" w:rsidP="007159EE">
            <w:pPr>
              <w:rPr>
                <w:rFonts w:ascii="Arial" w:hAnsi="Arial" w:cs="Arial"/>
              </w:rPr>
            </w:pPr>
            <w:r w:rsidRPr="00543435">
              <w:rPr>
                <w:rFonts w:ascii="Arial" w:hAnsi="Arial" w:cs="Arial"/>
              </w:rPr>
              <w:t xml:space="preserve">Plaques de braille conformes dans toutes les stations accessibles </w:t>
            </w:r>
          </w:p>
        </w:tc>
        <w:tc>
          <w:tcPr>
            <w:tcW w:w="1877" w:type="dxa"/>
            <w:tcBorders>
              <w:top w:val="single" w:sz="4" w:space="0" w:color="auto"/>
              <w:left w:val="nil"/>
              <w:bottom w:val="single" w:sz="4" w:space="0" w:color="auto"/>
              <w:right w:val="single" w:sz="4" w:space="0" w:color="000000"/>
            </w:tcBorders>
            <w:shd w:val="clear" w:color="auto" w:fill="auto"/>
            <w:tcMar>
              <w:top w:w="57" w:type="dxa"/>
              <w:bottom w:w="57" w:type="dxa"/>
            </w:tcMar>
            <w:vAlign w:val="center"/>
          </w:tcPr>
          <w:p w:rsidR="007159EE" w:rsidRPr="00543435" w:rsidRDefault="007159EE" w:rsidP="007159EE">
            <w:pPr>
              <w:rPr>
                <w:rFonts w:ascii="Arial" w:hAnsi="Arial" w:cs="Arial"/>
              </w:rPr>
            </w:pPr>
            <w:r w:rsidRPr="00543435">
              <w:rPr>
                <w:rFonts w:ascii="Arial" w:hAnsi="Arial" w:cs="Arial"/>
              </w:rPr>
              <w:t xml:space="preserve">Plaques de braille conformes dans toutes les stations accessibles </w:t>
            </w:r>
          </w:p>
        </w:tc>
      </w:tr>
    </w:tbl>
    <w:p w:rsidR="007159EE" w:rsidRDefault="007159EE" w:rsidP="00EB1CF0">
      <w:pPr>
        <w:pStyle w:val="Titre3"/>
        <w:numPr>
          <w:ilvl w:val="0"/>
          <w:numId w:val="0"/>
        </w:numPr>
        <w:ind w:left="720"/>
        <w:rPr>
          <w:rFonts w:ascii="Arial" w:hAnsi="Arial" w:cs="Arial"/>
          <w:lang w:eastAsia="fr-CA"/>
        </w:rPr>
        <w:sectPr w:rsidR="007159EE" w:rsidSect="008E277E">
          <w:pgSz w:w="15840" w:h="12240" w:orient="landscape" w:code="1"/>
          <w:pgMar w:top="1800" w:right="1627" w:bottom="1800" w:left="1627" w:header="706" w:footer="706" w:gutter="0"/>
          <w:cols w:space="360"/>
          <w:docGrid w:linePitch="360"/>
        </w:sectPr>
      </w:pPr>
    </w:p>
    <w:p w:rsidR="008E277E" w:rsidRPr="00EB1CF0" w:rsidRDefault="008E277E" w:rsidP="00EB1CF0">
      <w:pPr>
        <w:pStyle w:val="Titre3"/>
        <w:rPr>
          <w:rFonts w:ascii="Arial" w:hAnsi="Arial" w:cs="Arial"/>
          <w:lang w:eastAsia="fr-CA"/>
        </w:rPr>
      </w:pPr>
      <w:r w:rsidRPr="00EB1CF0">
        <w:rPr>
          <w:rFonts w:ascii="Arial" w:hAnsi="Arial" w:cs="Arial"/>
          <w:lang w:eastAsia="fr-CA"/>
        </w:rPr>
        <w:lastRenderedPageBreak/>
        <w:t>Les correspondances</w:t>
      </w:r>
    </w:p>
    <w:p w:rsidR="008E277E" w:rsidRDefault="008E277E" w:rsidP="008E277E">
      <w:pPr>
        <w:rPr>
          <w:lang w:eastAsia="fr-CA"/>
        </w:rPr>
      </w:pPr>
    </w:p>
    <w:p w:rsidR="008E277E" w:rsidRPr="008E277E" w:rsidRDefault="008E277E" w:rsidP="008E277E">
      <w:pPr>
        <w:rPr>
          <w:lang w:eastAsia="fr-CA"/>
        </w:rPr>
        <w:sectPr w:rsidR="008E277E" w:rsidRPr="008E277E" w:rsidSect="008E277E">
          <w:pgSz w:w="15840" w:h="12240" w:orient="landscape" w:code="1"/>
          <w:pgMar w:top="1800" w:right="1627" w:bottom="1800" w:left="1627" w:header="706" w:footer="706" w:gutter="0"/>
          <w:cols w:space="360"/>
          <w:docGrid w:linePitch="360"/>
        </w:sectPr>
      </w:pPr>
    </w:p>
    <w:p w:rsidR="00E61C83" w:rsidRPr="00CF5155" w:rsidRDefault="008E277E" w:rsidP="008E277E">
      <w:pPr>
        <w:pStyle w:val="Titre4"/>
        <w:rPr>
          <w:rFonts w:ascii="Arial" w:hAnsi="Arial" w:cs="Arial"/>
          <w:i w:val="0"/>
          <w:sz w:val="24"/>
          <w:szCs w:val="24"/>
          <w:lang w:eastAsia="fr-CA"/>
        </w:rPr>
      </w:pPr>
      <w:r w:rsidRPr="00CF5155">
        <w:rPr>
          <w:rFonts w:ascii="Arial" w:hAnsi="Arial" w:cs="Arial"/>
          <w:i w:val="0"/>
          <w:sz w:val="24"/>
          <w:szCs w:val="24"/>
          <w:lang w:eastAsia="fr-CA"/>
        </w:rPr>
        <w:t>L’état de situation 2015</w:t>
      </w:r>
    </w:p>
    <w:p w:rsidR="00E61C83" w:rsidRDefault="00E61C83" w:rsidP="00E61C83">
      <w:pPr>
        <w:rPr>
          <w:lang w:eastAsia="fr-CA"/>
        </w:rPr>
      </w:pPr>
    </w:p>
    <w:p w:rsidR="00E61C83" w:rsidRPr="00E61C83" w:rsidRDefault="00E61C83" w:rsidP="00E61C83">
      <w:pPr>
        <w:rPr>
          <w:lang w:eastAsia="fr-CA"/>
        </w:rPr>
        <w:sectPr w:rsidR="00E61C83" w:rsidRPr="00E61C83" w:rsidSect="008E277E">
          <w:type w:val="continuous"/>
          <w:pgSz w:w="15840" w:h="12240" w:orient="landscape" w:code="1"/>
          <w:pgMar w:top="1800" w:right="1627" w:bottom="1800" w:left="1627" w:header="706" w:footer="706" w:gutter="0"/>
          <w:cols w:space="360"/>
          <w:docGrid w:linePitch="360"/>
        </w:sectPr>
      </w:pPr>
    </w:p>
    <w:p w:rsidR="00E61C83" w:rsidRPr="00E61C83" w:rsidRDefault="00525EF5" w:rsidP="00E61C83">
      <w:pPr>
        <w:spacing w:line="276" w:lineRule="auto"/>
        <w:jc w:val="both"/>
        <w:rPr>
          <w:rFonts w:ascii="Arial" w:hAnsi="Arial"/>
          <w:sz w:val="24"/>
        </w:rPr>
      </w:pPr>
      <w:r w:rsidRPr="00E61C83">
        <w:rPr>
          <w:rFonts w:ascii="Arial" w:hAnsi="Arial"/>
          <w:sz w:val="24"/>
        </w:rPr>
        <w:t>Le réseau de la STM est un réseau intégré bus/métro.</w:t>
      </w:r>
      <w:r>
        <w:rPr>
          <w:rFonts w:ascii="Arial" w:hAnsi="Arial"/>
          <w:sz w:val="24"/>
        </w:rPr>
        <w:t xml:space="preserve"> </w:t>
      </w:r>
      <w:r w:rsidR="00E61C83" w:rsidRPr="00E61C83">
        <w:rPr>
          <w:rFonts w:ascii="Arial" w:hAnsi="Arial"/>
          <w:sz w:val="24"/>
        </w:rPr>
        <w:t>En 2013, 27 % des déplacements dans le réseau régulier combinaient l’utilisation du métro et du bus. En 2015, 363</w:t>
      </w:r>
      <w:r w:rsidR="000A6EEE">
        <w:rPr>
          <w:rFonts w:ascii="Arial" w:hAnsi="Arial"/>
          <w:sz w:val="24"/>
        </w:rPr>
        <w:t> </w:t>
      </w:r>
      <w:r w:rsidR="00E61C83" w:rsidRPr="00E61C83">
        <w:rPr>
          <w:rFonts w:ascii="Arial" w:hAnsi="Arial"/>
          <w:sz w:val="24"/>
        </w:rPr>
        <w:t>points de correspondance permettent un transfert entre une ligne de bus et le réseau du métro et 61 points de correspondance assurent un contact avec une station de métro universellement accessible. Pour une majorité de résidents (99</w:t>
      </w:r>
      <w:r w:rsidR="000A6EEE">
        <w:rPr>
          <w:rFonts w:ascii="Arial" w:hAnsi="Arial"/>
          <w:sz w:val="24"/>
        </w:rPr>
        <w:t>,</w:t>
      </w:r>
      <w:r w:rsidR="00E61C83" w:rsidRPr="00E61C83">
        <w:rPr>
          <w:rFonts w:ascii="Arial" w:hAnsi="Arial"/>
          <w:sz w:val="24"/>
        </w:rPr>
        <w:t>5</w:t>
      </w:r>
      <w:r w:rsidR="000A6EEE">
        <w:rPr>
          <w:rFonts w:ascii="Arial" w:hAnsi="Arial"/>
          <w:sz w:val="24"/>
        </w:rPr>
        <w:t> </w:t>
      </w:r>
      <w:r w:rsidR="00E61C83" w:rsidRPr="00E61C83">
        <w:rPr>
          <w:rFonts w:ascii="Arial" w:hAnsi="Arial"/>
          <w:sz w:val="24"/>
        </w:rPr>
        <w:t xml:space="preserve">%), la distance de marche aux arrêts, en heure de pointe, est inférieure à 500 mètres. Des services de Navettes Or (par minibus ou par taxi) permettent de réduire la distance de marche, autant à </w:t>
      </w:r>
      <w:r w:rsidR="00E61C83" w:rsidRPr="00E61C83">
        <w:rPr>
          <w:rFonts w:ascii="Arial" w:hAnsi="Arial"/>
          <w:sz w:val="24"/>
        </w:rPr>
        <w:t xml:space="preserve">l’origine qu’à la destination, pour certains déplacements de la clientèle aînée. </w:t>
      </w:r>
    </w:p>
    <w:p w:rsidR="00BB0C22" w:rsidRDefault="00E61C83" w:rsidP="00E61C83">
      <w:pPr>
        <w:spacing w:line="276" w:lineRule="auto"/>
        <w:jc w:val="both"/>
        <w:rPr>
          <w:rFonts w:ascii="Arial" w:hAnsi="Arial"/>
          <w:sz w:val="24"/>
        </w:rPr>
        <w:sectPr w:rsidR="00BB0C22" w:rsidSect="00E61C83">
          <w:type w:val="continuous"/>
          <w:pgSz w:w="15840" w:h="12240" w:orient="landscape" w:code="1"/>
          <w:pgMar w:top="1800" w:right="1627" w:bottom="1800" w:left="1627" w:header="706" w:footer="706" w:gutter="0"/>
          <w:cols w:num="2" w:space="360"/>
          <w:docGrid w:linePitch="360"/>
        </w:sectPr>
      </w:pPr>
      <w:r w:rsidRPr="00E61C83">
        <w:rPr>
          <w:rFonts w:ascii="Arial" w:hAnsi="Arial"/>
          <w:sz w:val="24"/>
        </w:rPr>
        <w:t>En 2015, les bus avec rampe avant sont déployés de manière à assurer un minimum d’un passage de bus avec rampe avant à toutes les deux heures, sur la presque totalité des lignes du réseau. Un nombre croissant d’abribus sont déployés sur l’ensemble des lignes. Le choix de leur localisation est fait en tenant compte de critères tel</w:t>
      </w:r>
      <w:r w:rsidR="003258D4">
        <w:rPr>
          <w:rFonts w:ascii="Arial" w:hAnsi="Arial"/>
          <w:sz w:val="24"/>
        </w:rPr>
        <w:t xml:space="preserve">s </w:t>
      </w:r>
      <w:r w:rsidRPr="00E61C83">
        <w:rPr>
          <w:rFonts w:ascii="Arial" w:hAnsi="Arial"/>
          <w:sz w:val="24"/>
        </w:rPr>
        <w:t xml:space="preserve">que l’achalandage, le temps moyen d’attente et l’espace disponible au sol. </w:t>
      </w:r>
      <w:r w:rsidR="002404ED">
        <w:rPr>
          <w:rFonts w:ascii="Arial" w:hAnsi="Arial"/>
          <w:sz w:val="24"/>
        </w:rPr>
        <w:t xml:space="preserve">Quelque </w:t>
      </w:r>
      <w:r w:rsidRPr="00E61C83">
        <w:rPr>
          <w:rFonts w:ascii="Arial" w:hAnsi="Arial"/>
          <w:sz w:val="24"/>
        </w:rPr>
        <w:t>34</w:t>
      </w:r>
      <w:r w:rsidR="000A6EEE">
        <w:rPr>
          <w:rFonts w:ascii="Arial" w:hAnsi="Arial"/>
          <w:sz w:val="24"/>
        </w:rPr>
        <w:t> </w:t>
      </w:r>
      <w:r w:rsidRPr="00E61C83">
        <w:rPr>
          <w:rFonts w:ascii="Arial" w:hAnsi="Arial"/>
          <w:sz w:val="24"/>
        </w:rPr>
        <w:t>% des arrêts du réseau sont munis d’un abribus.</w:t>
      </w:r>
    </w:p>
    <w:p w:rsidR="00E61C83" w:rsidRDefault="00E61C83" w:rsidP="00E61C83">
      <w:pPr>
        <w:spacing w:line="276" w:lineRule="auto"/>
        <w:jc w:val="both"/>
        <w:rPr>
          <w:rFonts w:ascii="Arial" w:hAnsi="Arial"/>
          <w:sz w:val="24"/>
        </w:rPr>
      </w:pPr>
    </w:p>
    <w:p w:rsidR="00F33A26" w:rsidRDefault="00F33A26" w:rsidP="00E61C83">
      <w:pPr>
        <w:spacing w:line="276" w:lineRule="auto"/>
        <w:jc w:val="both"/>
        <w:rPr>
          <w:rFonts w:ascii="Arial" w:hAnsi="Arial"/>
          <w:sz w:val="24"/>
        </w:rPr>
        <w:sectPr w:rsidR="00F33A26" w:rsidSect="00E61C83">
          <w:type w:val="continuous"/>
          <w:pgSz w:w="15840" w:h="12240" w:orient="landscape" w:code="1"/>
          <w:pgMar w:top="1800" w:right="1627" w:bottom="1800" w:left="1627" w:header="706" w:footer="706" w:gutter="0"/>
          <w:cols w:num="2" w:space="360"/>
          <w:docGrid w:linePitch="360"/>
        </w:sectPr>
      </w:pPr>
    </w:p>
    <w:p w:rsidR="00E61C83" w:rsidRDefault="00E61C83" w:rsidP="00E61C83">
      <w:pPr>
        <w:pStyle w:val="Titre4"/>
        <w:rPr>
          <w:rFonts w:ascii="Arial" w:hAnsi="Arial" w:cs="Arial"/>
          <w:i w:val="0"/>
          <w:sz w:val="24"/>
          <w:szCs w:val="24"/>
          <w:lang w:eastAsia="fr-CA"/>
        </w:rPr>
      </w:pPr>
      <w:r>
        <w:rPr>
          <w:rFonts w:ascii="Arial" w:hAnsi="Arial" w:cs="Arial"/>
          <w:i w:val="0"/>
          <w:sz w:val="24"/>
          <w:szCs w:val="24"/>
          <w:lang w:eastAsia="fr-CA"/>
        </w:rPr>
        <w:lastRenderedPageBreak/>
        <w:t>Les objectifs 2025</w:t>
      </w:r>
    </w:p>
    <w:p w:rsidR="00E61C83" w:rsidRDefault="00E61C83" w:rsidP="00E61C83">
      <w:pPr>
        <w:rPr>
          <w:lang w:eastAsia="fr-CA"/>
        </w:rPr>
      </w:pPr>
    </w:p>
    <w:p w:rsidR="00E61C83" w:rsidRPr="00E61C83" w:rsidRDefault="00E61C83" w:rsidP="00E61C83">
      <w:pPr>
        <w:rPr>
          <w:lang w:eastAsia="fr-CA"/>
        </w:rPr>
        <w:sectPr w:rsidR="00E61C83" w:rsidRPr="00E61C83" w:rsidSect="00E61C83">
          <w:pgSz w:w="15840" w:h="12240" w:orient="landscape" w:code="1"/>
          <w:pgMar w:top="1800" w:right="1627" w:bottom="1800" w:left="1627" w:header="706" w:footer="706" w:gutter="0"/>
          <w:cols w:num="2" w:space="360"/>
          <w:docGrid w:linePitch="360"/>
        </w:sectPr>
      </w:pPr>
    </w:p>
    <w:p w:rsidR="00E61C83" w:rsidRPr="00E61C83" w:rsidRDefault="00E61C83" w:rsidP="008008E0">
      <w:pPr>
        <w:numPr>
          <w:ilvl w:val="0"/>
          <w:numId w:val="13"/>
        </w:numPr>
        <w:spacing w:line="276" w:lineRule="auto"/>
        <w:contextualSpacing/>
        <w:rPr>
          <w:rFonts w:ascii="Arial" w:hAnsi="Arial"/>
          <w:sz w:val="24"/>
        </w:rPr>
      </w:pPr>
      <w:r w:rsidRPr="00E61C83">
        <w:rPr>
          <w:rFonts w:ascii="Arial" w:hAnsi="Arial"/>
          <w:sz w:val="24"/>
        </w:rPr>
        <w:t>Une accessibilité du territoire par le réseau de bus amélioré par une réduction de la distance moyenne entre les arrêts et les points d’origine et les destinations stratégiques;</w:t>
      </w:r>
    </w:p>
    <w:p w:rsidR="00E61C83" w:rsidRPr="00E61C83" w:rsidRDefault="00E61C83" w:rsidP="008008E0">
      <w:pPr>
        <w:numPr>
          <w:ilvl w:val="0"/>
          <w:numId w:val="13"/>
        </w:numPr>
        <w:spacing w:line="276" w:lineRule="auto"/>
        <w:contextualSpacing/>
        <w:rPr>
          <w:rFonts w:ascii="Arial" w:hAnsi="Arial"/>
          <w:sz w:val="24"/>
        </w:rPr>
      </w:pPr>
      <w:r w:rsidRPr="00E61C83">
        <w:rPr>
          <w:rFonts w:ascii="Arial" w:hAnsi="Arial"/>
          <w:sz w:val="24"/>
        </w:rPr>
        <w:t>De plus en plus d’assises disponibles pour faciliter l’attente du bus;</w:t>
      </w:r>
    </w:p>
    <w:p w:rsidR="00E61C83" w:rsidRPr="00E61C83" w:rsidRDefault="00E61C83" w:rsidP="008008E0">
      <w:pPr>
        <w:numPr>
          <w:ilvl w:val="0"/>
          <w:numId w:val="13"/>
        </w:numPr>
        <w:spacing w:line="276" w:lineRule="auto"/>
        <w:contextualSpacing/>
        <w:rPr>
          <w:rFonts w:ascii="Arial" w:hAnsi="Arial"/>
          <w:sz w:val="24"/>
        </w:rPr>
      </w:pPr>
      <w:r w:rsidRPr="00E61C83">
        <w:rPr>
          <w:rFonts w:ascii="Arial" w:hAnsi="Arial"/>
          <w:sz w:val="24"/>
        </w:rPr>
        <w:t>Une majorité de départs assurée par des bus avec rampe avant;</w:t>
      </w:r>
    </w:p>
    <w:p w:rsidR="008008E0" w:rsidRDefault="00E61C83" w:rsidP="008008E0">
      <w:pPr>
        <w:numPr>
          <w:ilvl w:val="0"/>
          <w:numId w:val="13"/>
        </w:numPr>
        <w:spacing w:line="276" w:lineRule="auto"/>
        <w:contextualSpacing/>
        <w:rPr>
          <w:rFonts w:ascii="Arial" w:hAnsi="Arial"/>
          <w:sz w:val="24"/>
        </w:rPr>
      </w:pPr>
      <w:r w:rsidRPr="00E61C83">
        <w:rPr>
          <w:rFonts w:ascii="Arial" w:hAnsi="Arial"/>
          <w:sz w:val="24"/>
        </w:rPr>
        <w:t xml:space="preserve">Une répartition des départs sur les différentes lignes mieux adaptée aux besoins des clients qui se déplacent en fauteuil roulant. </w:t>
      </w:r>
    </w:p>
    <w:p w:rsidR="00F33A26" w:rsidRDefault="00F33A26" w:rsidP="00F33A26">
      <w:pPr>
        <w:spacing w:line="276" w:lineRule="auto"/>
        <w:contextualSpacing/>
        <w:rPr>
          <w:rFonts w:ascii="Arial" w:hAnsi="Arial"/>
          <w:sz w:val="24"/>
        </w:rPr>
      </w:pPr>
      <w:r w:rsidRPr="00F33A26">
        <w:rPr>
          <w:rFonts w:ascii="Arial" w:hAnsi="Arial"/>
          <w:noProof/>
          <w:sz w:val="24"/>
          <w:lang w:eastAsia="fr-CA"/>
        </w:rPr>
        <w:drawing>
          <wp:inline distT="0" distB="0" distL="0" distR="0">
            <wp:extent cx="3881755" cy="3776843"/>
            <wp:effectExtent l="0" t="0" r="4445" b="0"/>
            <wp:docPr id="28" name="Image 28" descr="T:\MathildeLeB\Séparateurs + couverture\17010_05 les graphiques_02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MathildeLeB\Séparateurs + couverture\17010_05 les graphiques_02_b.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81755" cy="3776843"/>
                    </a:xfrm>
                    <a:prstGeom prst="rect">
                      <a:avLst/>
                    </a:prstGeom>
                    <a:noFill/>
                    <a:ln>
                      <a:noFill/>
                    </a:ln>
                  </pic:spPr>
                </pic:pic>
              </a:graphicData>
            </a:graphic>
          </wp:inline>
        </w:drawing>
      </w:r>
    </w:p>
    <w:p w:rsidR="00F33A26" w:rsidRDefault="00F33A26" w:rsidP="00F33A26">
      <w:pPr>
        <w:spacing w:line="276" w:lineRule="auto"/>
        <w:contextualSpacing/>
        <w:rPr>
          <w:rFonts w:ascii="Arial" w:hAnsi="Arial"/>
          <w:sz w:val="24"/>
        </w:rPr>
      </w:pPr>
    </w:p>
    <w:p w:rsidR="00F33A26" w:rsidRDefault="00F33A26" w:rsidP="00F33A26">
      <w:pPr>
        <w:spacing w:line="276" w:lineRule="auto"/>
        <w:contextualSpacing/>
        <w:rPr>
          <w:rFonts w:ascii="Arial" w:hAnsi="Arial"/>
          <w:sz w:val="24"/>
        </w:rPr>
        <w:sectPr w:rsidR="00F33A26" w:rsidSect="00E61C83">
          <w:type w:val="continuous"/>
          <w:pgSz w:w="15840" w:h="12240" w:orient="landscape" w:code="1"/>
          <w:pgMar w:top="1800" w:right="1627" w:bottom="1800" w:left="1627" w:header="706" w:footer="706" w:gutter="0"/>
          <w:cols w:num="2" w:space="360"/>
          <w:docGrid w:linePitch="360"/>
        </w:sectPr>
      </w:pPr>
    </w:p>
    <w:p w:rsidR="00CE3AB4" w:rsidRDefault="00CE3AB4" w:rsidP="00CE3AB4">
      <w:pPr>
        <w:pStyle w:val="Titre4"/>
        <w:rPr>
          <w:rFonts w:ascii="Arial" w:hAnsi="Arial" w:cs="Arial"/>
          <w:i w:val="0"/>
          <w:sz w:val="24"/>
          <w:szCs w:val="24"/>
        </w:rPr>
      </w:pPr>
      <w:r>
        <w:rPr>
          <w:rFonts w:ascii="Arial" w:hAnsi="Arial" w:cs="Arial"/>
          <w:i w:val="0"/>
          <w:sz w:val="24"/>
          <w:szCs w:val="24"/>
        </w:rPr>
        <w:lastRenderedPageBreak/>
        <w:t>Les projets du chantier 2 : les correspondances</w:t>
      </w:r>
    </w:p>
    <w:p w:rsidR="00CE3AB4" w:rsidRDefault="00CE3AB4" w:rsidP="00CE3AB4"/>
    <w:p w:rsidR="00CE3AB4" w:rsidRPr="00CE3AB4" w:rsidRDefault="00CE3AB4" w:rsidP="00CE3AB4">
      <w:pPr>
        <w:sectPr w:rsidR="00CE3AB4" w:rsidRPr="00CE3AB4" w:rsidSect="008008E0">
          <w:pgSz w:w="15840" w:h="12240" w:orient="landscape" w:code="1"/>
          <w:pgMar w:top="1800" w:right="1627" w:bottom="1800" w:left="1627" w:header="706" w:footer="706" w:gutter="0"/>
          <w:cols w:num="2" w:space="360"/>
          <w:docGrid w:linePitch="360"/>
        </w:sectPr>
      </w:pPr>
    </w:p>
    <w:tbl>
      <w:tblPr>
        <w:tblStyle w:val="Grilledutableau3"/>
        <w:tblpPr w:leftFromText="141" w:rightFromText="141" w:vertAnchor="text" w:horzAnchor="margin" w:tblpXSpec="center" w:tblpY="185"/>
        <w:tblW w:w="12493" w:type="dxa"/>
        <w:tblLayout w:type="fixed"/>
        <w:tblLook w:val="04A0" w:firstRow="1" w:lastRow="0" w:firstColumn="1" w:lastColumn="0" w:noHBand="0" w:noVBand="1"/>
      </w:tblPr>
      <w:tblGrid>
        <w:gridCol w:w="2709"/>
        <w:gridCol w:w="2709"/>
        <w:gridCol w:w="1597"/>
        <w:gridCol w:w="1255"/>
        <w:gridCol w:w="2340"/>
        <w:gridCol w:w="1883"/>
      </w:tblGrid>
      <w:tr w:rsidR="00CE3AB4" w:rsidRPr="00CE3AB4" w:rsidTr="0082368D">
        <w:trPr>
          <w:trHeight w:val="301"/>
        </w:trPr>
        <w:tc>
          <w:tcPr>
            <w:tcW w:w="2709" w:type="dxa"/>
            <w:tcBorders>
              <w:bottom w:val="single" w:sz="8" w:space="0" w:color="auto"/>
            </w:tcBorders>
            <w:shd w:val="clear" w:color="auto" w:fill="525252" w:themeFill="accent3" w:themeFillShade="80"/>
            <w:vAlign w:val="center"/>
          </w:tcPr>
          <w:p w:rsidR="00CE3AB4" w:rsidRPr="00CE3AB4" w:rsidRDefault="0082368D" w:rsidP="00CE3AB4">
            <w:pPr>
              <w:rPr>
                <w:rFonts w:ascii="Arial" w:hAnsi="Arial" w:cs="Arial"/>
                <w:color w:val="FFFFFF" w:themeColor="background1"/>
              </w:rPr>
            </w:pPr>
            <w:r w:rsidRPr="00CE3AB4">
              <w:rPr>
                <w:rFonts w:ascii="Arial" w:hAnsi="Arial" w:cs="Arial"/>
                <w:color w:val="FFFFFF" w:themeColor="background1"/>
              </w:rPr>
              <w:t>Projets</w:t>
            </w:r>
          </w:p>
        </w:tc>
        <w:tc>
          <w:tcPr>
            <w:tcW w:w="2709" w:type="dxa"/>
            <w:tcBorders>
              <w:bottom w:val="single" w:sz="8" w:space="0" w:color="auto"/>
            </w:tcBorders>
            <w:shd w:val="clear" w:color="auto" w:fill="525252" w:themeFill="accent3" w:themeFillShade="80"/>
            <w:vAlign w:val="center"/>
          </w:tcPr>
          <w:p w:rsidR="00CE3AB4" w:rsidRPr="00CE3AB4" w:rsidRDefault="00CE3AB4" w:rsidP="00CE3AB4">
            <w:pPr>
              <w:rPr>
                <w:rFonts w:ascii="Arial" w:hAnsi="Arial" w:cs="Arial"/>
                <w:color w:val="FFFFFF" w:themeColor="background1"/>
              </w:rPr>
            </w:pPr>
            <w:r w:rsidRPr="00CE3AB4">
              <w:rPr>
                <w:rFonts w:ascii="Arial" w:hAnsi="Arial" w:cs="Arial"/>
                <w:color w:val="FFFFFF" w:themeColor="background1"/>
              </w:rPr>
              <w:t>Descriptif</w:t>
            </w:r>
          </w:p>
        </w:tc>
        <w:tc>
          <w:tcPr>
            <w:tcW w:w="1597" w:type="dxa"/>
            <w:tcBorders>
              <w:bottom w:val="single" w:sz="8" w:space="0" w:color="auto"/>
            </w:tcBorders>
            <w:shd w:val="clear" w:color="auto" w:fill="525252" w:themeFill="accent3" w:themeFillShade="80"/>
            <w:vAlign w:val="center"/>
          </w:tcPr>
          <w:p w:rsidR="00CE3AB4" w:rsidRPr="00CE3AB4" w:rsidRDefault="00CE3AB4" w:rsidP="00CE3AB4">
            <w:pPr>
              <w:rPr>
                <w:rFonts w:ascii="Arial" w:hAnsi="Arial" w:cs="Arial"/>
                <w:color w:val="FFFFFF" w:themeColor="background1"/>
              </w:rPr>
            </w:pPr>
            <w:r w:rsidRPr="00CE3AB4">
              <w:rPr>
                <w:rFonts w:ascii="Arial" w:hAnsi="Arial" w:cs="Arial"/>
                <w:color w:val="FFFFFF" w:themeColor="background1"/>
              </w:rPr>
              <w:t>Responsable</w:t>
            </w:r>
          </w:p>
        </w:tc>
        <w:tc>
          <w:tcPr>
            <w:tcW w:w="1255" w:type="dxa"/>
            <w:tcBorders>
              <w:bottom w:val="single" w:sz="8" w:space="0" w:color="auto"/>
            </w:tcBorders>
            <w:shd w:val="clear" w:color="auto" w:fill="525252" w:themeFill="accent3" w:themeFillShade="80"/>
            <w:vAlign w:val="center"/>
          </w:tcPr>
          <w:p w:rsidR="00CE3AB4" w:rsidRPr="00CE3AB4" w:rsidRDefault="00CE3AB4" w:rsidP="00CE3AB4">
            <w:pPr>
              <w:rPr>
                <w:rFonts w:ascii="Arial" w:hAnsi="Arial" w:cs="Arial"/>
                <w:color w:val="FFFFFF" w:themeColor="background1"/>
              </w:rPr>
            </w:pPr>
            <w:r w:rsidRPr="00CE3AB4">
              <w:rPr>
                <w:rFonts w:ascii="Arial" w:hAnsi="Arial" w:cs="Arial"/>
                <w:color w:val="FFFFFF" w:themeColor="background1"/>
              </w:rPr>
              <w:t>2015</w:t>
            </w:r>
          </w:p>
        </w:tc>
        <w:tc>
          <w:tcPr>
            <w:tcW w:w="2340" w:type="dxa"/>
            <w:tcBorders>
              <w:bottom w:val="single" w:sz="8" w:space="0" w:color="auto"/>
            </w:tcBorders>
            <w:shd w:val="clear" w:color="auto" w:fill="525252" w:themeFill="accent3" w:themeFillShade="80"/>
            <w:vAlign w:val="center"/>
          </w:tcPr>
          <w:p w:rsidR="00CE3AB4" w:rsidRPr="00CE3AB4" w:rsidRDefault="00CE3AB4" w:rsidP="00CE3AB4">
            <w:pPr>
              <w:rPr>
                <w:rFonts w:ascii="Arial" w:hAnsi="Arial" w:cs="Arial"/>
                <w:color w:val="FFFFFF" w:themeColor="background1"/>
              </w:rPr>
            </w:pPr>
            <w:r w:rsidRPr="00CE3AB4">
              <w:rPr>
                <w:rFonts w:ascii="Arial" w:hAnsi="Arial" w:cs="Arial"/>
                <w:color w:val="FFFFFF" w:themeColor="background1"/>
              </w:rPr>
              <w:t>2020</w:t>
            </w:r>
          </w:p>
        </w:tc>
        <w:tc>
          <w:tcPr>
            <w:tcW w:w="1883" w:type="dxa"/>
            <w:tcBorders>
              <w:bottom w:val="single" w:sz="8" w:space="0" w:color="auto"/>
            </w:tcBorders>
            <w:shd w:val="clear" w:color="auto" w:fill="525252" w:themeFill="accent3" w:themeFillShade="80"/>
            <w:vAlign w:val="center"/>
          </w:tcPr>
          <w:p w:rsidR="00CE3AB4" w:rsidRPr="00CE3AB4" w:rsidRDefault="00CE3AB4" w:rsidP="00CE3AB4">
            <w:pPr>
              <w:rPr>
                <w:rFonts w:ascii="Arial" w:hAnsi="Arial" w:cs="Arial"/>
                <w:color w:val="FFFFFF" w:themeColor="background1"/>
              </w:rPr>
            </w:pPr>
            <w:r w:rsidRPr="00CE3AB4">
              <w:rPr>
                <w:rFonts w:ascii="Arial" w:hAnsi="Arial" w:cs="Arial"/>
                <w:color w:val="FFFFFF" w:themeColor="background1"/>
              </w:rPr>
              <w:t>2025</w:t>
            </w:r>
          </w:p>
        </w:tc>
      </w:tr>
      <w:tr w:rsidR="00CE3AB4" w:rsidRPr="00CE3AB4" w:rsidTr="00692D27">
        <w:trPr>
          <w:trHeight w:val="1589"/>
        </w:trPr>
        <w:tc>
          <w:tcPr>
            <w:tcW w:w="2709" w:type="dxa"/>
            <w:tcBorders>
              <w:top w:val="single" w:sz="8" w:space="0" w:color="auto"/>
              <w:left w:val="single" w:sz="8" w:space="0" w:color="auto"/>
              <w:bottom w:val="single" w:sz="8" w:space="0" w:color="auto"/>
              <w:right w:val="single" w:sz="8" w:space="0" w:color="auto"/>
            </w:tcBorders>
            <w:shd w:val="clear" w:color="auto" w:fill="525252" w:themeFill="accent3" w:themeFillShade="80"/>
          </w:tcPr>
          <w:p w:rsidR="00CE3AB4" w:rsidRPr="00CE3AB4" w:rsidRDefault="00CE3AB4" w:rsidP="00CE3AB4">
            <w:pPr>
              <w:rPr>
                <w:rFonts w:ascii="Arial" w:hAnsi="Arial" w:cs="Arial"/>
                <w:color w:val="FFFFFF" w:themeColor="background1"/>
                <w:sz w:val="24"/>
                <w:szCs w:val="24"/>
              </w:rPr>
            </w:pPr>
            <w:r w:rsidRPr="00CE3AB4">
              <w:rPr>
                <w:rFonts w:ascii="Arial" w:hAnsi="Arial" w:cs="Arial"/>
                <w:color w:val="FFFFFF" w:themeColor="background1"/>
                <w:sz w:val="24"/>
                <w:szCs w:val="24"/>
              </w:rPr>
              <w:t>Améliorer l’accessibilité du territoire par le réseau de surface</w:t>
            </w:r>
          </w:p>
        </w:tc>
        <w:tc>
          <w:tcPr>
            <w:tcW w:w="2709" w:type="dxa"/>
            <w:tcBorders>
              <w:top w:val="single" w:sz="8" w:space="0" w:color="auto"/>
              <w:bottom w:val="single" w:sz="8" w:space="0" w:color="auto"/>
              <w:right w:val="single" w:sz="8" w:space="0" w:color="auto"/>
            </w:tcBorders>
            <w:shd w:val="clear" w:color="auto" w:fill="auto"/>
          </w:tcPr>
          <w:p w:rsidR="00322E58" w:rsidRDefault="00322E58" w:rsidP="00CE3AB4">
            <w:pPr>
              <w:rPr>
                <w:rFonts w:ascii="Arial" w:hAnsi="Arial" w:cs="Arial"/>
              </w:rPr>
            </w:pPr>
            <w:r>
              <w:rPr>
                <w:rFonts w:ascii="Arial" w:hAnsi="Arial" w:cs="Arial"/>
              </w:rPr>
              <w:t>1</w:t>
            </w:r>
            <w:r w:rsidR="0082368D">
              <w:rPr>
                <w:rFonts w:ascii="Arial" w:hAnsi="Arial" w:cs="Arial"/>
              </w:rPr>
              <w:t xml:space="preserve"> </w:t>
            </w:r>
            <w:r w:rsidR="0082368D" w:rsidRPr="00543435">
              <w:rPr>
                <w:rFonts w:ascii="Arial" w:hAnsi="Arial" w:cs="Arial"/>
              </w:rPr>
              <w:t>– </w:t>
            </w:r>
            <w:r w:rsidR="00CE3AB4" w:rsidRPr="00CE3AB4">
              <w:rPr>
                <w:rFonts w:ascii="Arial" w:hAnsi="Arial" w:cs="Arial"/>
              </w:rPr>
              <w:t xml:space="preserve">Relocaliser les arrêts à proximité des origines/destinations stratégiques, </w:t>
            </w:r>
          </w:p>
          <w:p w:rsidR="00322E58" w:rsidRDefault="00322E58" w:rsidP="00CE3AB4">
            <w:pPr>
              <w:rPr>
                <w:rFonts w:ascii="Arial" w:hAnsi="Arial" w:cs="Arial"/>
              </w:rPr>
            </w:pPr>
            <w:r>
              <w:rPr>
                <w:rFonts w:ascii="Arial" w:hAnsi="Arial" w:cs="Arial"/>
              </w:rPr>
              <w:t>2</w:t>
            </w:r>
            <w:r w:rsidR="0082368D">
              <w:rPr>
                <w:rFonts w:ascii="Arial" w:hAnsi="Arial" w:cs="Arial"/>
              </w:rPr>
              <w:t> </w:t>
            </w:r>
            <w:r w:rsidR="0082368D" w:rsidRPr="00543435">
              <w:rPr>
                <w:rFonts w:ascii="Arial" w:hAnsi="Arial" w:cs="Arial"/>
              </w:rPr>
              <w:t>– </w:t>
            </w:r>
            <w:r>
              <w:rPr>
                <w:rFonts w:ascii="Arial" w:hAnsi="Arial" w:cs="Arial"/>
              </w:rPr>
              <w:t>D</w:t>
            </w:r>
            <w:r w:rsidR="00CE3AB4" w:rsidRPr="00CE3AB4">
              <w:rPr>
                <w:rFonts w:ascii="Arial" w:hAnsi="Arial" w:cs="Arial"/>
              </w:rPr>
              <w:t xml:space="preserve">éployer une stratégie de </w:t>
            </w:r>
            <w:r>
              <w:rPr>
                <w:rFonts w:ascii="Arial" w:hAnsi="Arial" w:cs="Arial"/>
              </w:rPr>
              <w:t xml:space="preserve">déploiement des bus rampe avant et des abribus </w:t>
            </w:r>
          </w:p>
          <w:p w:rsidR="00CE3AB4" w:rsidRPr="00CE3AB4" w:rsidRDefault="00322E58" w:rsidP="0082368D">
            <w:pPr>
              <w:rPr>
                <w:rFonts w:ascii="Arial" w:hAnsi="Arial" w:cs="Arial"/>
              </w:rPr>
            </w:pPr>
            <w:r>
              <w:rPr>
                <w:rFonts w:ascii="Arial" w:hAnsi="Arial" w:cs="Arial"/>
              </w:rPr>
              <w:t>3</w:t>
            </w:r>
            <w:r w:rsidR="0082368D" w:rsidRPr="00543435">
              <w:rPr>
                <w:rFonts w:ascii="Arial" w:hAnsi="Arial" w:cs="Arial"/>
              </w:rPr>
              <w:t xml:space="preserve"> – </w:t>
            </w:r>
            <w:r>
              <w:rPr>
                <w:rFonts w:ascii="Arial" w:hAnsi="Arial" w:cs="Arial"/>
              </w:rPr>
              <w:t>F</w:t>
            </w:r>
            <w:r w:rsidR="00CE3AB4" w:rsidRPr="00CE3AB4">
              <w:rPr>
                <w:rFonts w:ascii="Arial" w:hAnsi="Arial" w:cs="Arial"/>
              </w:rPr>
              <w:t xml:space="preserve">aire le suivi de </w:t>
            </w:r>
            <w:r>
              <w:rPr>
                <w:rFonts w:ascii="Arial" w:hAnsi="Arial" w:cs="Arial"/>
              </w:rPr>
              <w:t>demandes de bancs auprès de la V</w:t>
            </w:r>
            <w:r w:rsidR="00CE3AB4" w:rsidRPr="00CE3AB4">
              <w:rPr>
                <w:rFonts w:ascii="Arial" w:hAnsi="Arial" w:cs="Arial"/>
              </w:rPr>
              <w:t>ille</w:t>
            </w:r>
          </w:p>
        </w:tc>
        <w:tc>
          <w:tcPr>
            <w:tcW w:w="1597" w:type="dxa"/>
            <w:tcBorders>
              <w:top w:val="single" w:sz="8" w:space="0" w:color="auto"/>
              <w:left w:val="single" w:sz="8" w:space="0" w:color="auto"/>
              <w:bottom w:val="single" w:sz="8" w:space="0" w:color="auto"/>
              <w:right w:val="single" w:sz="8" w:space="0" w:color="auto"/>
            </w:tcBorders>
            <w:shd w:val="clear" w:color="auto" w:fill="auto"/>
            <w:vAlign w:val="center"/>
          </w:tcPr>
          <w:p w:rsidR="00CE3AB4" w:rsidRPr="00CE3AB4" w:rsidRDefault="00692D27" w:rsidP="00CE3AB4">
            <w:pPr>
              <w:rPr>
                <w:rFonts w:ascii="Arial" w:hAnsi="Arial" w:cs="Arial"/>
              </w:rPr>
            </w:pPr>
            <w:r>
              <w:rPr>
                <w:rFonts w:ascii="Arial" w:hAnsi="Arial" w:cs="Arial"/>
              </w:rPr>
              <w:t>DE Planification</w:t>
            </w:r>
            <w:r w:rsidR="00046658">
              <w:rPr>
                <w:rFonts w:ascii="Arial" w:hAnsi="Arial" w:cs="Arial"/>
              </w:rPr>
              <w:t>, finances et contrôle</w:t>
            </w:r>
          </w:p>
        </w:tc>
        <w:tc>
          <w:tcPr>
            <w:tcW w:w="1255" w:type="dxa"/>
            <w:tcBorders>
              <w:top w:val="single" w:sz="8" w:space="0" w:color="auto"/>
              <w:left w:val="single" w:sz="8" w:space="0" w:color="auto"/>
              <w:bottom w:val="single" w:sz="8" w:space="0" w:color="auto"/>
              <w:right w:val="single" w:sz="8" w:space="0" w:color="auto"/>
            </w:tcBorders>
            <w:shd w:val="clear" w:color="auto" w:fill="auto"/>
            <w:vAlign w:val="center"/>
          </w:tcPr>
          <w:p w:rsidR="00CE3AB4" w:rsidRPr="00CE3AB4" w:rsidRDefault="00CE3AB4" w:rsidP="00CE3AB4">
            <w:pPr>
              <w:rPr>
                <w:rFonts w:ascii="Arial" w:hAnsi="Arial" w:cs="Arial"/>
              </w:rPr>
            </w:pPr>
            <w:r w:rsidRPr="00CE3AB4">
              <w:rPr>
                <w:rFonts w:ascii="Arial" w:hAnsi="Arial" w:cs="Arial"/>
              </w:rPr>
              <w:t>NA</w:t>
            </w:r>
          </w:p>
        </w:tc>
        <w:tc>
          <w:tcPr>
            <w:tcW w:w="2340" w:type="dxa"/>
            <w:tcBorders>
              <w:top w:val="single" w:sz="8" w:space="0" w:color="auto"/>
              <w:left w:val="single" w:sz="8" w:space="0" w:color="auto"/>
              <w:bottom w:val="single" w:sz="8" w:space="0" w:color="auto"/>
              <w:right w:val="single" w:sz="8" w:space="0" w:color="auto"/>
            </w:tcBorders>
            <w:shd w:val="clear" w:color="auto" w:fill="auto"/>
            <w:vAlign w:val="center"/>
          </w:tcPr>
          <w:p w:rsidR="00322E58" w:rsidRDefault="00322E58" w:rsidP="00CE3AB4">
            <w:pPr>
              <w:rPr>
                <w:rFonts w:ascii="Arial" w:hAnsi="Arial" w:cs="Arial"/>
              </w:rPr>
            </w:pPr>
            <w:r>
              <w:rPr>
                <w:rFonts w:ascii="Arial" w:hAnsi="Arial" w:cs="Arial"/>
              </w:rPr>
              <w:t>1</w:t>
            </w:r>
            <w:r w:rsidR="0082368D" w:rsidRPr="00543435">
              <w:rPr>
                <w:rFonts w:ascii="Arial" w:hAnsi="Arial" w:cs="Arial"/>
              </w:rPr>
              <w:t xml:space="preserve"> – </w:t>
            </w:r>
            <w:r w:rsidR="00CE3AB4" w:rsidRPr="00CE3AB4">
              <w:rPr>
                <w:rFonts w:ascii="Arial" w:hAnsi="Arial" w:cs="Arial"/>
              </w:rPr>
              <w:t>Optimiser l’emplacement des arrêts près des hôpita</w:t>
            </w:r>
            <w:r>
              <w:rPr>
                <w:rFonts w:ascii="Arial" w:hAnsi="Arial" w:cs="Arial"/>
              </w:rPr>
              <w:t>ux et autres centres de service</w:t>
            </w:r>
          </w:p>
          <w:p w:rsidR="00322E58" w:rsidRDefault="00322E58" w:rsidP="00CE3AB4">
            <w:pPr>
              <w:rPr>
                <w:rFonts w:ascii="Arial" w:hAnsi="Arial" w:cs="Arial"/>
              </w:rPr>
            </w:pPr>
            <w:r>
              <w:rPr>
                <w:rFonts w:ascii="Arial" w:hAnsi="Arial" w:cs="Arial"/>
              </w:rPr>
              <w:t>2</w:t>
            </w:r>
            <w:r w:rsidR="0082368D" w:rsidRPr="00543435">
              <w:rPr>
                <w:rFonts w:ascii="Arial" w:hAnsi="Arial" w:cs="Arial"/>
              </w:rPr>
              <w:t xml:space="preserve"> – </w:t>
            </w:r>
            <w:r w:rsidR="00CE3AB4" w:rsidRPr="00CE3AB4">
              <w:rPr>
                <w:rFonts w:ascii="Arial" w:hAnsi="Arial" w:cs="Arial"/>
              </w:rPr>
              <w:t>50 abribus relocalisés stratégiquement / stratégie de déploiemen</w:t>
            </w:r>
            <w:r>
              <w:rPr>
                <w:rFonts w:ascii="Arial" w:hAnsi="Arial" w:cs="Arial"/>
              </w:rPr>
              <w:t>t des bus rampes avant réalisée</w:t>
            </w:r>
          </w:p>
          <w:p w:rsidR="00CE3AB4" w:rsidRPr="00CE3AB4" w:rsidRDefault="00322E58" w:rsidP="0082368D">
            <w:pPr>
              <w:rPr>
                <w:rFonts w:ascii="Arial" w:hAnsi="Arial" w:cs="Arial"/>
              </w:rPr>
            </w:pPr>
            <w:r>
              <w:rPr>
                <w:rFonts w:ascii="Arial" w:hAnsi="Arial" w:cs="Arial"/>
              </w:rPr>
              <w:t>3</w:t>
            </w:r>
            <w:r w:rsidR="0082368D" w:rsidRPr="00543435">
              <w:rPr>
                <w:rFonts w:ascii="Arial" w:hAnsi="Arial" w:cs="Arial"/>
              </w:rPr>
              <w:t xml:space="preserve"> – </w:t>
            </w:r>
            <w:r w:rsidR="00CE3AB4" w:rsidRPr="00CE3AB4">
              <w:rPr>
                <w:rFonts w:ascii="Arial" w:hAnsi="Arial" w:cs="Arial"/>
              </w:rPr>
              <w:t>canal de co</w:t>
            </w:r>
            <w:r>
              <w:rPr>
                <w:rFonts w:ascii="Arial" w:hAnsi="Arial" w:cs="Arial"/>
              </w:rPr>
              <w:t>mmunication formalisée avec la V</w:t>
            </w:r>
            <w:r w:rsidR="00CE3AB4" w:rsidRPr="00CE3AB4">
              <w:rPr>
                <w:rFonts w:ascii="Arial" w:hAnsi="Arial" w:cs="Arial"/>
              </w:rPr>
              <w:t>ille</w:t>
            </w:r>
          </w:p>
        </w:tc>
        <w:tc>
          <w:tcPr>
            <w:tcW w:w="1883" w:type="dxa"/>
            <w:tcBorders>
              <w:top w:val="single" w:sz="8" w:space="0" w:color="auto"/>
              <w:left w:val="single" w:sz="8" w:space="0" w:color="auto"/>
              <w:bottom w:val="single" w:sz="8" w:space="0" w:color="auto"/>
              <w:right w:val="single" w:sz="8" w:space="0" w:color="auto"/>
            </w:tcBorders>
            <w:shd w:val="clear" w:color="auto" w:fill="auto"/>
            <w:vAlign w:val="center"/>
          </w:tcPr>
          <w:p w:rsidR="00CE3AB4" w:rsidRPr="00CE3AB4" w:rsidRDefault="00CE3AB4" w:rsidP="00CE3AB4">
            <w:pPr>
              <w:rPr>
                <w:rFonts w:ascii="Arial" w:hAnsi="Arial" w:cs="Arial"/>
              </w:rPr>
            </w:pPr>
            <w:r w:rsidRPr="00CE3AB4">
              <w:rPr>
                <w:rFonts w:ascii="Arial" w:hAnsi="Arial" w:cs="Arial"/>
              </w:rPr>
              <w:t>En continu</w:t>
            </w:r>
          </w:p>
        </w:tc>
      </w:tr>
    </w:tbl>
    <w:p w:rsidR="00434D13" w:rsidRDefault="00434D13" w:rsidP="00CE3AB4">
      <w:pPr>
        <w:rPr>
          <w:lang w:eastAsia="fr-CA"/>
        </w:rPr>
      </w:pPr>
    </w:p>
    <w:p w:rsidR="00CE3AB4" w:rsidRDefault="00434D13" w:rsidP="00CE3AB4">
      <w:pPr>
        <w:rPr>
          <w:lang w:eastAsia="fr-CA"/>
        </w:rPr>
        <w:sectPr w:rsidR="00CE3AB4" w:rsidSect="00CE3AB4">
          <w:type w:val="continuous"/>
          <w:pgSz w:w="15840" w:h="12240" w:orient="landscape" w:code="1"/>
          <w:pgMar w:top="1800" w:right="1627" w:bottom="1800" w:left="1627" w:header="706" w:footer="706" w:gutter="0"/>
          <w:cols w:num="2" w:space="360"/>
          <w:docGrid w:linePitch="360"/>
        </w:sectPr>
      </w:pPr>
      <w:r>
        <w:rPr>
          <w:lang w:eastAsia="fr-CA"/>
        </w:rPr>
        <w:br w:type="page"/>
      </w:r>
    </w:p>
    <w:p w:rsidR="001B79EA" w:rsidRDefault="00E65994" w:rsidP="001B79EA">
      <w:pPr>
        <w:ind w:left="-1620"/>
        <w:rPr>
          <w:lang w:eastAsia="fr-CA"/>
        </w:rPr>
        <w:sectPr w:rsidR="001B79EA" w:rsidSect="001B79EA">
          <w:pgSz w:w="15840" w:h="12240" w:orient="landscape" w:code="1"/>
          <w:pgMar w:top="0" w:right="0" w:bottom="1800" w:left="1627" w:header="706" w:footer="706" w:gutter="0"/>
          <w:cols w:space="360"/>
          <w:docGrid w:linePitch="360"/>
        </w:sectPr>
      </w:pPr>
      <w:r w:rsidRPr="00E65994">
        <w:rPr>
          <w:noProof/>
          <w:lang w:eastAsia="fr-CA"/>
        </w:rPr>
        <w:lastRenderedPageBreak/>
        <w:drawing>
          <wp:inline distT="0" distB="0" distL="0" distR="0">
            <wp:extent cx="10029825" cy="7743825"/>
            <wp:effectExtent l="0" t="0" r="9525" b="9525"/>
            <wp:docPr id="19" name="Image 19" descr="T:\MathildeLeB\Séparateurs + couverture\séparateurs - JPEG\17010_03 séparateur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MathildeLeB\Séparateurs + couverture\séparateurs - JPEG\17010_03 séparateurs1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030396" cy="7744266"/>
                    </a:xfrm>
                    <a:prstGeom prst="rect">
                      <a:avLst/>
                    </a:prstGeom>
                    <a:noFill/>
                    <a:ln>
                      <a:noFill/>
                    </a:ln>
                  </pic:spPr>
                </pic:pic>
              </a:graphicData>
            </a:graphic>
          </wp:inline>
        </w:drawing>
      </w:r>
    </w:p>
    <w:p w:rsidR="00CE3AB4" w:rsidRPr="00E65994" w:rsidRDefault="005E08AF" w:rsidP="00E65994">
      <w:pPr>
        <w:pStyle w:val="Titre2"/>
        <w:rPr>
          <w:rFonts w:ascii="Arial" w:hAnsi="Arial" w:cs="Arial"/>
          <w:sz w:val="28"/>
          <w:szCs w:val="28"/>
          <w:lang w:eastAsia="fr-CA"/>
        </w:rPr>
      </w:pPr>
      <w:r w:rsidRPr="00E65994">
        <w:rPr>
          <w:rFonts w:ascii="Arial" w:hAnsi="Arial" w:cs="Arial"/>
          <w:sz w:val="28"/>
          <w:szCs w:val="28"/>
          <w:lang w:eastAsia="fr-CA"/>
        </w:rPr>
        <w:lastRenderedPageBreak/>
        <w:t>Chantier 3 : le</w:t>
      </w:r>
      <w:r w:rsidR="00CE3AB4" w:rsidRPr="00E65994">
        <w:rPr>
          <w:rFonts w:ascii="Arial" w:hAnsi="Arial" w:cs="Arial"/>
          <w:sz w:val="28"/>
          <w:szCs w:val="28"/>
          <w:lang w:eastAsia="fr-CA"/>
        </w:rPr>
        <w:t xml:space="preserve"> système de vente et perception</w:t>
      </w:r>
    </w:p>
    <w:p w:rsidR="00CE3AB4" w:rsidRPr="00CE3AB4" w:rsidRDefault="00CE3AB4" w:rsidP="00CE3AB4">
      <w:pPr>
        <w:pStyle w:val="Titre2"/>
        <w:numPr>
          <w:ilvl w:val="0"/>
          <w:numId w:val="0"/>
        </w:numPr>
        <w:rPr>
          <w:rFonts w:ascii="Arial" w:hAnsi="Arial" w:cs="Arial"/>
          <w:sz w:val="28"/>
          <w:szCs w:val="28"/>
          <w:lang w:eastAsia="fr-CA"/>
        </w:rPr>
        <w:sectPr w:rsidR="00CE3AB4" w:rsidRPr="00CE3AB4" w:rsidSect="001B79EA">
          <w:type w:val="continuous"/>
          <w:pgSz w:w="15840" w:h="12240" w:orient="landscape" w:code="1"/>
          <w:pgMar w:top="1800" w:right="1627" w:bottom="1800" w:left="1627" w:header="706" w:footer="706" w:gutter="0"/>
          <w:cols w:space="360"/>
          <w:docGrid w:linePitch="360"/>
        </w:sectPr>
      </w:pPr>
      <w:r w:rsidRPr="00CE3AB4">
        <w:rPr>
          <w:rFonts w:ascii="Arial" w:hAnsi="Arial" w:cs="Arial"/>
          <w:sz w:val="28"/>
          <w:szCs w:val="28"/>
          <w:lang w:eastAsia="fr-CA"/>
        </w:rPr>
        <w:t xml:space="preserve"> </w:t>
      </w:r>
    </w:p>
    <w:p w:rsidR="00CE3AB4" w:rsidRDefault="00CE3AB4" w:rsidP="00CE3AB4">
      <w:pPr>
        <w:pStyle w:val="Titre3"/>
        <w:rPr>
          <w:rFonts w:ascii="Arial" w:hAnsi="Arial" w:cs="Arial"/>
          <w:lang w:eastAsia="fr-CA"/>
        </w:rPr>
      </w:pPr>
      <w:r w:rsidRPr="00CE3AB4">
        <w:rPr>
          <w:rFonts w:ascii="Arial" w:hAnsi="Arial" w:cs="Arial"/>
          <w:lang w:eastAsia="fr-CA"/>
        </w:rPr>
        <w:t>L’état de situation 2015</w:t>
      </w:r>
    </w:p>
    <w:p w:rsidR="00CE3AB4" w:rsidRDefault="00CE3AB4" w:rsidP="00CE3AB4">
      <w:pPr>
        <w:rPr>
          <w:lang w:eastAsia="fr-CA"/>
        </w:rPr>
      </w:pPr>
    </w:p>
    <w:p w:rsidR="00CE3AB4" w:rsidRPr="00CE3AB4" w:rsidRDefault="00CE3AB4" w:rsidP="00CE3AB4">
      <w:pPr>
        <w:rPr>
          <w:lang w:eastAsia="fr-CA"/>
        </w:rPr>
        <w:sectPr w:rsidR="00CE3AB4" w:rsidRPr="00CE3AB4" w:rsidSect="00CE3AB4">
          <w:type w:val="continuous"/>
          <w:pgSz w:w="15840" w:h="12240" w:orient="landscape" w:code="1"/>
          <w:pgMar w:top="1800" w:right="1627" w:bottom="1800" w:left="1627" w:header="706" w:footer="706" w:gutter="0"/>
          <w:cols w:space="360"/>
          <w:docGrid w:linePitch="360"/>
        </w:sectPr>
      </w:pPr>
    </w:p>
    <w:p w:rsidR="00CE3AB4" w:rsidRPr="00CE3AB4" w:rsidRDefault="00CE3AB4" w:rsidP="00CE3AB4">
      <w:pPr>
        <w:spacing w:line="276" w:lineRule="auto"/>
        <w:jc w:val="both"/>
        <w:rPr>
          <w:rFonts w:ascii="Arial" w:hAnsi="Arial"/>
          <w:sz w:val="24"/>
        </w:rPr>
      </w:pPr>
      <w:r w:rsidRPr="00CE3AB4">
        <w:rPr>
          <w:rFonts w:ascii="Arial" w:hAnsi="Arial"/>
          <w:sz w:val="24"/>
        </w:rPr>
        <w:t xml:space="preserve">La tarification du </w:t>
      </w:r>
      <w:r w:rsidR="00692D27">
        <w:rPr>
          <w:rFonts w:ascii="Arial" w:hAnsi="Arial"/>
          <w:sz w:val="24"/>
        </w:rPr>
        <w:t>TA</w:t>
      </w:r>
      <w:r w:rsidRPr="00CE3AB4">
        <w:rPr>
          <w:rFonts w:ascii="Arial" w:hAnsi="Arial"/>
          <w:sz w:val="24"/>
        </w:rPr>
        <w:t xml:space="preserve"> et </w:t>
      </w:r>
      <w:r w:rsidR="00692D27">
        <w:rPr>
          <w:rFonts w:ascii="Arial" w:hAnsi="Arial"/>
          <w:sz w:val="24"/>
        </w:rPr>
        <w:t>des réseaux de bus et de métro</w:t>
      </w:r>
      <w:r w:rsidRPr="00CE3AB4">
        <w:rPr>
          <w:rFonts w:ascii="Arial" w:hAnsi="Arial"/>
          <w:sz w:val="24"/>
        </w:rPr>
        <w:t xml:space="preserve"> est similaire (abonnement mensuel, hebdomadaire, 1</w:t>
      </w:r>
      <w:r w:rsidR="00134F38">
        <w:rPr>
          <w:rFonts w:ascii="Arial" w:hAnsi="Arial"/>
          <w:sz w:val="24"/>
        </w:rPr>
        <w:t> </w:t>
      </w:r>
      <w:r w:rsidRPr="00CE3AB4">
        <w:rPr>
          <w:rFonts w:ascii="Arial" w:hAnsi="Arial"/>
          <w:sz w:val="24"/>
        </w:rPr>
        <w:t xml:space="preserve">passage, etc.). Cependant, puisque les taxis et les minibus ne sont pas équipés de </w:t>
      </w:r>
      <w:proofErr w:type="spellStart"/>
      <w:r w:rsidRPr="00CE3AB4">
        <w:rPr>
          <w:rFonts w:ascii="Arial" w:hAnsi="Arial"/>
          <w:sz w:val="24"/>
        </w:rPr>
        <w:t>valideurs</w:t>
      </w:r>
      <w:proofErr w:type="spellEnd"/>
      <w:r w:rsidRPr="00CE3AB4">
        <w:rPr>
          <w:rFonts w:ascii="Arial" w:hAnsi="Arial"/>
          <w:sz w:val="24"/>
        </w:rPr>
        <w:t>, tous les titres ne sont pas utilisables pour les déplacements réali</w:t>
      </w:r>
      <w:r w:rsidR="00692D27">
        <w:rPr>
          <w:rFonts w:ascii="Arial" w:hAnsi="Arial"/>
          <w:sz w:val="24"/>
        </w:rPr>
        <w:t xml:space="preserve">sés au </w:t>
      </w:r>
      <w:r w:rsidR="003258D4">
        <w:rPr>
          <w:rFonts w:ascii="Arial" w:hAnsi="Arial"/>
          <w:sz w:val="24"/>
        </w:rPr>
        <w:t>TA</w:t>
      </w:r>
      <w:r w:rsidRPr="00CE3AB4">
        <w:rPr>
          <w:rFonts w:ascii="Arial" w:hAnsi="Arial"/>
          <w:sz w:val="24"/>
        </w:rPr>
        <w:t xml:space="preserve">. Les correspondances entre le </w:t>
      </w:r>
      <w:r w:rsidR="00692D27">
        <w:rPr>
          <w:rFonts w:ascii="Arial" w:hAnsi="Arial"/>
          <w:sz w:val="24"/>
        </w:rPr>
        <w:t>TA</w:t>
      </w:r>
      <w:r w:rsidRPr="00CE3AB4">
        <w:rPr>
          <w:rFonts w:ascii="Arial" w:hAnsi="Arial"/>
          <w:sz w:val="24"/>
        </w:rPr>
        <w:t xml:space="preserve"> et </w:t>
      </w:r>
      <w:r w:rsidR="00692D27">
        <w:rPr>
          <w:rFonts w:ascii="Arial" w:hAnsi="Arial"/>
          <w:sz w:val="24"/>
        </w:rPr>
        <w:t xml:space="preserve">les </w:t>
      </w:r>
      <w:r w:rsidRPr="00CE3AB4">
        <w:rPr>
          <w:rFonts w:ascii="Arial" w:hAnsi="Arial"/>
          <w:sz w:val="24"/>
        </w:rPr>
        <w:t>réseau</w:t>
      </w:r>
      <w:r w:rsidR="00692D27">
        <w:rPr>
          <w:rFonts w:ascii="Arial" w:hAnsi="Arial"/>
          <w:sz w:val="24"/>
        </w:rPr>
        <w:t>x de bus et de métro</w:t>
      </w:r>
      <w:r w:rsidRPr="00CE3AB4">
        <w:rPr>
          <w:rFonts w:ascii="Arial" w:hAnsi="Arial"/>
          <w:sz w:val="24"/>
        </w:rPr>
        <w:t xml:space="preserve"> ne sont pas possibles avec l’utilisation d’un titre « </w:t>
      </w:r>
      <w:r w:rsidR="00134F38">
        <w:rPr>
          <w:rFonts w:ascii="Arial" w:hAnsi="Arial"/>
          <w:sz w:val="24"/>
        </w:rPr>
        <w:t>1</w:t>
      </w:r>
      <w:r w:rsidRPr="00CE3AB4">
        <w:rPr>
          <w:rFonts w:ascii="Arial" w:hAnsi="Arial"/>
          <w:sz w:val="24"/>
        </w:rPr>
        <w:t xml:space="preserve"> pa</w:t>
      </w:r>
      <w:r w:rsidR="00692D27">
        <w:rPr>
          <w:rFonts w:ascii="Arial" w:hAnsi="Arial"/>
          <w:sz w:val="24"/>
        </w:rPr>
        <w:t>ssage ». Pour le bus et le métro</w:t>
      </w:r>
      <w:r w:rsidRPr="00CE3AB4">
        <w:rPr>
          <w:rFonts w:ascii="Arial" w:hAnsi="Arial"/>
          <w:sz w:val="24"/>
        </w:rPr>
        <w:t>, l’achat de 10 passages est plus avantageux que l’achat de 1</w:t>
      </w:r>
      <w:r w:rsidR="00134F38">
        <w:rPr>
          <w:rFonts w:ascii="Arial" w:hAnsi="Arial"/>
          <w:sz w:val="24"/>
        </w:rPr>
        <w:t> </w:t>
      </w:r>
      <w:r w:rsidRPr="00CE3AB4">
        <w:rPr>
          <w:rFonts w:ascii="Arial" w:hAnsi="Arial"/>
          <w:sz w:val="24"/>
        </w:rPr>
        <w:t>passage. Comme le titre 10 passages n’es</w:t>
      </w:r>
      <w:r w:rsidR="00692D27">
        <w:rPr>
          <w:rFonts w:ascii="Arial" w:hAnsi="Arial"/>
          <w:sz w:val="24"/>
        </w:rPr>
        <w:t>t pas offert au TA</w:t>
      </w:r>
      <w:r w:rsidRPr="00CE3AB4">
        <w:rPr>
          <w:rFonts w:ascii="Arial" w:hAnsi="Arial"/>
          <w:sz w:val="24"/>
        </w:rPr>
        <w:t xml:space="preserve">, le coût d’achat au comptant </w:t>
      </w:r>
      <w:r w:rsidR="00692D27">
        <w:rPr>
          <w:rFonts w:ascii="Arial" w:hAnsi="Arial"/>
          <w:sz w:val="24"/>
        </w:rPr>
        <w:t>d’un passage en TA</w:t>
      </w:r>
      <w:r w:rsidRPr="00CE3AB4">
        <w:rPr>
          <w:rFonts w:ascii="Arial" w:hAnsi="Arial"/>
          <w:sz w:val="24"/>
        </w:rPr>
        <w:t xml:space="preserve"> a été réduit au coût d’un passage lors de l’achat de 10</w:t>
      </w:r>
      <w:r w:rsidR="00134F38">
        <w:rPr>
          <w:rFonts w:ascii="Arial" w:hAnsi="Arial"/>
          <w:sz w:val="24"/>
        </w:rPr>
        <w:t> </w:t>
      </w:r>
      <w:r w:rsidRPr="00CE3AB4">
        <w:rPr>
          <w:rFonts w:ascii="Arial" w:hAnsi="Arial"/>
          <w:sz w:val="24"/>
        </w:rPr>
        <w:t xml:space="preserve">passages. </w:t>
      </w:r>
    </w:p>
    <w:p w:rsidR="00CE3AB4" w:rsidRPr="00CE3AB4" w:rsidRDefault="00CE3AB4" w:rsidP="00CE3AB4">
      <w:pPr>
        <w:spacing w:line="276" w:lineRule="auto"/>
        <w:jc w:val="both"/>
        <w:rPr>
          <w:rFonts w:ascii="Arial" w:hAnsi="Arial"/>
          <w:sz w:val="24"/>
        </w:rPr>
      </w:pPr>
      <w:r w:rsidRPr="00CE3AB4">
        <w:rPr>
          <w:rFonts w:ascii="Arial" w:hAnsi="Arial"/>
          <w:sz w:val="24"/>
        </w:rPr>
        <w:t xml:space="preserve">Tous les clients admis au </w:t>
      </w:r>
      <w:r w:rsidR="00692D27">
        <w:rPr>
          <w:rFonts w:ascii="Arial" w:hAnsi="Arial"/>
          <w:sz w:val="24"/>
        </w:rPr>
        <w:t>TA</w:t>
      </w:r>
      <w:r w:rsidRPr="00CE3AB4">
        <w:rPr>
          <w:rFonts w:ascii="Arial" w:hAnsi="Arial"/>
          <w:sz w:val="24"/>
        </w:rPr>
        <w:t xml:space="preserve"> peuvent être accompagnés gratuitement dans le bus et le métro sur présentation de leur carte OPUS avec photo. Certains clients ayant une déficience visuelle ou une déficience intellectuelle</w:t>
      </w:r>
      <w:r w:rsidR="0068050F">
        <w:rPr>
          <w:rFonts w:ascii="Arial" w:hAnsi="Arial"/>
          <w:sz w:val="24"/>
        </w:rPr>
        <w:t xml:space="preserve">, </w:t>
      </w:r>
      <w:r w:rsidRPr="00CE3AB4">
        <w:rPr>
          <w:rFonts w:ascii="Arial" w:hAnsi="Arial"/>
          <w:sz w:val="24"/>
        </w:rPr>
        <w:t xml:space="preserve">mais qui ne sont pas admis au </w:t>
      </w:r>
      <w:r w:rsidR="00692D27">
        <w:rPr>
          <w:rFonts w:ascii="Arial" w:hAnsi="Arial"/>
          <w:sz w:val="24"/>
        </w:rPr>
        <w:t>TA</w:t>
      </w:r>
      <w:r w:rsidR="004414FC">
        <w:rPr>
          <w:rFonts w:ascii="Arial" w:hAnsi="Arial"/>
          <w:sz w:val="24"/>
        </w:rPr>
        <w:t>,</w:t>
      </w:r>
      <w:r w:rsidRPr="00CE3AB4">
        <w:rPr>
          <w:rFonts w:ascii="Arial" w:hAnsi="Arial"/>
          <w:sz w:val="24"/>
        </w:rPr>
        <w:t xml:space="preserve"> ont droit à des accompagnateurs dans le réseau régulier sur présentation d’une carte d’accompagnement. La carte d’accompagnement du réseau régulier est émise sur présentation d’une requête remplie par un centre de </w:t>
      </w:r>
      <w:r w:rsidRPr="00CE3AB4">
        <w:rPr>
          <w:rFonts w:ascii="Arial" w:hAnsi="Arial"/>
          <w:sz w:val="24"/>
        </w:rPr>
        <w:t>réadaptation. La carte, qui est distincte de la carte OPUS, doit être présentée au changeur ou au chauffeur pour que l’accompagnateur puisse bénéficier de la gratuité.</w:t>
      </w:r>
    </w:p>
    <w:p w:rsidR="00CE3AB4" w:rsidRPr="00CE3AB4" w:rsidRDefault="00CE3AB4" w:rsidP="00CE3AB4">
      <w:pPr>
        <w:spacing w:line="276" w:lineRule="auto"/>
        <w:jc w:val="both"/>
        <w:rPr>
          <w:rFonts w:ascii="Arial" w:hAnsi="Arial"/>
          <w:sz w:val="24"/>
        </w:rPr>
      </w:pPr>
      <w:r w:rsidRPr="00CE3AB4">
        <w:rPr>
          <w:rFonts w:ascii="Arial" w:hAnsi="Arial"/>
          <w:sz w:val="24"/>
        </w:rPr>
        <w:t>Les titres de transport peuvent être achetés dans le métro auprès du changeur, à une distributrice automatique de titres (DAT), à une borne de rechargement (BR), en ligne ou chez les détaillants autorisés (agences).</w:t>
      </w:r>
    </w:p>
    <w:p w:rsidR="00692D27" w:rsidRPr="00CE3AB4" w:rsidRDefault="00CE3AB4" w:rsidP="00CE3AB4">
      <w:pPr>
        <w:spacing w:line="276" w:lineRule="auto"/>
        <w:jc w:val="both"/>
        <w:rPr>
          <w:rFonts w:ascii="Arial" w:hAnsi="Arial"/>
          <w:sz w:val="24"/>
        </w:rPr>
      </w:pPr>
      <w:r w:rsidRPr="00CE3AB4">
        <w:rPr>
          <w:rFonts w:ascii="Arial" w:hAnsi="Arial"/>
          <w:sz w:val="24"/>
        </w:rPr>
        <w:t>Certaines de ces agences se sont identifiées comme accessibles aux personnes ayant des limitations. Le nombre et la répartition des agences universellement accessibles ne permettent pas d’offrir à toutes les personnes ayant des limitations fonctionnelles un point de vente utilisable à proximité. Notamment, à proximité des stations de métro non accessibles, un point de vente universellement accessible peut ne pas être disponible. Une analyse préliminaire de la répartition des agences déclarées accessibles sur le territoire de l’</w:t>
      </w:r>
      <w:r w:rsidR="003258D4">
        <w:rPr>
          <w:rFonts w:ascii="Arial" w:hAnsi="Arial"/>
          <w:sz w:val="24"/>
        </w:rPr>
        <w:t>î</w:t>
      </w:r>
      <w:r w:rsidRPr="00CE3AB4">
        <w:rPr>
          <w:rFonts w:ascii="Arial" w:hAnsi="Arial"/>
          <w:sz w:val="24"/>
        </w:rPr>
        <w:t>le de Montréal a été réalisée. Selon le portrait actuel, environ 50</w:t>
      </w:r>
      <w:r w:rsidR="004414FC">
        <w:rPr>
          <w:rFonts w:ascii="Arial" w:hAnsi="Arial"/>
          <w:sz w:val="24"/>
        </w:rPr>
        <w:t> </w:t>
      </w:r>
      <w:r w:rsidRPr="00CE3AB4">
        <w:rPr>
          <w:rFonts w:ascii="Arial" w:hAnsi="Arial"/>
          <w:sz w:val="24"/>
        </w:rPr>
        <w:t>% de la population de l’</w:t>
      </w:r>
      <w:r w:rsidR="003258D4">
        <w:rPr>
          <w:rFonts w:ascii="Arial" w:hAnsi="Arial"/>
          <w:sz w:val="24"/>
        </w:rPr>
        <w:t>î</w:t>
      </w:r>
      <w:r w:rsidRPr="00CE3AB4">
        <w:rPr>
          <w:rFonts w:ascii="Arial" w:hAnsi="Arial"/>
          <w:sz w:val="24"/>
        </w:rPr>
        <w:t>le de Montréal réside à 2 km ou moins d’une agence accessible.</w:t>
      </w:r>
      <w:r w:rsidR="00692D27" w:rsidRPr="00692D27">
        <w:rPr>
          <w:rFonts w:ascii="Arial" w:hAnsi="Arial"/>
          <w:sz w:val="24"/>
        </w:rPr>
        <w:t xml:space="preserve"> </w:t>
      </w:r>
      <w:r w:rsidR="00692D27" w:rsidRPr="00CE3AB4">
        <w:rPr>
          <w:rFonts w:ascii="Arial" w:hAnsi="Arial"/>
          <w:sz w:val="24"/>
        </w:rPr>
        <w:t>L’accessibilité est variable d’une agence de vente de tit</w:t>
      </w:r>
      <w:r w:rsidR="00692D27">
        <w:rPr>
          <w:rFonts w:ascii="Arial" w:hAnsi="Arial"/>
          <w:sz w:val="24"/>
        </w:rPr>
        <w:t>res à l’autre</w:t>
      </w:r>
      <w:r w:rsidR="00692D27" w:rsidRPr="00CE3AB4">
        <w:rPr>
          <w:rFonts w:ascii="Arial" w:hAnsi="Arial"/>
          <w:sz w:val="24"/>
        </w:rPr>
        <w:t xml:space="preserve">. Une évaluation </w:t>
      </w:r>
      <w:r w:rsidR="00692D27" w:rsidRPr="00CE3AB4">
        <w:rPr>
          <w:rFonts w:ascii="Arial" w:hAnsi="Arial"/>
          <w:sz w:val="24"/>
        </w:rPr>
        <w:lastRenderedPageBreak/>
        <w:t>systématique a été amorcé</w:t>
      </w:r>
      <w:r w:rsidR="003258D4">
        <w:rPr>
          <w:rFonts w:ascii="Arial" w:hAnsi="Arial"/>
          <w:sz w:val="24"/>
        </w:rPr>
        <w:t xml:space="preserve">e </w:t>
      </w:r>
      <w:r w:rsidR="00692D27" w:rsidRPr="00CE3AB4">
        <w:rPr>
          <w:rFonts w:ascii="Arial" w:hAnsi="Arial"/>
          <w:sz w:val="24"/>
        </w:rPr>
        <w:t xml:space="preserve">en 2015, mais </w:t>
      </w:r>
      <w:r w:rsidR="00692D27">
        <w:rPr>
          <w:rFonts w:ascii="Arial" w:hAnsi="Arial"/>
          <w:sz w:val="24"/>
        </w:rPr>
        <w:t>les 2/3</w:t>
      </w:r>
      <w:r w:rsidR="00692D27" w:rsidRPr="00CE3AB4">
        <w:rPr>
          <w:rFonts w:ascii="Arial" w:hAnsi="Arial"/>
          <w:sz w:val="24"/>
        </w:rPr>
        <w:t xml:space="preserve"> des agences</w:t>
      </w:r>
      <w:r w:rsidR="00692D27">
        <w:rPr>
          <w:rFonts w:ascii="Arial" w:hAnsi="Arial"/>
          <w:sz w:val="24"/>
        </w:rPr>
        <w:t xml:space="preserve"> n’ont pas encore été évaluées.</w:t>
      </w:r>
    </w:p>
    <w:p w:rsidR="00CE3AB4" w:rsidRPr="00CE3AB4" w:rsidRDefault="00CE3AB4" w:rsidP="00CE3AB4">
      <w:pPr>
        <w:spacing w:line="276" w:lineRule="auto"/>
        <w:jc w:val="both"/>
        <w:rPr>
          <w:rFonts w:ascii="Arial" w:hAnsi="Arial"/>
          <w:sz w:val="24"/>
        </w:rPr>
      </w:pPr>
      <w:r w:rsidRPr="00CE3AB4">
        <w:rPr>
          <w:rFonts w:ascii="Arial" w:hAnsi="Arial"/>
          <w:sz w:val="24"/>
        </w:rPr>
        <w:t>Le paiement peut être réglé au comptant auprès du changeur. Dans une DAT, le paiement peut se faire au comptant (pour les transactions d’une valeur ne dépassant pas 80</w:t>
      </w:r>
      <w:r w:rsidR="004414FC">
        <w:rPr>
          <w:rFonts w:ascii="Arial" w:hAnsi="Arial"/>
          <w:sz w:val="24"/>
        </w:rPr>
        <w:t> </w:t>
      </w:r>
      <w:r w:rsidRPr="00CE3AB4">
        <w:rPr>
          <w:rFonts w:ascii="Arial" w:hAnsi="Arial"/>
          <w:sz w:val="24"/>
        </w:rPr>
        <w:t>$), par carte de crédit ou de débit. Les bornes de rechargement n’acceptent que les cartes de crédit et de débit. En ligne, seul le paiement par carte de crédit est disponible. Dans le cadre de sa stratégie numérique, la STM vise à rendre le client le plus autonome</w:t>
      </w:r>
      <w:r w:rsidR="003258D4">
        <w:rPr>
          <w:rFonts w:ascii="Arial" w:hAnsi="Arial"/>
          <w:sz w:val="24"/>
        </w:rPr>
        <w:t xml:space="preserve"> </w:t>
      </w:r>
      <w:r w:rsidRPr="00CE3AB4">
        <w:rPr>
          <w:rFonts w:ascii="Arial" w:hAnsi="Arial"/>
          <w:sz w:val="24"/>
        </w:rPr>
        <w:t xml:space="preserve">possible dans l’achat de </w:t>
      </w:r>
      <w:r w:rsidR="00B13541">
        <w:rPr>
          <w:rFonts w:ascii="Arial" w:hAnsi="Arial"/>
          <w:sz w:val="24"/>
        </w:rPr>
        <w:t>son</w:t>
      </w:r>
      <w:r w:rsidRPr="00CE3AB4">
        <w:rPr>
          <w:rFonts w:ascii="Arial" w:hAnsi="Arial"/>
          <w:sz w:val="24"/>
        </w:rPr>
        <w:t xml:space="preserve"> titre de transport. De nouvelles solutions, tels qu</w:t>
      </w:r>
      <w:r w:rsidR="003258D4">
        <w:rPr>
          <w:rFonts w:ascii="Arial" w:hAnsi="Arial"/>
          <w:sz w:val="24"/>
        </w:rPr>
        <w:t>’</w:t>
      </w:r>
      <w:r w:rsidRPr="00CE3AB4">
        <w:rPr>
          <w:rFonts w:ascii="Arial" w:hAnsi="Arial"/>
          <w:sz w:val="24"/>
        </w:rPr>
        <w:t>OPUS en ligne et la technologie NFC</w:t>
      </w:r>
      <w:r w:rsidRPr="00CE3AB4">
        <w:rPr>
          <w:rFonts w:ascii="Arial" w:hAnsi="Arial"/>
          <w:sz w:val="24"/>
          <w:vertAlign w:val="superscript"/>
        </w:rPr>
        <w:footnoteReference w:id="6"/>
      </w:r>
      <w:r w:rsidRPr="00CE3AB4">
        <w:rPr>
          <w:rFonts w:ascii="Arial" w:hAnsi="Arial"/>
          <w:sz w:val="24"/>
        </w:rPr>
        <w:t xml:space="preserve"> sont développées afin de permettre l’atteinte de cet objectif d’entreprise.</w:t>
      </w:r>
    </w:p>
    <w:p w:rsidR="00CE3AB4" w:rsidRPr="00CE3AB4" w:rsidRDefault="00CE3AB4" w:rsidP="00CE3AB4">
      <w:pPr>
        <w:spacing w:line="276" w:lineRule="auto"/>
        <w:jc w:val="both"/>
        <w:rPr>
          <w:rFonts w:ascii="Arial" w:hAnsi="Arial"/>
          <w:sz w:val="24"/>
        </w:rPr>
      </w:pPr>
      <w:r w:rsidRPr="00CE3AB4">
        <w:rPr>
          <w:rFonts w:ascii="Arial" w:hAnsi="Arial"/>
          <w:sz w:val="24"/>
        </w:rPr>
        <w:t xml:space="preserve">En station, les titres de transport sont offerts dans les DAT. Les BR permettent de recharger les cartes OPUS en payant par carte de crédit ou carte de débit. La manipulation des cartes (OPUS, crédit et débit) peut être difficile pour certains clients ayant des limitations fonctionnelles. De façon générale, les BR peuvent être atteintes facilement par des personnes en fauteuil roulant. </w:t>
      </w:r>
    </w:p>
    <w:p w:rsidR="00CE3AB4" w:rsidRPr="00CE3AB4" w:rsidRDefault="00CE3AB4" w:rsidP="00CE3AB4">
      <w:pPr>
        <w:spacing w:line="276" w:lineRule="auto"/>
        <w:jc w:val="both"/>
        <w:rPr>
          <w:rFonts w:ascii="Arial" w:hAnsi="Arial"/>
          <w:sz w:val="24"/>
        </w:rPr>
      </w:pPr>
      <w:r w:rsidRPr="00CE3AB4">
        <w:rPr>
          <w:rFonts w:ascii="Arial" w:hAnsi="Arial"/>
          <w:sz w:val="24"/>
        </w:rPr>
        <w:t xml:space="preserve">La navigation sonore est possible sur les DAT et les BR. L’entretien de cette fonction est assuré périodiquement dans le cadre de l’entretien de routine des équipements. En cas de signalement d’un bris ou d’une défectuosité, un entretien ponctuel est réalisé. Des indications tactiles sont disponibles sur le clavier bancaire. Le contraste et la lisibilité de l’écran </w:t>
      </w:r>
      <w:r w:rsidR="003258D4">
        <w:rPr>
          <w:rFonts w:ascii="Arial" w:hAnsi="Arial"/>
          <w:sz w:val="24"/>
        </w:rPr>
        <w:t>ont</w:t>
      </w:r>
      <w:r w:rsidRPr="00CE3AB4">
        <w:rPr>
          <w:rFonts w:ascii="Arial" w:hAnsi="Arial"/>
          <w:sz w:val="24"/>
        </w:rPr>
        <w:t xml:space="preserve"> été améliorés. La lecture du nombre de titres restants sur la carte OPUS n’est possible pour les personnes aveugles que sur les DAT et les BR. </w:t>
      </w:r>
    </w:p>
    <w:p w:rsidR="00CE3AB4" w:rsidRPr="00CE3AB4" w:rsidRDefault="00CE3AB4" w:rsidP="00CE3AB4">
      <w:pPr>
        <w:spacing w:line="276" w:lineRule="auto"/>
        <w:jc w:val="both"/>
        <w:rPr>
          <w:rFonts w:ascii="Arial" w:hAnsi="Arial"/>
          <w:sz w:val="24"/>
        </w:rPr>
      </w:pPr>
      <w:r w:rsidRPr="00CE3AB4">
        <w:rPr>
          <w:rFonts w:ascii="Arial" w:hAnsi="Arial"/>
          <w:sz w:val="24"/>
        </w:rPr>
        <w:t>Dans les bus, la bo</w:t>
      </w:r>
      <w:r w:rsidR="002404ED">
        <w:rPr>
          <w:rFonts w:ascii="Arial" w:hAnsi="Arial"/>
          <w:sz w:val="24"/>
        </w:rPr>
        <w:t>î</w:t>
      </w:r>
      <w:r w:rsidRPr="00CE3AB4">
        <w:rPr>
          <w:rFonts w:ascii="Arial" w:hAnsi="Arial"/>
          <w:sz w:val="24"/>
        </w:rPr>
        <w:t>te de perception peut être facilement atteinte. Par contre, la lecture du nombre de titres restant est difficile, du fait de l’affichage trop rapide et trop petit. Par ailleurs, le délai de la confirmation auditive et visuelle de la transaction peut créer l’impression que la lecture de la carte ne fonctionne pas.</w:t>
      </w:r>
    </w:p>
    <w:p w:rsidR="00CE3AB4" w:rsidRPr="00CE3AB4" w:rsidRDefault="00CE3AB4" w:rsidP="00CE3AB4">
      <w:pPr>
        <w:spacing w:line="276" w:lineRule="auto"/>
        <w:jc w:val="both"/>
        <w:rPr>
          <w:rFonts w:ascii="Arial" w:hAnsi="Arial"/>
          <w:sz w:val="24"/>
        </w:rPr>
      </w:pPr>
      <w:r w:rsidRPr="00CE3AB4">
        <w:rPr>
          <w:rFonts w:ascii="Arial" w:hAnsi="Arial"/>
          <w:sz w:val="24"/>
        </w:rPr>
        <w:t>Depuis l’été 2015, il est possible de consulter le solde et de recharger sa carte en ligne. Cependant, l’utilisation du système OPUS en ligne n’est toujours pas compatible avec les logiciels de navigation par lecteurs d’écran utilisés par les personnes ayant une déficience visuelle.</w:t>
      </w:r>
    </w:p>
    <w:p w:rsidR="00CE3AB4" w:rsidRDefault="00CE3AB4" w:rsidP="00CE3AB4">
      <w:pPr>
        <w:rPr>
          <w:lang w:eastAsia="fr-CA"/>
        </w:rPr>
        <w:sectPr w:rsidR="00CE3AB4" w:rsidSect="00CE3AB4">
          <w:type w:val="continuous"/>
          <w:pgSz w:w="15840" w:h="12240" w:orient="landscape" w:code="1"/>
          <w:pgMar w:top="1800" w:right="1627" w:bottom="1800" w:left="1627" w:header="706" w:footer="706" w:gutter="0"/>
          <w:cols w:num="2" w:space="360"/>
          <w:docGrid w:linePitch="360"/>
        </w:sectPr>
      </w:pPr>
    </w:p>
    <w:p w:rsidR="00CE3AB4" w:rsidRDefault="00CE3AB4" w:rsidP="00CE3AB4">
      <w:pPr>
        <w:rPr>
          <w:lang w:eastAsia="fr-CA"/>
        </w:rPr>
        <w:sectPr w:rsidR="00CE3AB4" w:rsidSect="00CE3AB4">
          <w:type w:val="continuous"/>
          <w:pgSz w:w="15840" w:h="12240" w:orient="landscape" w:code="1"/>
          <w:pgMar w:top="1800" w:right="1627" w:bottom="1800" w:left="1627" w:header="706" w:footer="706" w:gutter="0"/>
          <w:cols w:space="360"/>
          <w:docGrid w:linePitch="360"/>
        </w:sectPr>
      </w:pPr>
    </w:p>
    <w:p w:rsidR="00947F96" w:rsidRDefault="00947F96" w:rsidP="00947F96">
      <w:pPr>
        <w:pStyle w:val="Titre3"/>
        <w:rPr>
          <w:rFonts w:ascii="Arial" w:hAnsi="Arial" w:cs="Arial"/>
          <w:lang w:eastAsia="fr-CA"/>
        </w:rPr>
      </w:pPr>
      <w:r w:rsidRPr="00947F96">
        <w:rPr>
          <w:rFonts w:ascii="Arial" w:hAnsi="Arial" w:cs="Arial"/>
          <w:lang w:eastAsia="fr-CA"/>
        </w:rPr>
        <w:lastRenderedPageBreak/>
        <w:t>Les objectifs 2025</w:t>
      </w:r>
    </w:p>
    <w:p w:rsidR="00947F96" w:rsidRDefault="00947F96" w:rsidP="00947F96">
      <w:pPr>
        <w:rPr>
          <w:lang w:eastAsia="fr-CA"/>
        </w:rPr>
      </w:pPr>
    </w:p>
    <w:p w:rsidR="00947F96" w:rsidRPr="00947F96" w:rsidRDefault="00947F96" w:rsidP="00947F96">
      <w:pPr>
        <w:rPr>
          <w:lang w:eastAsia="fr-CA"/>
        </w:rPr>
        <w:sectPr w:rsidR="00947F96" w:rsidRPr="00947F96" w:rsidSect="00CE3AB4">
          <w:pgSz w:w="15840" w:h="12240" w:orient="landscape" w:code="1"/>
          <w:pgMar w:top="1800" w:right="1627" w:bottom="1800" w:left="1627" w:header="706" w:footer="706" w:gutter="0"/>
          <w:cols w:space="360"/>
          <w:docGrid w:linePitch="360"/>
        </w:sectPr>
      </w:pPr>
    </w:p>
    <w:p w:rsidR="00947F96" w:rsidRPr="00947F96" w:rsidRDefault="00947F96" w:rsidP="00692D27">
      <w:pPr>
        <w:spacing w:line="276" w:lineRule="auto"/>
        <w:jc w:val="both"/>
        <w:rPr>
          <w:rFonts w:ascii="Arial" w:hAnsi="Arial" w:cs="Arial"/>
          <w:sz w:val="24"/>
          <w:szCs w:val="24"/>
        </w:rPr>
      </w:pPr>
      <w:r w:rsidRPr="00947F96">
        <w:rPr>
          <w:rFonts w:ascii="Arial" w:hAnsi="Arial" w:cs="Arial"/>
          <w:sz w:val="24"/>
          <w:szCs w:val="24"/>
        </w:rPr>
        <w:t>En 2</w:t>
      </w:r>
      <w:r w:rsidR="00692D27">
        <w:rPr>
          <w:rFonts w:ascii="Arial" w:hAnsi="Arial" w:cs="Arial"/>
          <w:sz w:val="24"/>
          <w:szCs w:val="24"/>
        </w:rPr>
        <w:t>025, les objectifs en matière</w:t>
      </w:r>
      <w:r w:rsidRPr="00947F96">
        <w:rPr>
          <w:rFonts w:ascii="Arial" w:hAnsi="Arial" w:cs="Arial"/>
          <w:sz w:val="24"/>
          <w:szCs w:val="24"/>
        </w:rPr>
        <w:t xml:space="preserve"> de vente et perception sont les suivants :</w:t>
      </w:r>
    </w:p>
    <w:p w:rsidR="00947F96" w:rsidRPr="00947F96" w:rsidRDefault="00947F96" w:rsidP="00692D27">
      <w:pPr>
        <w:pStyle w:val="Paragraphedeliste"/>
        <w:numPr>
          <w:ilvl w:val="0"/>
          <w:numId w:val="14"/>
        </w:numPr>
        <w:spacing w:line="276" w:lineRule="auto"/>
        <w:ind w:left="426" w:hanging="284"/>
        <w:jc w:val="both"/>
        <w:rPr>
          <w:rFonts w:cs="Arial"/>
          <w:szCs w:val="24"/>
        </w:rPr>
      </w:pPr>
      <w:r w:rsidRPr="00947F96">
        <w:rPr>
          <w:rFonts w:cs="Arial"/>
          <w:szCs w:val="24"/>
        </w:rPr>
        <w:t>Une information sur les agences accessibles fiable et mise à jour sur une base régulière;</w:t>
      </w:r>
    </w:p>
    <w:p w:rsidR="00947F96" w:rsidRPr="00947F96" w:rsidRDefault="00947F96" w:rsidP="00692D27">
      <w:pPr>
        <w:pStyle w:val="Paragraphedeliste"/>
        <w:numPr>
          <w:ilvl w:val="0"/>
          <w:numId w:val="14"/>
        </w:numPr>
        <w:spacing w:line="276" w:lineRule="auto"/>
        <w:ind w:left="426" w:hanging="284"/>
        <w:jc w:val="both"/>
        <w:rPr>
          <w:rFonts w:cs="Arial"/>
          <w:szCs w:val="24"/>
        </w:rPr>
      </w:pPr>
      <w:r w:rsidRPr="00947F96">
        <w:rPr>
          <w:rFonts w:cs="Arial"/>
          <w:szCs w:val="24"/>
        </w:rPr>
        <w:t>Des équipements de vente et perception plus universellement accessibles et faciles à comprendre;</w:t>
      </w:r>
    </w:p>
    <w:p w:rsidR="00947F96" w:rsidRPr="00947F96" w:rsidRDefault="00947F96" w:rsidP="00692D27">
      <w:pPr>
        <w:pStyle w:val="Paragraphedeliste"/>
        <w:numPr>
          <w:ilvl w:val="0"/>
          <w:numId w:val="14"/>
        </w:numPr>
        <w:spacing w:line="276" w:lineRule="auto"/>
        <w:ind w:left="426" w:hanging="284"/>
        <w:jc w:val="both"/>
        <w:rPr>
          <w:rFonts w:cs="Arial"/>
          <w:szCs w:val="24"/>
        </w:rPr>
      </w:pPr>
      <w:r w:rsidRPr="00947F96">
        <w:rPr>
          <w:rFonts w:cs="Arial"/>
          <w:szCs w:val="24"/>
        </w:rPr>
        <w:t xml:space="preserve">Une simplification des modalités d’utilisation et des conditions associées aux droits d’accompagnement dans le réseau régulier; </w:t>
      </w:r>
    </w:p>
    <w:p w:rsidR="00947F96" w:rsidRPr="00947F96" w:rsidRDefault="00947F96" w:rsidP="00692D27">
      <w:pPr>
        <w:pStyle w:val="Paragraphedeliste"/>
        <w:numPr>
          <w:ilvl w:val="0"/>
          <w:numId w:val="14"/>
        </w:numPr>
        <w:spacing w:line="276" w:lineRule="auto"/>
        <w:ind w:left="426" w:hanging="284"/>
        <w:jc w:val="both"/>
        <w:rPr>
          <w:rFonts w:cs="Arial"/>
          <w:szCs w:val="24"/>
        </w:rPr>
      </w:pPr>
      <w:r w:rsidRPr="00947F96">
        <w:rPr>
          <w:rFonts w:cs="Arial"/>
          <w:szCs w:val="24"/>
        </w:rPr>
        <w:t xml:space="preserve">Des modalités d’achat de titres plus diversifiées; </w:t>
      </w:r>
    </w:p>
    <w:p w:rsidR="00947F96" w:rsidRPr="00947F96" w:rsidRDefault="00947F96" w:rsidP="00692D27">
      <w:pPr>
        <w:pStyle w:val="Paragraphedeliste"/>
        <w:numPr>
          <w:ilvl w:val="0"/>
          <w:numId w:val="14"/>
        </w:numPr>
        <w:spacing w:line="276" w:lineRule="auto"/>
        <w:ind w:left="426" w:hanging="284"/>
        <w:jc w:val="both"/>
        <w:rPr>
          <w:rFonts w:cs="Arial"/>
          <w:szCs w:val="24"/>
        </w:rPr>
      </w:pPr>
      <w:r w:rsidRPr="00947F96">
        <w:rPr>
          <w:rFonts w:cs="Arial"/>
          <w:szCs w:val="24"/>
        </w:rPr>
        <w:t>Des lieux de vente de titres plus accessibles.</w:t>
      </w:r>
    </w:p>
    <w:p w:rsidR="00947F96" w:rsidRDefault="00947F96" w:rsidP="00947F96">
      <w:pPr>
        <w:pStyle w:val="Titre3"/>
        <w:numPr>
          <w:ilvl w:val="0"/>
          <w:numId w:val="0"/>
        </w:numPr>
        <w:rPr>
          <w:rFonts w:ascii="Arial" w:hAnsi="Arial" w:cs="Arial"/>
          <w:lang w:eastAsia="fr-CA"/>
        </w:rPr>
      </w:pPr>
    </w:p>
    <w:p w:rsidR="0000272F" w:rsidRPr="0000272F" w:rsidRDefault="0000272F" w:rsidP="0000272F">
      <w:pPr>
        <w:rPr>
          <w:lang w:eastAsia="fr-CA"/>
        </w:rPr>
        <w:sectPr w:rsidR="0000272F" w:rsidRPr="0000272F" w:rsidSect="00947F96">
          <w:type w:val="continuous"/>
          <w:pgSz w:w="15840" w:h="12240" w:orient="landscape" w:code="1"/>
          <w:pgMar w:top="1800" w:right="1627" w:bottom="1800" w:left="1627" w:header="706" w:footer="706" w:gutter="0"/>
          <w:cols w:num="2" w:space="360"/>
          <w:docGrid w:linePitch="360"/>
        </w:sectPr>
      </w:pPr>
      <w:r w:rsidRPr="0000272F">
        <w:rPr>
          <w:noProof/>
          <w:lang w:eastAsia="fr-CA"/>
        </w:rPr>
        <w:drawing>
          <wp:inline distT="0" distB="0" distL="0" distR="0">
            <wp:extent cx="3881755" cy="3776843"/>
            <wp:effectExtent l="0" t="0" r="4445" b="0"/>
            <wp:docPr id="11" name="Image 11" descr="C:\Users\MLEBOUEDEC\AppData\Local\Microsoft\Windows\Temporary Internet Files\Content.Outlook\ZYXSF18O\17010_05 les graphiques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LEBOUEDEC\AppData\Local\Microsoft\Windows\Temporary Internet Files\Content.Outlook\ZYXSF18O\17010_05 les graphiques_03.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81755" cy="3776843"/>
                    </a:xfrm>
                    <a:prstGeom prst="rect">
                      <a:avLst/>
                    </a:prstGeom>
                    <a:noFill/>
                    <a:ln>
                      <a:noFill/>
                    </a:ln>
                  </pic:spPr>
                </pic:pic>
              </a:graphicData>
            </a:graphic>
          </wp:inline>
        </w:drawing>
      </w:r>
    </w:p>
    <w:p w:rsidR="005E08AF" w:rsidRDefault="005E08AF" w:rsidP="005E08AF">
      <w:pPr>
        <w:rPr>
          <w:lang w:eastAsia="fr-CA"/>
        </w:rPr>
        <w:sectPr w:rsidR="005E08AF" w:rsidSect="00947F96">
          <w:type w:val="continuous"/>
          <w:pgSz w:w="15840" w:h="12240" w:orient="landscape" w:code="1"/>
          <w:pgMar w:top="1800" w:right="1627" w:bottom="1800" w:left="1627" w:header="706" w:footer="706" w:gutter="0"/>
          <w:cols w:space="360"/>
          <w:docGrid w:linePitch="360"/>
        </w:sectPr>
      </w:pPr>
    </w:p>
    <w:p w:rsidR="005E08AF" w:rsidRDefault="005E08AF" w:rsidP="005E08AF">
      <w:pPr>
        <w:pStyle w:val="Titre4"/>
        <w:rPr>
          <w:rFonts w:ascii="Arial" w:hAnsi="Arial" w:cs="Arial"/>
          <w:i w:val="0"/>
          <w:sz w:val="24"/>
          <w:szCs w:val="24"/>
          <w:lang w:eastAsia="fr-CA"/>
        </w:rPr>
      </w:pPr>
      <w:r w:rsidRPr="005E08AF">
        <w:rPr>
          <w:rFonts w:ascii="Arial" w:hAnsi="Arial" w:cs="Arial"/>
          <w:i w:val="0"/>
          <w:sz w:val="24"/>
          <w:szCs w:val="24"/>
          <w:lang w:eastAsia="fr-CA"/>
        </w:rPr>
        <w:lastRenderedPageBreak/>
        <w:t>Les projets du chantier 3 : le système de vente et perception</w:t>
      </w:r>
    </w:p>
    <w:p w:rsidR="005E08AF" w:rsidRDefault="005E08AF" w:rsidP="005E08AF">
      <w:pPr>
        <w:rPr>
          <w:lang w:eastAsia="fr-CA"/>
        </w:rPr>
      </w:pPr>
    </w:p>
    <w:p w:rsidR="005E08AF" w:rsidRPr="005E08AF" w:rsidRDefault="005E08AF" w:rsidP="005E08AF">
      <w:pPr>
        <w:rPr>
          <w:lang w:eastAsia="fr-CA"/>
        </w:rPr>
        <w:sectPr w:rsidR="005E08AF" w:rsidRPr="005E08AF" w:rsidSect="005E08AF">
          <w:pgSz w:w="15840" w:h="12240" w:orient="landscape" w:code="1"/>
          <w:pgMar w:top="1800" w:right="1627" w:bottom="1800" w:left="1627" w:header="706" w:footer="706" w:gutter="0"/>
          <w:cols w:space="360"/>
          <w:docGrid w:linePitch="360"/>
        </w:sectPr>
      </w:pPr>
    </w:p>
    <w:tbl>
      <w:tblPr>
        <w:tblStyle w:val="Grilledutableau4"/>
        <w:tblpPr w:leftFromText="141" w:rightFromText="141" w:vertAnchor="text" w:horzAnchor="margin" w:tblpY="21"/>
        <w:tblW w:w="12538" w:type="dxa"/>
        <w:tblLayout w:type="fixed"/>
        <w:tblLook w:val="04A0" w:firstRow="1" w:lastRow="0" w:firstColumn="1" w:lastColumn="0" w:noHBand="0" w:noVBand="1"/>
      </w:tblPr>
      <w:tblGrid>
        <w:gridCol w:w="2708"/>
        <w:gridCol w:w="2707"/>
        <w:gridCol w:w="1600"/>
        <w:gridCol w:w="1710"/>
        <w:gridCol w:w="2250"/>
        <w:gridCol w:w="1563"/>
      </w:tblGrid>
      <w:tr w:rsidR="005E08AF" w:rsidRPr="005E08AF" w:rsidTr="004414FC">
        <w:trPr>
          <w:cantSplit/>
          <w:trHeight w:val="332"/>
        </w:trPr>
        <w:tc>
          <w:tcPr>
            <w:tcW w:w="2708" w:type="dxa"/>
            <w:tcBorders>
              <w:bottom w:val="single" w:sz="8" w:space="0" w:color="auto"/>
            </w:tcBorders>
            <w:shd w:val="clear" w:color="auto" w:fill="525252" w:themeFill="accent3" w:themeFillShade="80"/>
            <w:vAlign w:val="center"/>
          </w:tcPr>
          <w:p w:rsidR="005E08AF" w:rsidRPr="004414FC" w:rsidRDefault="004414FC" w:rsidP="005E08AF">
            <w:pPr>
              <w:rPr>
                <w:rFonts w:ascii="Arial" w:hAnsi="Arial" w:cs="Arial"/>
                <w:color w:val="FFFFFF" w:themeColor="background1"/>
              </w:rPr>
            </w:pPr>
            <w:r w:rsidRPr="004414FC">
              <w:rPr>
                <w:rFonts w:ascii="Arial" w:hAnsi="Arial" w:cs="Arial"/>
                <w:color w:val="FFFFFF" w:themeColor="background1"/>
              </w:rPr>
              <w:t>Projets</w:t>
            </w:r>
          </w:p>
        </w:tc>
        <w:tc>
          <w:tcPr>
            <w:tcW w:w="2707" w:type="dxa"/>
            <w:tcBorders>
              <w:bottom w:val="single" w:sz="8" w:space="0" w:color="auto"/>
            </w:tcBorders>
            <w:shd w:val="clear" w:color="auto" w:fill="525252" w:themeFill="accent3" w:themeFillShade="80"/>
            <w:vAlign w:val="center"/>
          </w:tcPr>
          <w:p w:rsidR="005E08AF" w:rsidRPr="004414FC" w:rsidRDefault="005E08AF" w:rsidP="005E08AF">
            <w:pPr>
              <w:rPr>
                <w:rFonts w:ascii="Arial" w:hAnsi="Arial" w:cs="Arial"/>
                <w:color w:val="FFFFFF" w:themeColor="background1"/>
              </w:rPr>
            </w:pPr>
            <w:r w:rsidRPr="004414FC">
              <w:rPr>
                <w:rFonts w:ascii="Arial" w:hAnsi="Arial" w:cs="Arial"/>
                <w:color w:val="FFFFFF" w:themeColor="background1"/>
              </w:rPr>
              <w:t>Descriptif</w:t>
            </w:r>
          </w:p>
        </w:tc>
        <w:tc>
          <w:tcPr>
            <w:tcW w:w="1600" w:type="dxa"/>
            <w:tcBorders>
              <w:bottom w:val="single" w:sz="8" w:space="0" w:color="auto"/>
            </w:tcBorders>
            <w:shd w:val="clear" w:color="auto" w:fill="525252" w:themeFill="accent3" w:themeFillShade="80"/>
            <w:vAlign w:val="center"/>
          </w:tcPr>
          <w:p w:rsidR="005E08AF" w:rsidRPr="004414FC" w:rsidRDefault="005E08AF" w:rsidP="005E08AF">
            <w:pPr>
              <w:rPr>
                <w:rFonts w:ascii="Arial" w:hAnsi="Arial" w:cs="Arial"/>
                <w:color w:val="FFFFFF" w:themeColor="background1"/>
              </w:rPr>
            </w:pPr>
            <w:r w:rsidRPr="004414FC">
              <w:rPr>
                <w:rFonts w:ascii="Arial" w:hAnsi="Arial" w:cs="Arial"/>
                <w:color w:val="FFFFFF" w:themeColor="background1"/>
              </w:rPr>
              <w:t>Responsable</w:t>
            </w:r>
          </w:p>
        </w:tc>
        <w:tc>
          <w:tcPr>
            <w:tcW w:w="1710" w:type="dxa"/>
            <w:tcBorders>
              <w:bottom w:val="single" w:sz="8" w:space="0" w:color="auto"/>
            </w:tcBorders>
            <w:shd w:val="clear" w:color="auto" w:fill="525252" w:themeFill="accent3" w:themeFillShade="80"/>
            <w:vAlign w:val="center"/>
          </w:tcPr>
          <w:p w:rsidR="005E08AF" w:rsidRPr="004414FC" w:rsidRDefault="005E08AF" w:rsidP="005E08AF">
            <w:pPr>
              <w:rPr>
                <w:rFonts w:ascii="Arial" w:hAnsi="Arial" w:cs="Arial"/>
                <w:color w:val="FFFFFF" w:themeColor="background1"/>
              </w:rPr>
            </w:pPr>
            <w:r w:rsidRPr="004414FC">
              <w:rPr>
                <w:rFonts w:ascii="Arial" w:hAnsi="Arial" w:cs="Arial"/>
                <w:color w:val="FFFFFF" w:themeColor="background1"/>
              </w:rPr>
              <w:t>2015</w:t>
            </w:r>
          </w:p>
        </w:tc>
        <w:tc>
          <w:tcPr>
            <w:tcW w:w="2250" w:type="dxa"/>
            <w:tcBorders>
              <w:bottom w:val="single" w:sz="8" w:space="0" w:color="auto"/>
            </w:tcBorders>
            <w:shd w:val="clear" w:color="auto" w:fill="525252" w:themeFill="accent3" w:themeFillShade="80"/>
            <w:vAlign w:val="center"/>
          </w:tcPr>
          <w:p w:rsidR="005E08AF" w:rsidRPr="004414FC" w:rsidRDefault="005E08AF" w:rsidP="005E08AF">
            <w:pPr>
              <w:rPr>
                <w:rFonts w:ascii="Arial" w:hAnsi="Arial" w:cs="Arial"/>
                <w:color w:val="FFFFFF" w:themeColor="background1"/>
              </w:rPr>
            </w:pPr>
            <w:r w:rsidRPr="004414FC">
              <w:rPr>
                <w:rFonts w:ascii="Arial" w:hAnsi="Arial" w:cs="Arial"/>
                <w:color w:val="FFFFFF" w:themeColor="background1"/>
              </w:rPr>
              <w:t>2020</w:t>
            </w:r>
          </w:p>
        </w:tc>
        <w:tc>
          <w:tcPr>
            <w:tcW w:w="1563" w:type="dxa"/>
            <w:tcBorders>
              <w:bottom w:val="single" w:sz="8" w:space="0" w:color="auto"/>
            </w:tcBorders>
            <w:shd w:val="clear" w:color="auto" w:fill="525252" w:themeFill="accent3" w:themeFillShade="80"/>
            <w:vAlign w:val="center"/>
          </w:tcPr>
          <w:p w:rsidR="005E08AF" w:rsidRPr="004414FC" w:rsidRDefault="005E08AF" w:rsidP="005E08AF">
            <w:pPr>
              <w:rPr>
                <w:rFonts w:ascii="Arial" w:hAnsi="Arial" w:cs="Arial"/>
                <w:color w:val="FFFFFF" w:themeColor="background1"/>
              </w:rPr>
            </w:pPr>
            <w:r w:rsidRPr="004414FC">
              <w:rPr>
                <w:rFonts w:ascii="Arial" w:hAnsi="Arial" w:cs="Arial"/>
                <w:color w:val="FFFFFF" w:themeColor="background1"/>
              </w:rPr>
              <w:t>2025</w:t>
            </w:r>
          </w:p>
        </w:tc>
      </w:tr>
      <w:tr w:rsidR="005E08AF" w:rsidRPr="005E08AF" w:rsidTr="00692D27">
        <w:trPr>
          <w:cantSplit/>
          <w:trHeight w:val="19"/>
        </w:trPr>
        <w:tc>
          <w:tcPr>
            <w:tcW w:w="2708" w:type="dxa"/>
            <w:tcBorders>
              <w:top w:val="single" w:sz="8" w:space="0" w:color="auto"/>
              <w:right w:val="single" w:sz="4" w:space="0" w:color="auto"/>
            </w:tcBorders>
            <w:shd w:val="clear" w:color="auto" w:fill="525252" w:themeFill="accent3" w:themeFillShade="80"/>
            <w:vAlign w:val="center"/>
          </w:tcPr>
          <w:p w:rsidR="005E08AF" w:rsidRPr="005E08AF" w:rsidRDefault="005E08AF" w:rsidP="005E08AF">
            <w:pPr>
              <w:rPr>
                <w:rFonts w:ascii="Arial" w:hAnsi="Arial" w:cs="Arial"/>
                <w:color w:val="FFFFFF" w:themeColor="background1"/>
                <w:sz w:val="24"/>
                <w:szCs w:val="24"/>
              </w:rPr>
            </w:pPr>
            <w:r w:rsidRPr="005E08AF">
              <w:rPr>
                <w:rFonts w:ascii="Arial" w:hAnsi="Arial" w:cs="Arial"/>
                <w:color w:val="FFFFFF" w:themeColor="background1"/>
                <w:sz w:val="24"/>
                <w:szCs w:val="24"/>
              </w:rPr>
              <w:t>Repenser le processus de gestion des cartes d'accompagnement</w:t>
            </w:r>
          </w:p>
        </w:tc>
        <w:tc>
          <w:tcPr>
            <w:tcW w:w="2707" w:type="dxa"/>
            <w:tcBorders>
              <w:top w:val="single" w:sz="4" w:space="0" w:color="auto"/>
              <w:left w:val="single" w:sz="4" w:space="0" w:color="auto"/>
              <w:bottom w:val="single" w:sz="4" w:space="0" w:color="auto"/>
              <w:right w:val="single" w:sz="4" w:space="0" w:color="auto"/>
            </w:tcBorders>
            <w:shd w:val="clear" w:color="auto" w:fill="auto"/>
            <w:vAlign w:val="center"/>
          </w:tcPr>
          <w:p w:rsidR="005E08AF" w:rsidRPr="005E08AF" w:rsidRDefault="005E08AF" w:rsidP="005E08AF">
            <w:pPr>
              <w:rPr>
                <w:rFonts w:ascii="Arial" w:hAnsi="Arial" w:cs="Arial"/>
              </w:rPr>
            </w:pPr>
            <w:r w:rsidRPr="005E08AF">
              <w:rPr>
                <w:rFonts w:ascii="Arial" w:hAnsi="Arial" w:cs="Arial"/>
              </w:rPr>
              <w:t>Redéfinir les conditions d’éligibilité, le processus d’octroi, le support et réviser les rôles et les responsabilités</w:t>
            </w:r>
          </w:p>
        </w:tc>
        <w:tc>
          <w:tcPr>
            <w:tcW w:w="1600" w:type="dxa"/>
            <w:tcBorders>
              <w:top w:val="single" w:sz="4" w:space="0" w:color="auto"/>
              <w:left w:val="single" w:sz="4" w:space="0" w:color="auto"/>
              <w:bottom w:val="single" w:sz="4" w:space="0" w:color="auto"/>
              <w:right w:val="single" w:sz="4" w:space="0" w:color="auto"/>
            </w:tcBorders>
            <w:shd w:val="clear" w:color="auto" w:fill="auto"/>
            <w:vAlign w:val="center"/>
          </w:tcPr>
          <w:p w:rsidR="005E08AF" w:rsidRPr="005E08AF" w:rsidRDefault="005E08AF" w:rsidP="00692D27">
            <w:pPr>
              <w:rPr>
                <w:rFonts w:ascii="Arial" w:hAnsi="Arial" w:cs="Arial"/>
              </w:rPr>
            </w:pPr>
            <w:r w:rsidRPr="005E08AF">
              <w:rPr>
                <w:rFonts w:ascii="Arial" w:hAnsi="Arial" w:cs="Arial"/>
              </w:rPr>
              <w:t>DE Métro et DE Planification, finances et contrôle</w:t>
            </w:r>
          </w:p>
        </w:tc>
        <w:tc>
          <w:tcPr>
            <w:tcW w:w="1710" w:type="dxa"/>
            <w:tcBorders>
              <w:top w:val="single" w:sz="4" w:space="0" w:color="auto"/>
              <w:left w:val="single" w:sz="4" w:space="0" w:color="auto"/>
              <w:bottom w:val="single" w:sz="4" w:space="0" w:color="auto"/>
              <w:right w:val="single" w:sz="4" w:space="0" w:color="auto"/>
            </w:tcBorders>
            <w:shd w:val="clear" w:color="auto" w:fill="auto"/>
            <w:vAlign w:val="center"/>
          </w:tcPr>
          <w:p w:rsidR="005E08AF" w:rsidRPr="005E08AF" w:rsidRDefault="005E08AF" w:rsidP="00692D27">
            <w:pPr>
              <w:rPr>
                <w:rFonts w:ascii="Arial" w:hAnsi="Arial" w:cs="Arial"/>
              </w:rPr>
            </w:pPr>
            <w:r w:rsidRPr="005E08AF">
              <w:rPr>
                <w:rFonts w:ascii="Arial" w:hAnsi="Arial" w:cs="Arial"/>
              </w:rPr>
              <w:t>NA</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rsidR="005E08AF" w:rsidRPr="005E08AF" w:rsidRDefault="005E08AF" w:rsidP="00692D27">
            <w:pPr>
              <w:rPr>
                <w:rFonts w:ascii="Arial" w:hAnsi="Arial" w:cs="Arial"/>
              </w:rPr>
            </w:pPr>
            <w:r w:rsidRPr="005E08AF">
              <w:rPr>
                <w:rFonts w:ascii="Arial" w:hAnsi="Arial" w:cs="Arial"/>
              </w:rPr>
              <w:t>Processus révisé</w:t>
            </w:r>
          </w:p>
          <w:p w:rsidR="005E08AF" w:rsidRPr="005E08AF" w:rsidRDefault="005E08AF" w:rsidP="00692D27">
            <w:pPr>
              <w:rPr>
                <w:rFonts w:ascii="Arial" w:hAnsi="Arial" w:cs="Arial"/>
              </w:rPr>
            </w:pPr>
            <w:r w:rsidRPr="005E08AF">
              <w:rPr>
                <w:rFonts w:ascii="Arial" w:hAnsi="Arial" w:cs="Arial"/>
              </w:rPr>
              <w:t>Intégration de cartes d’accompagnement et OPUS réalisée</w:t>
            </w:r>
          </w:p>
        </w:tc>
        <w:tc>
          <w:tcPr>
            <w:tcW w:w="1563" w:type="dxa"/>
            <w:tcBorders>
              <w:top w:val="single" w:sz="4" w:space="0" w:color="auto"/>
              <w:left w:val="single" w:sz="4" w:space="0" w:color="auto"/>
              <w:bottom w:val="single" w:sz="4" w:space="0" w:color="auto"/>
              <w:right w:val="single" w:sz="4" w:space="0" w:color="auto"/>
            </w:tcBorders>
            <w:shd w:val="clear" w:color="auto" w:fill="auto"/>
            <w:vAlign w:val="center"/>
          </w:tcPr>
          <w:p w:rsidR="005E08AF" w:rsidRPr="005E08AF" w:rsidRDefault="005E08AF" w:rsidP="00692D27">
            <w:pPr>
              <w:rPr>
                <w:rFonts w:ascii="Arial" w:hAnsi="Arial" w:cs="Arial"/>
              </w:rPr>
            </w:pPr>
            <w:r w:rsidRPr="005E08AF">
              <w:rPr>
                <w:rFonts w:ascii="Arial" w:hAnsi="Arial" w:cs="Arial"/>
              </w:rPr>
              <w:t>NA</w:t>
            </w:r>
          </w:p>
        </w:tc>
      </w:tr>
      <w:tr w:rsidR="005E08AF" w:rsidRPr="005E08AF" w:rsidTr="00692D27">
        <w:trPr>
          <w:cantSplit/>
          <w:trHeight w:val="19"/>
        </w:trPr>
        <w:tc>
          <w:tcPr>
            <w:tcW w:w="2708" w:type="dxa"/>
            <w:tcBorders>
              <w:top w:val="single" w:sz="8" w:space="0" w:color="auto"/>
              <w:right w:val="single" w:sz="4" w:space="0" w:color="auto"/>
            </w:tcBorders>
            <w:shd w:val="clear" w:color="auto" w:fill="525252" w:themeFill="accent3" w:themeFillShade="80"/>
            <w:vAlign w:val="center"/>
          </w:tcPr>
          <w:p w:rsidR="005E08AF" w:rsidRPr="005E08AF" w:rsidRDefault="005E08AF" w:rsidP="005E08AF">
            <w:pPr>
              <w:rPr>
                <w:rFonts w:ascii="Arial" w:hAnsi="Arial" w:cs="Arial"/>
                <w:color w:val="FFFFFF" w:themeColor="background1"/>
                <w:sz w:val="24"/>
                <w:szCs w:val="24"/>
              </w:rPr>
            </w:pPr>
            <w:r w:rsidRPr="005E08AF">
              <w:rPr>
                <w:rFonts w:ascii="Arial" w:hAnsi="Arial" w:cs="Arial"/>
                <w:color w:val="FFFFFF" w:themeColor="background1"/>
                <w:sz w:val="24"/>
                <w:szCs w:val="24"/>
              </w:rPr>
              <w:t>Améliorer l’accessibilité des agences de vente de titres</w:t>
            </w:r>
            <w:r w:rsidRPr="005E08AF" w:rsidDel="00633EB1">
              <w:rPr>
                <w:rFonts w:ascii="Arial" w:hAnsi="Arial" w:cs="Arial"/>
                <w:color w:val="FFFFFF" w:themeColor="background1"/>
                <w:sz w:val="24"/>
                <w:szCs w:val="24"/>
              </w:rPr>
              <w:t xml:space="preserve"> </w:t>
            </w:r>
          </w:p>
        </w:tc>
        <w:tc>
          <w:tcPr>
            <w:tcW w:w="2707" w:type="dxa"/>
            <w:tcBorders>
              <w:top w:val="single" w:sz="4" w:space="0" w:color="auto"/>
              <w:left w:val="single" w:sz="4" w:space="0" w:color="auto"/>
              <w:bottom w:val="single" w:sz="4" w:space="0" w:color="auto"/>
              <w:right w:val="single" w:sz="4" w:space="0" w:color="auto"/>
            </w:tcBorders>
            <w:shd w:val="clear" w:color="auto" w:fill="auto"/>
            <w:vAlign w:val="center"/>
          </w:tcPr>
          <w:p w:rsidR="005E08AF" w:rsidRPr="005E08AF" w:rsidRDefault="005E08AF" w:rsidP="005E08AF">
            <w:pPr>
              <w:rPr>
                <w:rFonts w:ascii="Arial" w:hAnsi="Arial" w:cs="Arial"/>
              </w:rPr>
            </w:pPr>
            <w:r w:rsidRPr="005E08AF">
              <w:rPr>
                <w:rFonts w:ascii="Arial" w:hAnsi="Arial" w:cs="Arial"/>
              </w:rPr>
              <w:t>Revoir les critères de sélection pour inclure l’AU et assurer une évaluation fiable de l’AU des agences</w:t>
            </w:r>
          </w:p>
        </w:tc>
        <w:tc>
          <w:tcPr>
            <w:tcW w:w="1600" w:type="dxa"/>
            <w:tcBorders>
              <w:top w:val="single" w:sz="4" w:space="0" w:color="auto"/>
              <w:left w:val="single" w:sz="4" w:space="0" w:color="auto"/>
              <w:bottom w:val="single" w:sz="4" w:space="0" w:color="auto"/>
              <w:right w:val="single" w:sz="4" w:space="0" w:color="auto"/>
            </w:tcBorders>
            <w:shd w:val="clear" w:color="auto" w:fill="auto"/>
            <w:vAlign w:val="center"/>
          </w:tcPr>
          <w:p w:rsidR="005E08AF" w:rsidRPr="005E08AF" w:rsidRDefault="005E08AF" w:rsidP="00692D27">
            <w:pPr>
              <w:rPr>
                <w:rFonts w:ascii="Arial" w:hAnsi="Arial" w:cs="Arial"/>
              </w:rPr>
            </w:pPr>
            <w:r w:rsidRPr="005E08AF">
              <w:rPr>
                <w:rFonts w:ascii="Arial" w:hAnsi="Arial" w:cs="Arial"/>
              </w:rPr>
              <w:t>DE Planification, finances et contrôle</w:t>
            </w:r>
          </w:p>
        </w:tc>
        <w:tc>
          <w:tcPr>
            <w:tcW w:w="1710" w:type="dxa"/>
            <w:tcBorders>
              <w:top w:val="single" w:sz="4" w:space="0" w:color="auto"/>
              <w:left w:val="single" w:sz="4" w:space="0" w:color="auto"/>
              <w:bottom w:val="single" w:sz="4" w:space="0" w:color="auto"/>
              <w:right w:val="single" w:sz="4" w:space="0" w:color="auto"/>
            </w:tcBorders>
            <w:shd w:val="clear" w:color="auto" w:fill="auto"/>
            <w:vAlign w:val="center"/>
          </w:tcPr>
          <w:p w:rsidR="005E08AF" w:rsidRPr="005E08AF" w:rsidRDefault="005E08AF" w:rsidP="00692D27">
            <w:pPr>
              <w:rPr>
                <w:rFonts w:ascii="Arial" w:hAnsi="Arial" w:cs="Arial"/>
              </w:rPr>
            </w:pPr>
            <w:r w:rsidRPr="005E08AF">
              <w:rPr>
                <w:rFonts w:ascii="Arial" w:hAnsi="Arial" w:cs="Arial"/>
              </w:rPr>
              <w:t>Critères de sélection des agences revu</w:t>
            </w:r>
            <w:r w:rsidR="003258D4">
              <w:rPr>
                <w:rFonts w:ascii="Arial" w:hAnsi="Arial" w:cs="Arial"/>
              </w:rPr>
              <w:t>s</w:t>
            </w:r>
            <w:r w:rsidRPr="005E08AF">
              <w:rPr>
                <w:rFonts w:ascii="Arial" w:hAnsi="Arial" w:cs="Arial"/>
              </w:rPr>
              <w:t xml:space="preserve"> et évaluations commencées</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rsidR="005E08AF" w:rsidRPr="005E08AF" w:rsidRDefault="005E08AF" w:rsidP="00692D27">
            <w:pPr>
              <w:rPr>
                <w:rFonts w:ascii="Arial" w:hAnsi="Arial" w:cs="Arial"/>
              </w:rPr>
            </w:pPr>
            <w:r w:rsidRPr="005E08AF">
              <w:rPr>
                <w:rFonts w:ascii="Arial" w:hAnsi="Arial" w:cs="Arial"/>
              </w:rPr>
              <w:t>Évaluation des agences complétées et information à jour</w:t>
            </w:r>
          </w:p>
        </w:tc>
        <w:tc>
          <w:tcPr>
            <w:tcW w:w="1563" w:type="dxa"/>
            <w:tcBorders>
              <w:top w:val="single" w:sz="4" w:space="0" w:color="auto"/>
              <w:left w:val="single" w:sz="4" w:space="0" w:color="auto"/>
              <w:bottom w:val="single" w:sz="4" w:space="0" w:color="auto"/>
              <w:right w:val="single" w:sz="4" w:space="0" w:color="auto"/>
            </w:tcBorders>
            <w:shd w:val="clear" w:color="auto" w:fill="auto"/>
            <w:vAlign w:val="center"/>
          </w:tcPr>
          <w:p w:rsidR="005E08AF" w:rsidRPr="005E08AF" w:rsidRDefault="005E08AF" w:rsidP="00692D27">
            <w:pPr>
              <w:rPr>
                <w:rFonts w:ascii="Arial" w:hAnsi="Arial" w:cs="Arial"/>
              </w:rPr>
            </w:pPr>
            <w:r w:rsidRPr="005E08AF">
              <w:rPr>
                <w:rFonts w:ascii="Arial" w:hAnsi="Arial" w:cs="Arial"/>
              </w:rPr>
              <w:t>En continu</w:t>
            </w:r>
          </w:p>
        </w:tc>
      </w:tr>
      <w:tr w:rsidR="005E08AF" w:rsidRPr="005E08AF" w:rsidTr="00692D27">
        <w:trPr>
          <w:cantSplit/>
          <w:trHeight w:val="19"/>
        </w:trPr>
        <w:tc>
          <w:tcPr>
            <w:tcW w:w="2708" w:type="dxa"/>
            <w:tcBorders>
              <w:right w:val="single" w:sz="8" w:space="0" w:color="auto"/>
            </w:tcBorders>
            <w:shd w:val="clear" w:color="auto" w:fill="525252" w:themeFill="accent3" w:themeFillShade="80"/>
            <w:vAlign w:val="center"/>
          </w:tcPr>
          <w:p w:rsidR="005E08AF" w:rsidRPr="005E08AF" w:rsidRDefault="005E08AF" w:rsidP="005E08AF">
            <w:pPr>
              <w:rPr>
                <w:rFonts w:ascii="Arial" w:hAnsi="Arial" w:cs="Arial"/>
                <w:color w:val="FFFFFF" w:themeColor="background1"/>
                <w:sz w:val="24"/>
                <w:szCs w:val="24"/>
              </w:rPr>
            </w:pPr>
            <w:r w:rsidRPr="005E08AF">
              <w:rPr>
                <w:rFonts w:ascii="Arial" w:hAnsi="Arial" w:cs="Arial"/>
                <w:color w:val="FFFFFF" w:themeColor="background1"/>
                <w:sz w:val="24"/>
                <w:szCs w:val="24"/>
              </w:rPr>
              <w:t xml:space="preserve">Déployer la </w:t>
            </w:r>
            <w:r w:rsidR="00C91C92" w:rsidRPr="005E08AF">
              <w:rPr>
                <w:rFonts w:ascii="Arial" w:hAnsi="Arial" w:cs="Arial"/>
                <w:color w:val="FFFFFF" w:themeColor="background1"/>
                <w:sz w:val="24"/>
                <w:szCs w:val="24"/>
              </w:rPr>
              <w:t>billettique</w:t>
            </w:r>
            <w:r w:rsidRPr="005E08AF">
              <w:rPr>
                <w:rFonts w:ascii="Arial" w:hAnsi="Arial" w:cs="Arial"/>
                <w:color w:val="FFFFFF" w:themeColor="background1"/>
                <w:sz w:val="24"/>
                <w:szCs w:val="24"/>
              </w:rPr>
              <w:t xml:space="preserve"> mobile sur téléphone intelligent</w:t>
            </w:r>
          </w:p>
        </w:tc>
        <w:tc>
          <w:tcPr>
            <w:tcW w:w="2707" w:type="dxa"/>
            <w:tcBorders>
              <w:right w:val="single" w:sz="8" w:space="0" w:color="auto"/>
            </w:tcBorders>
            <w:shd w:val="clear" w:color="auto" w:fill="auto"/>
            <w:vAlign w:val="center"/>
          </w:tcPr>
          <w:p w:rsidR="005E08AF" w:rsidRPr="005E08AF" w:rsidRDefault="005E08AF" w:rsidP="005E08AF">
            <w:pPr>
              <w:rPr>
                <w:rFonts w:ascii="Arial" w:hAnsi="Arial" w:cs="Arial"/>
              </w:rPr>
            </w:pPr>
            <w:r w:rsidRPr="005E08AF">
              <w:rPr>
                <w:rFonts w:ascii="Arial" w:hAnsi="Arial" w:cs="Arial"/>
              </w:rPr>
              <w:t>Déployer une solution permettant l'achat des titres de transport de manière autonome sur téléphone intelligent</w:t>
            </w:r>
          </w:p>
        </w:tc>
        <w:tc>
          <w:tcPr>
            <w:tcW w:w="1600" w:type="dxa"/>
            <w:tcBorders>
              <w:top w:val="single" w:sz="8" w:space="0" w:color="auto"/>
              <w:left w:val="single" w:sz="8" w:space="0" w:color="auto"/>
              <w:bottom w:val="single" w:sz="8" w:space="0" w:color="auto"/>
              <w:right w:val="single" w:sz="8" w:space="0" w:color="auto"/>
            </w:tcBorders>
            <w:shd w:val="clear" w:color="auto" w:fill="auto"/>
            <w:vAlign w:val="center"/>
          </w:tcPr>
          <w:p w:rsidR="005E08AF" w:rsidRPr="005E08AF" w:rsidRDefault="005E08AF" w:rsidP="00692D27">
            <w:pPr>
              <w:rPr>
                <w:rFonts w:ascii="Arial" w:hAnsi="Arial" w:cs="Arial"/>
              </w:rPr>
            </w:pPr>
            <w:r w:rsidRPr="005E08AF">
              <w:rPr>
                <w:rFonts w:ascii="Arial" w:hAnsi="Arial" w:cs="Arial"/>
              </w:rPr>
              <w:t>DE Planification, finances et contrôle</w:t>
            </w:r>
          </w:p>
        </w:tc>
        <w:tc>
          <w:tcPr>
            <w:tcW w:w="1710" w:type="dxa"/>
            <w:tcBorders>
              <w:top w:val="single" w:sz="4" w:space="0" w:color="auto"/>
              <w:left w:val="single" w:sz="8" w:space="0" w:color="auto"/>
              <w:bottom w:val="single" w:sz="8" w:space="0" w:color="auto"/>
              <w:right w:val="single" w:sz="8" w:space="0" w:color="auto"/>
            </w:tcBorders>
            <w:shd w:val="clear" w:color="auto" w:fill="auto"/>
            <w:vAlign w:val="center"/>
          </w:tcPr>
          <w:p w:rsidR="005E08AF" w:rsidRPr="005E08AF" w:rsidRDefault="005E08AF" w:rsidP="00692D27">
            <w:pPr>
              <w:rPr>
                <w:rFonts w:ascii="Arial" w:hAnsi="Arial" w:cs="Arial"/>
              </w:rPr>
            </w:pPr>
            <w:r w:rsidRPr="005E08AF">
              <w:rPr>
                <w:rFonts w:ascii="Arial" w:hAnsi="Arial" w:cs="Arial"/>
              </w:rPr>
              <w:t>Étude amorcée</w:t>
            </w:r>
          </w:p>
        </w:tc>
        <w:tc>
          <w:tcPr>
            <w:tcW w:w="2250" w:type="dxa"/>
            <w:tcBorders>
              <w:top w:val="single" w:sz="4" w:space="0" w:color="auto"/>
              <w:left w:val="single" w:sz="8" w:space="0" w:color="auto"/>
              <w:bottom w:val="single" w:sz="8" w:space="0" w:color="auto"/>
              <w:right w:val="single" w:sz="8" w:space="0" w:color="auto"/>
            </w:tcBorders>
            <w:shd w:val="clear" w:color="auto" w:fill="auto"/>
            <w:vAlign w:val="center"/>
          </w:tcPr>
          <w:p w:rsidR="005E08AF" w:rsidRPr="005E08AF" w:rsidRDefault="005E08AF" w:rsidP="00507846">
            <w:pPr>
              <w:rPr>
                <w:rFonts w:ascii="Arial" w:hAnsi="Arial" w:cs="Arial"/>
              </w:rPr>
            </w:pPr>
            <w:r w:rsidRPr="005E08AF">
              <w:rPr>
                <w:rFonts w:ascii="Arial" w:hAnsi="Arial" w:cs="Arial"/>
              </w:rPr>
              <w:t xml:space="preserve">Solution identifiée et </w:t>
            </w:r>
            <w:r w:rsidR="00507846">
              <w:rPr>
                <w:rFonts w:ascii="Arial" w:hAnsi="Arial" w:cs="Arial"/>
              </w:rPr>
              <w:t>projets pilotes en cours</w:t>
            </w:r>
          </w:p>
        </w:tc>
        <w:tc>
          <w:tcPr>
            <w:tcW w:w="1563" w:type="dxa"/>
            <w:tcBorders>
              <w:top w:val="single" w:sz="4" w:space="0" w:color="auto"/>
              <w:left w:val="single" w:sz="8" w:space="0" w:color="auto"/>
              <w:bottom w:val="single" w:sz="8" w:space="0" w:color="auto"/>
              <w:right w:val="single" w:sz="8" w:space="0" w:color="auto"/>
            </w:tcBorders>
            <w:shd w:val="clear" w:color="auto" w:fill="auto"/>
            <w:vAlign w:val="center"/>
          </w:tcPr>
          <w:p w:rsidR="005E08AF" w:rsidRPr="005E08AF" w:rsidRDefault="0076303E" w:rsidP="00692D27">
            <w:pPr>
              <w:rPr>
                <w:rFonts w:ascii="Arial" w:hAnsi="Arial" w:cs="Arial"/>
              </w:rPr>
            </w:pPr>
            <w:r>
              <w:rPr>
                <w:rFonts w:ascii="Arial" w:hAnsi="Arial" w:cs="Arial"/>
              </w:rPr>
              <w:t>Solution déployée le cas échéant</w:t>
            </w:r>
          </w:p>
        </w:tc>
      </w:tr>
      <w:tr w:rsidR="005E08AF" w:rsidRPr="005E08AF" w:rsidTr="00692D27">
        <w:trPr>
          <w:cantSplit/>
          <w:trHeight w:val="816"/>
        </w:trPr>
        <w:tc>
          <w:tcPr>
            <w:tcW w:w="2708" w:type="dxa"/>
            <w:tcBorders>
              <w:right w:val="single" w:sz="8" w:space="0" w:color="auto"/>
            </w:tcBorders>
            <w:shd w:val="clear" w:color="auto" w:fill="525252" w:themeFill="accent3" w:themeFillShade="80"/>
            <w:vAlign w:val="center"/>
          </w:tcPr>
          <w:p w:rsidR="005E08AF" w:rsidRPr="005E08AF" w:rsidRDefault="005E08AF" w:rsidP="005E08AF">
            <w:pPr>
              <w:rPr>
                <w:rFonts w:ascii="Arial" w:hAnsi="Arial" w:cs="Arial"/>
                <w:color w:val="FFFFFF" w:themeColor="background1"/>
                <w:sz w:val="24"/>
                <w:szCs w:val="24"/>
              </w:rPr>
            </w:pPr>
            <w:r w:rsidRPr="005E08AF">
              <w:rPr>
                <w:rFonts w:ascii="Arial" w:hAnsi="Arial" w:cs="Arial"/>
                <w:color w:val="FFFFFF" w:themeColor="background1"/>
                <w:sz w:val="24"/>
                <w:szCs w:val="24"/>
              </w:rPr>
              <w:t>Repenser la solution de validation dans les bus</w:t>
            </w:r>
          </w:p>
          <w:p w:rsidR="005E08AF" w:rsidRPr="005E08AF" w:rsidRDefault="005E08AF" w:rsidP="005E08AF">
            <w:pPr>
              <w:rPr>
                <w:rFonts w:ascii="Arial" w:hAnsi="Arial" w:cs="Arial"/>
                <w:color w:val="FFFFFF" w:themeColor="background1"/>
              </w:rPr>
            </w:pPr>
          </w:p>
        </w:tc>
        <w:tc>
          <w:tcPr>
            <w:tcW w:w="2707" w:type="dxa"/>
            <w:tcBorders>
              <w:right w:val="single" w:sz="8" w:space="0" w:color="auto"/>
            </w:tcBorders>
            <w:shd w:val="clear" w:color="auto" w:fill="auto"/>
            <w:vAlign w:val="center"/>
          </w:tcPr>
          <w:p w:rsidR="005E08AF" w:rsidRPr="005E08AF" w:rsidRDefault="005E08AF" w:rsidP="005E08AF">
            <w:pPr>
              <w:rPr>
                <w:rFonts w:ascii="Arial" w:hAnsi="Arial" w:cs="Arial"/>
              </w:rPr>
            </w:pPr>
            <w:r w:rsidRPr="005E08AF">
              <w:rPr>
                <w:rFonts w:ascii="Arial" w:hAnsi="Arial" w:cs="Arial"/>
              </w:rPr>
              <w:t xml:space="preserve">Évaluer la possibilité qu’une nouvelle solution de validation (ex : </w:t>
            </w:r>
            <w:proofErr w:type="spellStart"/>
            <w:r w:rsidRPr="005E08AF">
              <w:rPr>
                <w:rFonts w:ascii="Arial" w:hAnsi="Arial" w:cs="Arial"/>
              </w:rPr>
              <w:t>valideur</w:t>
            </w:r>
            <w:proofErr w:type="spellEnd"/>
            <w:r w:rsidRPr="005E08AF">
              <w:rPr>
                <w:rFonts w:ascii="Arial" w:hAnsi="Arial" w:cs="Arial"/>
              </w:rPr>
              <w:t xml:space="preserve"> embarqué) constitue une solution aux besoins identifiés en AU</w:t>
            </w:r>
          </w:p>
        </w:tc>
        <w:tc>
          <w:tcPr>
            <w:tcW w:w="1600" w:type="dxa"/>
            <w:tcBorders>
              <w:top w:val="single" w:sz="8" w:space="0" w:color="auto"/>
              <w:left w:val="single" w:sz="8" w:space="0" w:color="auto"/>
              <w:bottom w:val="single" w:sz="8" w:space="0" w:color="auto"/>
              <w:right w:val="single" w:sz="8" w:space="0" w:color="auto"/>
            </w:tcBorders>
            <w:shd w:val="clear" w:color="auto" w:fill="auto"/>
            <w:vAlign w:val="center"/>
          </w:tcPr>
          <w:p w:rsidR="005E08AF" w:rsidRPr="005E08AF" w:rsidRDefault="005E08AF" w:rsidP="00692D27">
            <w:pPr>
              <w:rPr>
                <w:rFonts w:ascii="Arial" w:hAnsi="Arial" w:cs="Arial"/>
              </w:rPr>
            </w:pPr>
            <w:r w:rsidRPr="005E08AF">
              <w:rPr>
                <w:rFonts w:ascii="Arial" w:hAnsi="Arial" w:cs="Arial"/>
              </w:rPr>
              <w:t>DE Planification, finances et contrôle</w:t>
            </w:r>
          </w:p>
        </w:tc>
        <w:tc>
          <w:tcPr>
            <w:tcW w:w="1710" w:type="dxa"/>
            <w:tcBorders>
              <w:top w:val="single" w:sz="8" w:space="0" w:color="auto"/>
              <w:left w:val="single" w:sz="8" w:space="0" w:color="FFFFFF"/>
              <w:bottom w:val="single" w:sz="8" w:space="0" w:color="auto"/>
              <w:right w:val="single" w:sz="8" w:space="0" w:color="auto"/>
            </w:tcBorders>
            <w:shd w:val="clear" w:color="auto" w:fill="auto"/>
            <w:vAlign w:val="center"/>
          </w:tcPr>
          <w:p w:rsidR="005E08AF" w:rsidRPr="005E08AF" w:rsidRDefault="005E08AF" w:rsidP="00692D27">
            <w:pPr>
              <w:rPr>
                <w:rFonts w:ascii="Arial" w:hAnsi="Arial" w:cs="Arial"/>
              </w:rPr>
            </w:pPr>
            <w:r w:rsidRPr="005E08AF">
              <w:rPr>
                <w:rFonts w:ascii="Arial" w:hAnsi="Arial" w:cs="Arial"/>
              </w:rPr>
              <w:t>Évaluation d’opportunité réalisée</w:t>
            </w:r>
          </w:p>
        </w:tc>
        <w:tc>
          <w:tcPr>
            <w:tcW w:w="2250" w:type="dxa"/>
            <w:tcBorders>
              <w:top w:val="single" w:sz="8" w:space="0" w:color="auto"/>
              <w:left w:val="single" w:sz="8" w:space="0" w:color="auto"/>
              <w:bottom w:val="single" w:sz="8" w:space="0" w:color="auto"/>
              <w:right w:val="single" w:sz="8" w:space="0" w:color="auto"/>
            </w:tcBorders>
            <w:shd w:val="clear" w:color="auto" w:fill="auto"/>
            <w:vAlign w:val="center"/>
          </w:tcPr>
          <w:p w:rsidR="005E08AF" w:rsidRPr="005E08AF" w:rsidRDefault="005E08AF" w:rsidP="004414FC">
            <w:pPr>
              <w:rPr>
                <w:rFonts w:ascii="Arial" w:hAnsi="Arial" w:cs="Arial"/>
              </w:rPr>
            </w:pPr>
            <w:r w:rsidRPr="005E08AF">
              <w:rPr>
                <w:rFonts w:ascii="Arial" w:hAnsi="Arial" w:cs="Arial"/>
              </w:rPr>
              <w:t>Analyse de faisabilité complétée</w:t>
            </w:r>
            <w:r w:rsidR="004414FC">
              <w:rPr>
                <w:rFonts w:ascii="Arial" w:hAnsi="Arial" w:cs="Arial"/>
              </w:rPr>
              <w:t xml:space="preserve"> et m</w:t>
            </w:r>
            <w:r w:rsidRPr="005E08AF">
              <w:rPr>
                <w:rFonts w:ascii="Arial" w:hAnsi="Arial" w:cs="Arial"/>
              </w:rPr>
              <w:t>ise en œuvre planifiée</w:t>
            </w:r>
          </w:p>
        </w:tc>
        <w:tc>
          <w:tcPr>
            <w:tcW w:w="1563" w:type="dxa"/>
            <w:tcBorders>
              <w:top w:val="single" w:sz="8" w:space="0" w:color="auto"/>
              <w:left w:val="single" w:sz="8" w:space="0" w:color="auto"/>
              <w:bottom w:val="single" w:sz="8" w:space="0" w:color="auto"/>
              <w:right w:val="single" w:sz="8" w:space="0" w:color="auto"/>
            </w:tcBorders>
            <w:shd w:val="clear" w:color="auto" w:fill="auto"/>
            <w:vAlign w:val="center"/>
          </w:tcPr>
          <w:p w:rsidR="005E08AF" w:rsidRPr="005E08AF" w:rsidRDefault="005E08AF" w:rsidP="00692D27">
            <w:pPr>
              <w:rPr>
                <w:rFonts w:ascii="Arial" w:hAnsi="Arial" w:cs="Arial"/>
              </w:rPr>
            </w:pPr>
            <w:r w:rsidRPr="005E08AF">
              <w:rPr>
                <w:rFonts w:ascii="Arial" w:hAnsi="Arial" w:cs="Arial"/>
              </w:rPr>
              <w:t>Solution implantée</w:t>
            </w:r>
          </w:p>
        </w:tc>
      </w:tr>
      <w:tr w:rsidR="005E08AF" w:rsidRPr="005E08AF" w:rsidTr="00692D27">
        <w:trPr>
          <w:cantSplit/>
          <w:trHeight w:val="816"/>
        </w:trPr>
        <w:tc>
          <w:tcPr>
            <w:tcW w:w="2708" w:type="dxa"/>
            <w:tcBorders>
              <w:right w:val="single" w:sz="8" w:space="0" w:color="auto"/>
            </w:tcBorders>
            <w:shd w:val="clear" w:color="auto" w:fill="525252" w:themeFill="accent3" w:themeFillShade="80"/>
            <w:vAlign w:val="center"/>
          </w:tcPr>
          <w:p w:rsidR="005E08AF" w:rsidRPr="005E08AF" w:rsidRDefault="005E08AF" w:rsidP="004414FC">
            <w:pPr>
              <w:rPr>
                <w:rFonts w:ascii="Arial" w:hAnsi="Arial" w:cs="Arial"/>
                <w:color w:val="FFFFFF" w:themeColor="background1"/>
                <w:sz w:val="24"/>
                <w:szCs w:val="24"/>
              </w:rPr>
            </w:pPr>
            <w:r w:rsidRPr="005E08AF">
              <w:rPr>
                <w:rFonts w:ascii="Arial" w:hAnsi="Arial" w:cs="Arial"/>
                <w:color w:val="FFFFFF" w:themeColor="background1"/>
                <w:sz w:val="24"/>
                <w:szCs w:val="24"/>
              </w:rPr>
              <w:t xml:space="preserve">Rendre </w:t>
            </w:r>
            <w:r w:rsidR="004414FC">
              <w:rPr>
                <w:rFonts w:ascii="Arial" w:hAnsi="Arial" w:cs="Arial"/>
                <w:color w:val="FFFFFF" w:themeColor="background1"/>
                <w:sz w:val="24"/>
                <w:szCs w:val="24"/>
              </w:rPr>
              <w:t xml:space="preserve">OPUS en ligne </w:t>
            </w:r>
            <w:r w:rsidRPr="005E08AF">
              <w:rPr>
                <w:rFonts w:ascii="Arial" w:hAnsi="Arial" w:cs="Arial"/>
                <w:color w:val="FFFFFF" w:themeColor="background1"/>
                <w:sz w:val="24"/>
                <w:szCs w:val="24"/>
              </w:rPr>
              <w:t>universellement accessible</w:t>
            </w:r>
          </w:p>
        </w:tc>
        <w:tc>
          <w:tcPr>
            <w:tcW w:w="2707" w:type="dxa"/>
            <w:tcBorders>
              <w:right w:val="single" w:sz="8" w:space="0" w:color="auto"/>
            </w:tcBorders>
            <w:shd w:val="clear" w:color="auto" w:fill="auto"/>
            <w:vAlign w:val="center"/>
          </w:tcPr>
          <w:p w:rsidR="005E08AF" w:rsidRPr="005E08AF" w:rsidRDefault="005E08AF" w:rsidP="005E08AF">
            <w:pPr>
              <w:rPr>
                <w:rFonts w:ascii="Arial" w:hAnsi="Arial" w:cs="Arial"/>
              </w:rPr>
            </w:pPr>
            <w:r w:rsidRPr="005E08AF">
              <w:rPr>
                <w:rFonts w:ascii="Arial" w:hAnsi="Arial" w:cs="Arial"/>
              </w:rPr>
              <w:t>Résoudre la problématique de compatibilité d’OPUS en ligne avec le lecteur</w:t>
            </w:r>
            <w:r w:rsidR="003258D4">
              <w:rPr>
                <w:rFonts w:ascii="Arial" w:hAnsi="Arial" w:cs="Arial"/>
              </w:rPr>
              <w:t>-</w:t>
            </w:r>
            <w:r w:rsidRPr="005E08AF">
              <w:rPr>
                <w:rFonts w:ascii="Arial" w:hAnsi="Arial" w:cs="Arial"/>
              </w:rPr>
              <w:t>écran</w:t>
            </w:r>
          </w:p>
        </w:tc>
        <w:tc>
          <w:tcPr>
            <w:tcW w:w="1600" w:type="dxa"/>
            <w:tcBorders>
              <w:top w:val="single" w:sz="8" w:space="0" w:color="auto"/>
              <w:left w:val="single" w:sz="8" w:space="0" w:color="auto"/>
              <w:bottom w:val="single" w:sz="8" w:space="0" w:color="auto"/>
              <w:right w:val="single" w:sz="8" w:space="0" w:color="auto"/>
            </w:tcBorders>
            <w:shd w:val="clear" w:color="auto" w:fill="auto"/>
            <w:vAlign w:val="center"/>
          </w:tcPr>
          <w:p w:rsidR="005E08AF" w:rsidRPr="005E08AF" w:rsidRDefault="005E08AF" w:rsidP="00692D27">
            <w:pPr>
              <w:rPr>
                <w:rFonts w:ascii="Arial" w:hAnsi="Arial" w:cs="Arial"/>
              </w:rPr>
            </w:pPr>
            <w:r w:rsidRPr="005E08AF">
              <w:rPr>
                <w:rFonts w:ascii="Arial" w:hAnsi="Arial" w:cs="Arial"/>
              </w:rPr>
              <w:t>DE Planification, finances et contrôle</w:t>
            </w:r>
          </w:p>
        </w:tc>
        <w:tc>
          <w:tcPr>
            <w:tcW w:w="1710" w:type="dxa"/>
            <w:tcBorders>
              <w:top w:val="single" w:sz="8" w:space="0" w:color="auto"/>
              <w:left w:val="single" w:sz="8" w:space="0" w:color="FFFFFF"/>
              <w:bottom w:val="single" w:sz="8" w:space="0" w:color="auto"/>
              <w:right w:val="single" w:sz="8" w:space="0" w:color="auto"/>
            </w:tcBorders>
            <w:shd w:val="clear" w:color="auto" w:fill="auto"/>
            <w:vAlign w:val="center"/>
          </w:tcPr>
          <w:p w:rsidR="005E08AF" w:rsidRPr="005E08AF" w:rsidRDefault="005E08AF" w:rsidP="00692D27">
            <w:pPr>
              <w:rPr>
                <w:rFonts w:ascii="Arial" w:hAnsi="Arial" w:cs="Arial"/>
              </w:rPr>
            </w:pPr>
            <w:r w:rsidRPr="005E08AF">
              <w:rPr>
                <w:rFonts w:ascii="Arial" w:hAnsi="Arial" w:cs="Arial"/>
              </w:rPr>
              <w:t>Problématique identifiée et étude amorcée</w:t>
            </w:r>
          </w:p>
        </w:tc>
        <w:tc>
          <w:tcPr>
            <w:tcW w:w="2250" w:type="dxa"/>
            <w:tcBorders>
              <w:top w:val="single" w:sz="8" w:space="0" w:color="auto"/>
              <w:left w:val="single" w:sz="8" w:space="0" w:color="auto"/>
              <w:bottom w:val="single" w:sz="8" w:space="0" w:color="auto"/>
              <w:right w:val="single" w:sz="8" w:space="0" w:color="auto"/>
            </w:tcBorders>
            <w:shd w:val="clear" w:color="auto" w:fill="auto"/>
            <w:vAlign w:val="center"/>
          </w:tcPr>
          <w:p w:rsidR="005E08AF" w:rsidRPr="005E08AF" w:rsidRDefault="005E08AF" w:rsidP="00692D27">
            <w:pPr>
              <w:rPr>
                <w:rFonts w:ascii="Arial" w:hAnsi="Arial" w:cs="Arial"/>
              </w:rPr>
            </w:pPr>
            <w:r w:rsidRPr="005E08AF">
              <w:rPr>
                <w:rFonts w:ascii="Arial" w:hAnsi="Arial" w:cs="Arial"/>
              </w:rPr>
              <w:t>Solution déployée</w:t>
            </w:r>
          </w:p>
        </w:tc>
        <w:tc>
          <w:tcPr>
            <w:tcW w:w="1563" w:type="dxa"/>
            <w:tcBorders>
              <w:top w:val="single" w:sz="8" w:space="0" w:color="auto"/>
              <w:left w:val="single" w:sz="8" w:space="0" w:color="auto"/>
              <w:bottom w:val="single" w:sz="8" w:space="0" w:color="auto"/>
              <w:right w:val="single" w:sz="8" w:space="0" w:color="auto"/>
            </w:tcBorders>
            <w:shd w:val="clear" w:color="auto" w:fill="auto"/>
            <w:vAlign w:val="center"/>
          </w:tcPr>
          <w:p w:rsidR="005E08AF" w:rsidRPr="005E08AF" w:rsidRDefault="005E08AF" w:rsidP="00692D27">
            <w:pPr>
              <w:rPr>
                <w:rFonts w:ascii="Arial" w:hAnsi="Arial" w:cs="Arial"/>
              </w:rPr>
            </w:pPr>
            <w:r w:rsidRPr="005E08AF">
              <w:rPr>
                <w:rFonts w:ascii="Arial" w:hAnsi="Arial" w:cs="Arial"/>
              </w:rPr>
              <w:t>NA</w:t>
            </w:r>
          </w:p>
        </w:tc>
      </w:tr>
    </w:tbl>
    <w:p w:rsidR="005E08AF" w:rsidRDefault="005E08AF" w:rsidP="005E08AF">
      <w:pPr>
        <w:rPr>
          <w:lang w:eastAsia="fr-CA"/>
        </w:rPr>
        <w:sectPr w:rsidR="005E08AF" w:rsidSect="005E08AF">
          <w:type w:val="continuous"/>
          <w:pgSz w:w="15840" w:h="12240" w:orient="landscape" w:code="1"/>
          <w:pgMar w:top="1800" w:right="1627" w:bottom="1800" w:left="1627" w:header="706" w:footer="706" w:gutter="0"/>
          <w:cols w:space="360"/>
          <w:docGrid w:linePitch="360"/>
        </w:sectPr>
      </w:pPr>
    </w:p>
    <w:p w:rsidR="001B79EA" w:rsidRDefault="00E65994" w:rsidP="001B79EA">
      <w:pPr>
        <w:ind w:left="-1620" w:right="-1627"/>
        <w:rPr>
          <w:lang w:eastAsia="fr-CA"/>
        </w:rPr>
        <w:sectPr w:rsidR="001B79EA" w:rsidSect="001B79EA">
          <w:pgSz w:w="15840" w:h="12240" w:orient="landscape" w:code="1"/>
          <w:pgMar w:top="0" w:right="1627" w:bottom="1800" w:left="1627" w:header="706" w:footer="706" w:gutter="0"/>
          <w:cols w:space="360"/>
          <w:docGrid w:linePitch="360"/>
        </w:sectPr>
      </w:pPr>
      <w:r w:rsidRPr="00E65994">
        <w:rPr>
          <w:noProof/>
          <w:lang w:eastAsia="fr-CA"/>
        </w:rPr>
        <w:lastRenderedPageBreak/>
        <w:drawing>
          <wp:inline distT="0" distB="0" distL="0" distR="0">
            <wp:extent cx="10019609" cy="7753350"/>
            <wp:effectExtent l="0" t="0" r="1270" b="0"/>
            <wp:docPr id="20" name="Image 20" descr="T:\MathildeLeB\Séparateurs + couverture\séparateurs - JPEG\17010_03 séparateur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MathildeLeB\Séparateurs + couverture\séparateurs - JPEG\17010_03 séparateurs1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038697" cy="7768121"/>
                    </a:xfrm>
                    <a:prstGeom prst="rect">
                      <a:avLst/>
                    </a:prstGeom>
                    <a:noFill/>
                    <a:ln>
                      <a:noFill/>
                    </a:ln>
                  </pic:spPr>
                </pic:pic>
              </a:graphicData>
            </a:graphic>
          </wp:inline>
        </w:drawing>
      </w:r>
    </w:p>
    <w:p w:rsidR="005E08AF" w:rsidRDefault="005E08AF" w:rsidP="005E08AF">
      <w:pPr>
        <w:pStyle w:val="Titre2"/>
        <w:rPr>
          <w:rFonts w:ascii="Arial" w:hAnsi="Arial" w:cs="Arial"/>
          <w:sz w:val="28"/>
          <w:szCs w:val="28"/>
          <w:lang w:eastAsia="fr-CA"/>
        </w:rPr>
      </w:pPr>
      <w:r w:rsidRPr="005E08AF">
        <w:rPr>
          <w:rFonts w:ascii="Arial" w:hAnsi="Arial" w:cs="Arial"/>
          <w:sz w:val="28"/>
          <w:szCs w:val="28"/>
          <w:lang w:eastAsia="fr-CA"/>
        </w:rPr>
        <w:lastRenderedPageBreak/>
        <w:t>Chantier 4 : les opérations et l’entretien</w:t>
      </w:r>
    </w:p>
    <w:p w:rsidR="005E08AF" w:rsidRDefault="005E08AF" w:rsidP="005E08AF">
      <w:pPr>
        <w:rPr>
          <w:lang w:eastAsia="fr-CA"/>
        </w:rPr>
      </w:pPr>
    </w:p>
    <w:p w:rsidR="005E08AF" w:rsidRPr="005E08AF" w:rsidRDefault="005E08AF" w:rsidP="005E08AF">
      <w:pPr>
        <w:rPr>
          <w:lang w:eastAsia="fr-CA"/>
        </w:rPr>
        <w:sectPr w:rsidR="005E08AF" w:rsidRPr="005E08AF" w:rsidSect="001B79EA">
          <w:type w:val="continuous"/>
          <w:pgSz w:w="15840" w:h="12240" w:orient="landscape" w:code="1"/>
          <w:pgMar w:top="1800" w:right="1627" w:bottom="1800" w:left="1627" w:header="706" w:footer="706" w:gutter="0"/>
          <w:cols w:space="360"/>
          <w:docGrid w:linePitch="360"/>
        </w:sectPr>
      </w:pPr>
    </w:p>
    <w:p w:rsidR="005E08AF" w:rsidRPr="005E08AF" w:rsidRDefault="005E08AF" w:rsidP="005E08AF">
      <w:pPr>
        <w:pStyle w:val="Titre3"/>
        <w:rPr>
          <w:rFonts w:ascii="Arial" w:hAnsi="Arial" w:cs="Arial"/>
          <w:lang w:eastAsia="fr-CA"/>
        </w:rPr>
      </w:pPr>
      <w:r w:rsidRPr="005E08AF">
        <w:rPr>
          <w:rFonts w:ascii="Arial" w:hAnsi="Arial" w:cs="Arial"/>
          <w:lang w:eastAsia="fr-CA"/>
        </w:rPr>
        <w:t>L’état de situation 2015</w:t>
      </w:r>
    </w:p>
    <w:p w:rsidR="005E08AF" w:rsidRDefault="005E08AF" w:rsidP="005E08AF">
      <w:pPr>
        <w:rPr>
          <w:lang w:eastAsia="fr-CA"/>
        </w:rPr>
      </w:pPr>
    </w:p>
    <w:p w:rsidR="005E08AF" w:rsidRPr="005E08AF" w:rsidRDefault="005E08AF" w:rsidP="005E08AF">
      <w:pPr>
        <w:rPr>
          <w:lang w:eastAsia="fr-CA"/>
        </w:rPr>
        <w:sectPr w:rsidR="005E08AF" w:rsidRPr="005E08AF" w:rsidSect="005E08AF">
          <w:type w:val="continuous"/>
          <w:pgSz w:w="15840" w:h="12240" w:orient="landscape" w:code="1"/>
          <w:pgMar w:top="1800" w:right="1627" w:bottom="1800" w:left="1627" w:header="706" w:footer="706" w:gutter="0"/>
          <w:cols w:space="360"/>
          <w:docGrid w:linePitch="360"/>
        </w:sectPr>
      </w:pPr>
    </w:p>
    <w:p w:rsidR="005E08AF" w:rsidRPr="005E08AF" w:rsidRDefault="005E08AF" w:rsidP="005E08AF">
      <w:pPr>
        <w:spacing w:line="276" w:lineRule="auto"/>
        <w:jc w:val="both"/>
        <w:rPr>
          <w:rFonts w:ascii="Arial" w:hAnsi="Arial"/>
          <w:sz w:val="24"/>
        </w:rPr>
      </w:pPr>
      <w:r w:rsidRPr="005E08AF">
        <w:rPr>
          <w:rFonts w:ascii="Arial" w:hAnsi="Arial"/>
          <w:sz w:val="24"/>
        </w:rPr>
        <w:t>En ce qui concerne le réseau de Bus, la STM acquiert depuis 1996 presque exclusivement des bus à plancher surbaissé. La fiabilité des rampes arrière s’est avérée en deçà des attentes. Depuis 2009, des bus avec rampe avant sont acquis et mis en service. La fiabilité des rampes avant est nettement supérieure, avoisinant les 99</w:t>
      </w:r>
      <w:r w:rsidR="004F747F">
        <w:rPr>
          <w:rFonts w:ascii="Arial" w:hAnsi="Arial"/>
          <w:sz w:val="24"/>
        </w:rPr>
        <w:t> </w:t>
      </w:r>
      <w:r w:rsidRPr="005E08AF">
        <w:rPr>
          <w:rFonts w:ascii="Arial" w:hAnsi="Arial"/>
          <w:sz w:val="24"/>
        </w:rPr>
        <w:t>%. En</w:t>
      </w:r>
      <w:r w:rsidR="004F747F">
        <w:rPr>
          <w:rFonts w:ascii="Arial" w:hAnsi="Arial"/>
          <w:sz w:val="24"/>
        </w:rPr>
        <w:t> </w:t>
      </w:r>
      <w:r w:rsidRPr="005E08AF">
        <w:rPr>
          <w:rFonts w:ascii="Arial" w:hAnsi="Arial"/>
          <w:sz w:val="24"/>
        </w:rPr>
        <w:t>2015, la procédure de vérification du bon fonctionnement des rampes a été systématisée et bonifiée afin d’améliorer la fiabilité des rampes avant et leur délai de réparation.</w:t>
      </w:r>
    </w:p>
    <w:p w:rsidR="005E08AF" w:rsidRPr="005E08AF" w:rsidRDefault="005E08AF" w:rsidP="005E08AF">
      <w:pPr>
        <w:spacing w:line="276" w:lineRule="auto"/>
        <w:jc w:val="both"/>
        <w:rPr>
          <w:rFonts w:ascii="Arial" w:hAnsi="Arial"/>
          <w:sz w:val="24"/>
        </w:rPr>
      </w:pPr>
      <w:r w:rsidRPr="005E08AF">
        <w:rPr>
          <w:rFonts w:ascii="Arial" w:hAnsi="Arial"/>
          <w:sz w:val="24"/>
        </w:rPr>
        <w:t>Les équipements et infrastructures dans les stations de métro, incluant les éléments facilitant l’</w:t>
      </w:r>
      <w:r w:rsidR="00692D27">
        <w:rPr>
          <w:rFonts w:ascii="Arial" w:hAnsi="Arial"/>
          <w:sz w:val="24"/>
        </w:rPr>
        <w:t>AU</w:t>
      </w:r>
      <w:r w:rsidRPr="005E08AF">
        <w:rPr>
          <w:rFonts w:ascii="Arial" w:hAnsi="Arial"/>
          <w:sz w:val="24"/>
        </w:rPr>
        <w:t>, sont entretenus en fonction de programmes d’entretien. Des entretiens curatifs sont aussi effectués par les équipes responsables, selon les besoins et les signalements. La vérification de certains éléments d’</w:t>
      </w:r>
      <w:r w:rsidR="001A4763">
        <w:rPr>
          <w:rFonts w:ascii="Arial" w:hAnsi="Arial"/>
          <w:sz w:val="24"/>
        </w:rPr>
        <w:t>AU</w:t>
      </w:r>
      <w:r w:rsidRPr="005E08AF">
        <w:rPr>
          <w:rFonts w:ascii="Arial" w:hAnsi="Arial"/>
          <w:sz w:val="24"/>
        </w:rPr>
        <w:t>, comme les afficheurs dans les voitures de métro, est intégrée aux routines d’entretiens réguliers des trains, soit toutes les cinq semaines ou 10</w:t>
      </w:r>
      <w:r w:rsidR="004F747F">
        <w:rPr>
          <w:rFonts w:ascii="Arial" w:hAnsi="Arial"/>
          <w:sz w:val="24"/>
        </w:rPr>
        <w:t> </w:t>
      </w:r>
      <w:r w:rsidRPr="005E08AF">
        <w:rPr>
          <w:rFonts w:ascii="Arial" w:hAnsi="Arial"/>
          <w:sz w:val="24"/>
        </w:rPr>
        <w:t>000 km. Les escaliers mécaniques ont une durée de vie utile d’environ 25 ans. Sur 296 escaliers mécaniques, 63 ont à ce jour plus de 30 ans d’utilisation.</w:t>
      </w:r>
    </w:p>
    <w:p w:rsidR="005E08AF" w:rsidRPr="005E08AF" w:rsidRDefault="005E08AF" w:rsidP="005E08AF">
      <w:pPr>
        <w:spacing w:line="276" w:lineRule="auto"/>
        <w:jc w:val="both"/>
        <w:rPr>
          <w:rFonts w:ascii="Arial" w:hAnsi="Arial"/>
          <w:sz w:val="24"/>
        </w:rPr>
      </w:pPr>
      <w:r w:rsidRPr="005E08AF">
        <w:rPr>
          <w:rFonts w:ascii="Arial" w:hAnsi="Arial"/>
          <w:sz w:val="24"/>
        </w:rPr>
        <w:t>Le bon fonctionnement de certains types d’équipements (ex.: éclairage) est assuré dans le cadre de programmes de remplacement et/ou de mise à niveau lors de rénovations de stations.</w:t>
      </w:r>
    </w:p>
    <w:p w:rsidR="005E08AF" w:rsidRPr="005E08AF" w:rsidRDefault="005E08AF" w:rsidP="005E08AF">
      <w:pPr>
        <w:spacing w:line="276" w:lineRule="auto"/>
        <w:jc w:val="both"/>
        <w:rPr>
          <w:rFonts w:ascii="Arial" w:hAnsi="Arial"/>
          <w:sz w:val="24"/>
        </w:rPr>
      </w:pPr>
      <w:r w:rsidRPr="005E08AF">
        <w:rPr>
          <w:rFonts w:ascii="Arial" w:hAnsi="Arial"/>
          <w:sz w:val="24"/>
        </w:rPr>
        <w:t xml:space="preserve">Dans les voitures </w:t>
      </w:r>
      <w:r w:rsidR="001A4763">
        <w:rPr>
          <w:rFonts w:ascii="Arial" w:hAnsi="Arial"/>
          <w:sz w:val="24"/>
        </w:rPr>
        <w:t xml:space="preserve">de métro </w:t>
      </w:r>
      <w:r w:rsidRPr="005E08AF">
        <w:rPr>
          <w:rFonts w:ascii="Arial" w:hAnsi="Arial"/>
          <w:sz w:val="24"/>
        </w:rPr>
        <w:t>MR-73, le système d’annonces verbales n’a pas été remplacé et requiert la vigilance de l’opérateur en ce qui concerne la synchronisation des annonces et de la progression du train. Les programmes d’entretien doivent permettre d’assurer le bon fonctionnement des afficheurs.</w:t>
      </w:r>
    </w:p>
    <w:p w:rsidR="005E08AF" w:rsidRPr="005E08AF" w:rsidRDefault="005E08AF" w:rsidP="005E08AF">
      <w:pPr>
        <w:spacing w:line="276" w:lineRule="auto"/>
        <w:jc w:val="both"/>
        <w:rPr>
          <w:rFonts w:ascii="Arial" w:hAnsi="Arial"/>
          <w:sz w:val="24"/>
        </w:rPr>
      </w:pPr>
      <w:r w:rsidRPr="005E08AF">
        <w:rPr>
          <w:rFonts w:ascii="Arial" w:hAnsi="Arial"/>
          <w:sz w:val="24"/>
        </w:rPr>
        <w:t>Les mécaniciens réparent en urgence les portes</w:t>
      </w:r>
      <w:r w:rsidR="003258D4">
        <w:rPr>
          <w:rFonts w:ascii="Arial" w:hAnsi="Arial"/>
          <w:sz w:val="24"/>
        </w:rPr>
        <w:t>-papillon</w:t>
      </w:r>
      <w:r w:rsidRPr="005E08AF">
        <w:rPr>
          <w:rFonts w:ascii="Arial" w:hAnsi="Arial"/>
          <w:sz w:val="24"/>
        </w:rPr>
        <w:t xml:space="preserve"> lorsqu’un bris survient. Tous les trois ans, chaque porte</w:t>
      </w:r>
      <w:r w:rsidR="003258D4">
        <w:rPr>
          <w:rFonts w:ascii="Arial" w:hAnsi="Arial"/>
          <w:sz w:val="24"/>
        </w:rPr>
        <w:t>-</w:t>
      </w:r>
      <w:r w:rsidRPr="005E08AF">
        <w:rPr>
          <w:rFonts w:ascii="Arial" w:hAnsi="Arial"/>
          <w:sz w:val="24"/>
        </w:rPr>
        <w:t>papillon est compl</w:t>
      </w:r>
      <w:r w:rsidR="003258D4">
        <w:rPr>
          <w:rFonts w:ascii="Arial" w:hAnsi="Arial"/>
          <w:sz w:val="24"/>
        </w:rPr>
        <w:t>è</w:t>
      </w:r>
      <w:r w:rsidRPr="005E08AF">
        <w:rPr>
          <w:rFonts w:ascii="Arial" w:hAnsi="Arial"/>
          <w:sz w:val="24"/>
        </w:rPr>
        <w:t>tement démontée pour un entretien en profondeur.</w:t>
      </w:r>
    </w:p>
    <w:p w:rsidR="005E08AF" w:rsidRPr="005E08AF" w:rsidRDefault="005E08AF" w:rsidP="005E08AF">
      <w:pPr>
        <w:spacing w:line="276" w:lineRule="auto"/>
        <w:jc w:val="both"/>
        <w:rPr>
          <w:rFonts w:ascii="Arial" w:hAnsi="Arial"/>
          <w:sz w:val="24"/>
        </w:rPr>
      </w:pPr>
      <w:r w:rsidRPr="005E08AF">
        <w:rPr>
          <w:rFonts w:ascii="Arial" w:hAnsi="Arial"/>
          <w:sz w:val="24"/>
        </w:rPr>
        <w:t>Les zones de chantiers et d’entreposage, lors d’interventions temporaires, sont généralement isolées par des barricades jaunes qui sont détectables. Les barricades bleues, également détectables, isolent les zones de travaux de longue durée.</w:t>
      </w:r>
    </w:p>
    <w:p w:rsidR="00DB31B2" w:rsidRDefault="005E08AF" w:rsidP="005E08AF">
      <w:pPr>
        <w:spacing w:line="276" w:lineRule="auto"/>
        <w:jc w:val="both"/>
        <w:rPr>
          <w:rFonts w:ascii="Arial" w:hAnsi="Arial"/>
          <w:sz w:val="24"/>
        </w:rPr>
      </w:pPr>
      <w:r w:rsidRPr="005E08AF">
        <w:rPr>
          <w:rFonts w:ascii="Arial" w:hAnsi="Arial"/>
          <w:sz w:val="24"/>
        </w:rPr>
        <w:lastRenderedPageBreak/>
        <w:t xml:space="preserve">Certaines entraves et </w:t>
      </w:r>
      <w:r w:rsidR="003258D4">
        <w:rPr>
          <w:rFonts w:ascii="Arial" w:hAnsi="Arial"/>
          <w:sz w:val="24"/>
        </w:rPr>
        <w:t>certains c</w:t>
      </w:r>
      <w:r w:rsidRPr="005E08AF">
        <w:rPr>
          <w:rFonts w:ascii="Arial" w:hAnsi="Arial"/>
          <w:sz w:val="24"/>
        </w:rPr>
        <w:t xml:space="preserve">heminements temporaires sont difficilement détectables par les personnes ayant une déficience visuelle. La détectabilité des entraves et </w:t>
      </w:r>
      <w:r w:rsidR="001A4763">
        <w:rPr>
          <w:rFonts w:ascii="Arial" w:hAnsi="Arial"/>
          <w:sz w:val="24"/>
        </w:rPr>
        <w:t>l’AU</w:t>
      </w:r>
      <w:r w:rsidR="004F747F">
        <w:rPr>
          <w:rFonts w:ascii="Arial" w:hAnsi="Arial"/>
          <w:sz w:val="24"/>
        </w:rPr>
        <w:t> </w:t>
      </w:r>
      <w:r w:rsidRPr="005E08AF">
        <w:rPr>
          <w:rFonts w:ascii="Arial" w:hAnsi="Arial"/>
          <w:sz w:val="24"/>
        </w:rPr>
        <w:t xml:space="preserve">des cheminements n’est pas uniforme et constante sur l’ensemble du réseau. </w:t>
      </w:r>
    </w:p>
    <w:p w:rsidR="005E08AF" w:rsidRPr="00DB31B2" w:rsidRDefault="005E08AF" w:rsidP="005E08AF">
      <w:pPr>
        <w:spacing w:line="276" w:lineRule="auto"/>
        <w:jc w:val="both"/>
        <w:rPr>
          <w:rFonts w:ascii="Arial" w:eastAsia="Times New Roman" w:hAnsi="Arial"/>
          <w:sz w:val="24"/>
          <w:lang w:eastAsia="fr-CA"/>
        </w:rPr>
      </w:pPr>
      <w:r w:rsidRPr="005E08AF">
        <w:rPr>
          <w:rFonts w:ascii="Arial" w:hAnsi="Arial"/>
          <w:sz w:val="24"/>
        </w:rPr>
        <w:t xml:space="preserve">Sur les quais, la présence occasionnelle d’échafaudages peut être </w:t>
      </w:r>
      <w:r w:rsidR="00DB31B2">
        <w:rPr>
          <w:rFonts w:ascii="Arial" w:hAnsi="Arial"/>
          <w:sz w:val="24"/>
        </w:rPr>
        <w:t>problématique pour l</w:t>
      </w:r>
      <w:r w:rsidRPr="005E08AF">
        <w:rPr>
          <w:rFonts w:ascii="Arial" w:hAnsi="Arial"/>
          <w:sz w:val="24"/>
        </w:rPr>
        <w:t>es personnes ayant une déficience visuelle.</w:t>
      </w:r>
    </w:p>
    <w:p w:rsidR="005E08AF" w:rsidRDefault="005E08AF" w:rsidP="005E08AF">
      <w:pPr>
        <w:spacing w:line="276" w:lineRule="auto"/>
        <w:jc w:val="both"/>
        <w:rPr>
          <w:rFonts w:ascii="Arial" w:hAnsi="Arial"/>
          <w:sz w:val="24"/>
        </w:rPr>
      </w:pPr>
      <w:r w:rsidRPr="005E08AF">
        <w:rPr>
          <w:rFonts w:ascii="Arial" w:hAnsi="Arial"/>
          <w:sz w:val="24"/>
        </w:rPr>
        <w:t xml:space="preserve">L’information concernant les directives lors de situations d’urgence pour la clientèle </w:t>
      </w:r>
      <w:r w:rsidR="003258D4">
        <w:rPr>
          <w:rFonts w:ascii="Arial" w:hAnsi="Arial"/>
          <w:sz w:val="24"/>
        </w:rPr>
        <w:t>es</w:t>
      </w:r>
      <w:r w:rsidRPr="005E08AF">
        <w:rPr>
          <w:rFonts w:ascii="Arial" w:hAnsi="Arial"/>
          <w:sz w:val="24"/>
        </w:rPr>
        <w:t xml:space="preserve">t disponible sur le site </w:t>
      </w:r>
      <w:r w:rsidR="003258D4">
        <w:rPr>
          <w:rFonts w:ascii="Arial" w:hAnsi="Arial"/>
          <w:sz w:val="24"/>
        </w:rPr>
        <w:t>W</w:t>
      </w:r>
      <w:r w:rsidRPr="005E08AF">
        <w:rPr>
          <w:rFonts w:ascii="Arial" w:hAnsi="Arial"/>
          <w:sz w:val="24"/>
        </w:rPr>
        <w:t>eb de la STM (dans la section « règlements et sécurité »)</w:t>
      </w:r>
      <w:r w:rsidR="0068050F">
        <w:rPr>
          <w:rFonts w:ascii="Arial" w:hAnsi="Arial"/>
          <w:sz w:val="24"/>
        </w:rPr>
        <w:t xml:space="preserve">, </w:t>
      </w:r>
      <w:r w:rsidRPr="005E08AF">
        <w:rPr>
          <w:rFonts w:ascii="Arial" w:hAnsi="Arial"/>
          <w:sz w:val="24"/>
        </w:rPr>
        <w:t>mais cette information demeure à être déployée pour la clientèle ayant des limitations fonctionnelles.</w:t>
      </w:r>
    </w:p>
    <w:p w:rsidR="00DB31B2" w:rsidRPr="00E10E8A" w:rsidRDefault="00DB31B2" w:rsidP="00DB31B2">
      <w:pPr>
        <w:spacing w:line="276" w:lineRule="auto"/>
        <w:jc w:val="both"/>
        <w:rPr>
          <w:rFonts w:ascii="Arial" w:eastAsia="Times New Roman" w:hAnsi="Arial"/>
          <w:sz w:val="24"/>
          <w:lang w:eastAsia="fr-CA"/>
        </w:rPr>
      </w:pPr>
      <w:r w:rsidRPr="00E10E8A">
        <w:rPr>
          <w:rFonts w:ascii="Arial" w:hAnsi="Arial"/>
          <w:sz w:val="24"/>
          <w:lang w:eastAsia="fr-CA"/>
        </w:rPr>
        <w:t xml:space="preserve">Les chantiers, les interventions publiques et privées sur le domaine public ont </w:t>
      </w:r>
      <w:r>
        <w:rPr>
          <w:rFonts w:ascii="Arial" w:hAnsi="Arial"/>
          <w:sz w:val="24"/>
          <w:lang w:eastAsia="fr-CA"/>
        </w:rPr>
        <w:t>aussi</w:t>
      </w:r>
      <w:r w:rsidRPr="00E10E8A">
        <w:rPr>
          <w:rFonts w:ascii="Arial" w:hAnsi="Arial"/>
          <w:sz w:val="24"/>
          <w:lang w:eastAsia="fr-CA"/>
        </w:rPr>
        <w:t xml:space="preserve"> un impact sur le maintien de l’accessibilité des arrêts. Des modifications de l’accessibilité sont documentées à l'occasion, de façon </w:t>
      </w:r>
      <w:r w:rsidRPr="00E10E8A">
        <w:rPr>
          <w:rFonts w:ascii="Arial" w:hAnsi="Arial"/>
          <w:i/>
          <w:sz w:val="24"/>
          <w:lang w:eastAsia="fr-CA"/>
        </w:rPr>
        <w:t>ad</w:t>
      </w:r>
      <w:r w:rsidR="004F747F">
        <w:rPr>
          <w:rFonts w:ascii="Arial" w:hAnsi="Arial"/>
          <w:i/>
          <w:sz w:val="24"/>
          <w:lang w:eastAsia="fr-CA"/>
        </w:rPr>
        <w:t> </w:t>
      </w:r>
      <w:r w:rsidRPr="00E10E8A">
        <w:rPr>
          <w:rFonts w:ascii="Arial" w:hAnsi="Arial"/>
          <w:i/>
          <w:sz w:val="24"/>
          <w:lang w:eastAsia="fr-CA"/>
        </w:rPr>
        <w:t>hoc</w:t>
      </w:r>
      <w:r w:rsidRPr="00E10E8A">
        <w:rPr>
          <w:rFonts w:ascii="Arial" w:hAnsi="Arial"/>
          <w:sz w:val="24"/>
          <w:lang w:eastAsia="fr-CA"/>
        </w:rPr>
        <w:t xml:space="preserve">. </w:t>
      </w:r>
    </w:p>
    <w:p w:rsidR="00DB31B2" w:rsidRDefault="00DB31B2" w:rsidP="005E08AF">
      <w:pPr>
        <w:spacing w:line="276" w:lineRule="auto"/>
        <w:jc w:val="both"/>
        <w:rPr>
          <w:rFonts w:ascii="Arial" w:hAnsi="Arial"/>
          <w:sz w:val="24"/>
        </w:rPr>
      </w:pPr>
    </w:p>
    <w:p w:rsidR="005E08AF" w:rsidRPr="005E08AF" w:rsidRDefault="005E08AF" w:rsidP="005E08AF">
      <w:pPr>
        <w:spacing w:line="276" w:lineRule="auto"/>
        <w:jc w:val="both"/>
        <w:rPr>
          <w:rFonts w:ascii="Arial" w:hAnsi="Arial"/>
          <w:sz w:val="24"/>
        </w:rPr>
      </w:pPr>
    </w:p>
    <w:p w:rsidR="005E08AF" w:rsidRDefault="005E08AF" w:rsidP="005E08AF">
      <w:pPr>
        <w:rPr>
          <w:lang w:eastAsia="fr-CA"/>
        </w:rPr>
        <w:sectPr w:rsidR="005E08AF" w:rsidSect="005E08AF">
          <w:type w:val="continuous"/>
          <w:pgSz w:w="15840" w:h="12240" w:orient="landscape" w:code="1"/>
          <w:pgMar w:top="1800" w:right="1627" w:bottom="1800" w:left="1627" w:header="706" w:footer="706" w:gutter="0"/>
          <w:cols w:num="2" w:space="360"/>
          <w:docGrid w:linePitch="360"/>
        </w:sectPr>
      </w:pPr>
    </w:p>
    <w:p w:rsidR="005E08AF" w:rsidRDefault="005E08AF" w:rsidP="005E08AF">
      <w:pPr>
        <w:rPr>
          <w:lang w:eastAsia="fr-CA"/>
        </w:rPr>
        <w:sectPr w:rsidR="005E08AF" w:rsidSect="005E08AF">
          <w:type w:val="continuous"/>
          <w:pgSz w:w="15840" w:h="12240" w:orient="landscape" w:code="1"/>
          <w:pgMar w:top="1800" w:right="1627" w:bottom="1800" w:left="1627" w:header="706" w:footer="706" w:gutter="0"/>
          <w:cols w:space="360"/>
          <w:docGrid w:linePitch="360"/>
        </w:sectPr>
      </w:pPr>
    </w:p>
    <w:p w:rsidR="005E08AF" w:rsidRDefault="005E08AF" w:rsidP="005E08AF">
      <w:pPr>
        <w:pStyle w:val="Titre3"/>
        <w:rPr>
          <w:rFonts w:ascii="Arial" w:hAnsi="Arial" w:cs="Arial"/>
          <w:color w:val="008BCB"/>
          <w:sz w:val="28"/>
          <w:szCs w:val="28"/>
          <w:lang w:eastAsia="fr-CA"/>
        </w:rPr>
      </w:pPr>
      <w:r w:rsidRPr="005E08AF">
        <w:rPr>
          <w:rFonts w:ascii="Arial" w:hAnsi="Arial" w:cs="Arial"/>
          <w:color w:val="008BCB"/>
          <w:sz w:val="28"/>
          <w:szCs w:val="28"/>
          <w:lang w:eastAsia="fr-CA"/>
        </w:rPr>
        <w:lastRenderedPageBreak/>
        <w:t>Les objectifs 2025</w:t>
      </w:r>
    </w:p>
    <w:p w:rsidR="005E08AF" w:rsidRDefault="005E08AF" w:rsidP="005E08AF">
      <w:pPr>
        <w:rPr>
          <w:lang w:eastAsia="fr-CA"/>
        </w:rPr>
      </w:pPr>
    </w:p>
    <w:p w:rsidR="005E08AF" w:rsidRPr="005E08AF" w:rsidRDefault="005E08AF" w:rsidP="005E08AF">
      <w:pPr>
        <w:rPr>
          <w:lang w:eastAsia="fr-CA"/>
        </w:rPr>
        <w:sectPr w:rsidR="005E08AF" w:rsidRPr="005E08AF" w:rsidSect="005E08AF">
          <w:pgSz w:w="15840" w:h="12240" w:orient="landscape" w:code="1"/>
          <w:pgMar w:top="1800" w:right="1627" w:bottom="1800" w:left="1627" w:header="706" w:footer="706" w:gutter="0"/>
          <w:cols w:space="360"/>
          <w:docGrid w:linePitch="360"/>
        </w:sectPr>
      </w:pPr>
    </w:p>
    <w:p w:rsidR="005E08AF" w:rsidRPr="005E08AF" w:rsidRDefault="005E08AF" w:rsidP="005E08AF">
      <w:pPr>
        <w:numPr>
          <w:ilvl w:val="0"/>
          <w:numId w:val="15"/>
        </w:numPr>
        <w:spacing w:line="276" w:lineRule="auto"/>
        <w:contextualSpacing/>
        <w:jc w:val="both"/>
        <w:rPr>
          <w:rFonts w:ascii="Arial" w:hAnsi="Arial"/>
          <w:sz w:val="24"/>
        </w:rPr>
      </w:pPr>
      <w:r w:rsidRPr="005E08AF">
        <w:rPr>
          <w:rFonts w:ascii="Arial" w:hAnsi="Arial"/>
          <w:sz w:val="24"/>
        </w:rPr>
        <w:t>Des mesures d’</w:t>
      </w:r>
      <w:r w:rsidR="0076303E">
        <w:rPr>
          <w:rFonts w:ascii="Arial" w:hAnsi="Arial"/>
          <w:sz w:val="24"/>
        </w:rPr>
        <w:t>AU</w:t>
      </w:r>
      <w:r w:rsidRPr="005E08AF">
        <w:rPr>
          <w:rFonts w:ascii="Arial" w:hAnsi="Arial"/>
          <w:sz w:val="24"/>
        </w:rPr>
        <w:t xml:space="preserve"> des véhicules de plus en plus fiables; </w:t>
      </w:r>
    </w:p>
    <w:p w:rsidR="005E08AF" w:rsidRPr="005E08AF" w:rsidRDefault="005E08AF" w:rsidP="005E08AF">
      <w:pPr>
        <w:numPr>
          <w:ilvl w:val="0"/>
          <w:numId w:val="15"/>
        </w:numPr>
        <w:spacing w:line="276" w:lineRule="auto"/>
        <w:contextualSpacing/>
        <w:jc w:val="both"/>
        <w:rPr>
          <w:rFonts w:ascii="Arial" w:hAnsi="Arial"/>
          <w:sz w:val="24"/>
        </w:rPr>
      </w:pPr>
      <w:r w:rsidRPr="005E08AF">
        <w:rPr>
          <w:rFonts w:ascii="Arial" w:hAnsi="Arial"/>
          <w:sz w:val="24"/>
        </w:rPr>
        <w:t>L’annonce de passages des véhicules avec rampes avant et le réel concordant;</w:t>
      </w:r>
    </w:p>
    <w:p w:rsidR="005E08AF" w:rsidRPr="005E08AF" w:rsidRDefault="005E08AF" w:rsidP="005E08AF">
      <w:pPr>
        <w:numPr>
          <w:ilvl w:val="0"/>
          <w:numId w:val="15"/>
        </w:numPr>
        <w:spacing w:line="276" w:lineRule="auto"/>
        <w:contextualSpacing/>
        <w:jc w:val="both"/>
        <w:rPr>
          <w:rFonts w:ascii="Arial" w:hAnsi="Arial"/>
          <w:sz w:val="24"/>
        </w:rPr>
      </w:pPr>
      <w:r w:rsidRPr="005E08AF">
        <w:rPr>
          <w:rFonts w:ascii="Arial" w:hAnsi="Arial"/>
          <w:sz w:val="24"/>
        </w:rPr>
        <w:t>Des ascenseurs, des escaliers mécaniques, des portes</w:t>
      </w:r>
      <w:r w:rsidR="003258D4">
        <w:rPr>
          <w:rFonts w:ascii="Arial" w:hAnsi="Arial"/>
          <w:sz w:val="24"/>
        </w:rPr>
        <w:t>-papillon</w:t>
      </w:r>
      <w:r w:rsidRPr="005E08AF">
        <w:rPr>
          <w:rFonts w:ascii="Arial" w:hAnsi="Arial"/>
          <w:sz w:val="24"/>
        </w:rPr>
        <w:t xml:space="preserve"> motorisées et des annonces visuelles et vocales dans le métro dont la fiabilité et la disponibilité se sont améliorées;</w:t>
      </w:r>
    </w:p>
    <w:p w:rsidR="005E08AF" w:rsidRPr="005E08AF" w:rsidRDefault="005E08AF" w:rsidP="005E08AF">
      <w:pPr>
        <w:numPr>
          <w:ilvl w:val="0"/>
          <w:numId w:val="15"/>
        </w:numPr>
        <w:spacing w:line="276" w:lineRule="auto"/>
        <w:contextualSpacing/>
        <w:jc w:val="both"/>
        <w:rPr>
          <w:rFonts w:ascii="Arial" w:hAnsi="Arial"/>
          <w:sz w:val="24"/>
        </w:rPr>
      </w:pPr>
      <w:r w:rsidRPr="005E08AF">
        <w:rPr>
          <w:rFonts w:ascii="Arial" w:hAnsi="Arial"/>
          <w:sz w:val="24"/>
        </w:rPr>
        <w:t xml:space="preserve">Des zones de travaux dans le métro adéquatement sécurisées et détectables; </w:t>
      </w:r>
    </w:p>
    <w:p w:rsidR="005E08AF" w:rsidRPr="005E08AF" w:rsidRDefault="0076303E" w:rsidP="005E08AF">
      <w:pPr>
        <w:numPr>
          <w:ilvl w:val="0"/>
          <w:numId w:val="15"/>
        </w:numPr>
        <w:spacing w:line="276" w:lineRule="auto"/>
        <w:contextualSpacing/>
        <w:jc w:val="both"/>
        <w:rPr>
          <w:rFonts w:ascii="Arial" w:hAnsi="Arial"/>
          <w:sz w:val="24"/>
        </w:rPr>
      </w:pPr>
      <w:r>
        <w:rPr>
          <w:rFonts w:ascii="Arial" w:hAnsi="Arial"/>
          <w:sz w:val="24"/>
        </w:rPr>
        <w:t xml:space="preserve">Des cheminements piétons </w:t>
      </w:r>
      <w:r w:rsidR="005E08AF" w:rsidRPr="005E08AF">
        <w:rPr>
          <w:rFonts w:ascii="Arial" w:hAnsi="Arial"/>
          <w:sz w:val="24"/>
        </w:rPr>
        <w:t>adéquatement signalisés;</w:t>
      </w:r>
    </w:p>
    <w:p w:rsidR="005E08AF" w:rsidRPr="005E08AF" w:rsidRDefault="005E08AF" w:rsidP="005E08AF">
      <w:pPr>
        <w:numPr>
          <w:ilvl w:val="0"/>
          <w:numId w:val="15"/>
        </w:numPr>
        <w:spacing w:line="276" w:lineRule="auto"/>
        <w:contextualSpacing/>
        <w:jc w:val="both"/>
        <w:rPr>
          <w:rFonts w:ascii="Arial" w:hAnsi="Arial"/>
          <w:sz w:val="24"/>
        </w:rPr>
      </w:pPr>
      <w:r w:rsidRPr="005E08AF">
        <w:rPr>
          <w:rFonts w:ascii="Arial" w:hAnsi="Arial"/>
          <w:sz w:val="24"/>
        </w:rPr>
        <w:t>Des milieux associatifs</w:t>
      </w:r>
      <w:r w:rsidR="00DB31B2">
        <w:rPr>
          <w:rFonts w:ascii="Arial" w:hAnsi="Arial"/>
          <w:sz w:val="24"/>
        </w:rPr>
        <w:t xml:space="preserve"> et des clients</w:t>
      </w:r>
      <w:r w:rsidRPr="005E08AF">
        <w:rPr>
          <w:rFonts w:ascii="Arial" w:hAnsi="Arial"/>
          <w:sz w:val="24"/>
        </w:rPr>
        <w:t xml:space="preserve"> informés des travaux et de leurs impacts sur les cheminements piétons;</w:t>
      </w:r>
    </w:p>
    <w:p w:rsidR="005E08AF" w:rsidRPr="005E08AF" w:rsidRDefault="005E08AF" w:rsidP="005E08AF">
      <w:pPr>
        <w:numPr>
          <w:ilvl w:val="0"/>
          <w:numId w:val="15"/>
        </w:numPr>
        <w:spacing w:line="276" w:lineRule="auto"/>
        <w:contextualSpacing/>
        <w:jc w:val="both"/>
        <w:rPr>
          <w:rFonts w:ascii="Arial" w:hAnsi="Arial"/>
          <w:sz w:val="24"/>
        </w:rPr>
      </w:pPr>
      <w:r w:rsidRPr="005E08AF">
        <w:rPr>
          <w:rFonts w:ascii="Arial" w:hAnsi="Arial"/>
          <w:sz w:val="24"/>
        </w:rPr>
        <w:t>Des clients ayant des limitations fonctionnelles informés des comportements à adopter et de ce qui est attendu d’eux lors de situations d’urgence ou d’incidents.</w:t>
      </w:r>
    </w:p>
    <w:p w:rsidR="005E08AF" w:rsidRDefault="0000272F" w:rsidP="005E08AF">
      <w:pPr>
        <w:rPr>
          <w:lang w:eastAsia="fr-CA"/>
        </w:rPr>
      </w:pPr>
      <w:r w:rsidRPr="0000272F">
        <w:rPr>
          <w:noProof/>
          <w:lang w:eastAsia="fr-CA"/>
        </w:rPr>
        <w:drawing>
          <wp:inline distT="0" distB="0" distL="0" distR="0">
            <wp:extent cx="3881755" cy="3776843"/>
            <wp:effectExtent l="0" t="0" r="4445" b="0"/>
            <wp:docPr id="21" name="Image 21" descr="C:\Users\MLEBOUEDEC\AppData\Local\Microsoft\Windows\Temporary Internet Files\Content.Outlook\ZYXSF18O\17010_05 les graphiques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LEBOUEDEC\AppData\Local\Microsoft\Windows\Temporary Internet Files\Content.Outlook\ZYXSF18O\17010_05 les graphiques_04.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81755" cy="3776843"/>
                    </a:xfrm>
                    <a:prstGeom prst="rect">
                      <a:avLst/>
                    </a:prstGeom>
                    <a:noFill/>
                    <a:ln>
                      <a:noFill/>
                    </a:ln>
                  </pic:spPr>
                </pic:pic>
              </a:graphicData>
            </a:graphic>
          </wp:inline>
        </w:drawing>
      </w:r>
    </w:p>
    <w:p w:rsidR="0000272F" w:rsidRDefault="0000272F" w:rsidP="005E08AF">
      <w:pPr>
        <w:rPr>
          <w:lang w:eastAsia="fr-CA"/>
        </w:rPr>
        <w:sectPr w:rsidR="0000272F" w:rsidSect="0000272F">
          <w:type w:val="continuous"/>
          <w:pgSz w:w="15840" w:h="12240" w:orient="landscape" w:code="1"/>
          <w:pgMar w:top="1800" w:right="1627" w:bottom="1800" w:left="1627" w:header="706" w:footer="706" w:gutter="0"/>
          <w:cols w:num="2" w:space="360"/>
          <w:docGrid w:linePitch="360"/>
        </w:sectPr>
      </w:pPr>
    </w:p>
    <w:p w:rsidR="00471271" w:rsidRDefault="005E08AF" w:rsidP="005E08AF">
      <w:pPr>
        <w:pStyle w:val="Titre3"/>
        <w:rPr>
          <w:rFonts w:ascii="Arial" w:hAnsi="Arial" w:cs="Arial"/>
          <w:lang w:eastAsia="fr-CA"/>
        </w:rPr>
      </w:pPr>
      <w:r w:rsidRPr="005E08AF">
        <w:rPr>
          <w:rFonts w:ascii="Arial" w:hAnsi="Arial" w:cs="Arial"/>
          <w:lang w:eastAsia="fr-CA"/>
        </w:rPr>
        <w:lastRenderedPageBreak/>
        <w:t>Les projets du chantier 4 : les opérations et l’entretien</w:t>
      </w:r>
    </w:p>
    <w:p w:rsidR="00471271" w:rsidRDefault="00471271" w:rsidP="00471271">
      <w:pPr>
        <w:rPr>
          <w:lang w:eastAsia="fr-CA"/>
        </w:rPr>
      </w:pPr>
    </w:p>
    <w:p w:rsidR="00471271" w:rsidRPr="00471271" w:rsidRDefault="00471271" w:rsidP="00471271">
      <w:pPr>
        <w:rPr>
          <w:lang w:eastAsia="fr-CA"/>
        </w:rPr>
        <w:sectPr w:rsidR="00471271" w:rsidRPr="00471271" w:rsidSect="005E08AF">
          <w:pgSz w:w="15840" w:h="12240" w:orient="landscape" w:code="1"/>
          <w:pgMar w:top="1800" w:right="1627" w:bottom="1800" w:left="1627" w:header="706" w:footer="706" w:gutter="0"/>
          <w:cols w:space="360"/>
          <w:docGrid w:linePitch="360"/>
        </w:sectPr>
      </w:pPr>
    </w:p>
    <w:tbl>
      <w:tblPr>
        <w:tblStyle w:val="Grilledutableau5"/>
        <w:tblW w:w="13178" w:type="dxa"/>
        <w:tblLayout w:type="fixed"/>
        <w:tblLook w:val="04A0" w:firstRow="1" w:lastRow="0" w:firstColumn="1" w:lastColumn="0" w:noHBand="0" w:noVBand="1"/>
      </w:tblPr>
      <w:tblGrid>
        <w:gridCol w:w="2708"/>
        <w:gridCol w:w="3241"/>
        <w:gridCol w:w="1786"/>
        <w:gridCol w:w="1350"/>
        <w:gridCol w:w="2250"/>
        <w:gridCol w:w="1843"/>
      </w:tblGrid>
      <w:tr w:rsidR="00471271" w:rsidRPr="00471271" w:rsidTr="004F747F">
        <w:trPr>
          <w:cantSplit/>
          <w:trHeight w:val="332"/>
          <w:tblHeader/>
        </w:trPr>
        <w:tc>
          <w:tcPr>
            <w:tcW w:w="2708" w:type="dxa"/>
            <w:tcBorders>
              <w:bottom w:val="single" w:sz="8" w:space="0" w:color="auto"/>
            </w:tcBorders>
            <w:shd w:val="clear" w:color="auto" w:fill="525252" w:themeFill="accent3" w:themeFillShade="80"/>
            <w:vAlign w:val="center"/>
          </w:tcPr>
          <w:p w:rsidR="00471271" w:rsidRPr="004F747F" w:rsidRDefault="004F747F" w:rsidP="00471271">
            <w:pPr>
              <w:rPr>
                <w:rFonts w:ascii="Arial" w:hAnsi="Arial" w:cs="Arial"/>
                <w:color w:val="FFFFFF" w:themeColor="background1"/>
              </w:rPr>
            </w:pPr>
            <w:r w:rsidRPr="004F747F">
              <w:rPr>
                <w:rFonts w:ascii="Arial" w:hAnsi="Arial" w:cs="Arial"/>
                <w:color w:val="FFFFFF" w:themeColor="background1"/>
              </w:rPr>
              <w:t>Projets</w:t>
            </w:r>
          </w:p>
        </w:tc>
        <w:tc>
          <w:tcPr>
            <w:tcW w:w="3241" w:type="dxa"/>
            <w:tcBorders>
              <w:bottom w:val="single" w:sz="8" w:space="0" w:color="auto"/>
            </w:tcBorders>
            <w:shd w:val="clear" w:color="auto" w:fill="525252" w:themeFill="accent3" w:themeFillShade="80"/>
            <w:vAlign w:val="center"/>
          </w:tcPr>
          <w:p w:rsidR="00471271" w:rsidRPr="004F747F" w:rsidRDefault="00471271" w:rsidP="00471271">
            <w:pPr>
              <w:rPr>
                <w:rFonts w:ascii="Arial" w:hAnsi="Arial" w:cs="Arial"/>
                <w:color w:val="FFFFFF" w:themeColor="background1"/>
              </w:rPr>
            </w:pPr>
            <w:r w:rsidRPr="004F747F">
              <w:rPr>
                <w:rFonts w:ascii="Arial" w:hAnsi="Arial" w:cs="Arial"/>
                <w:color w:val="FFFFFF" w:themeColor="background1"/>
              </w:rPr>
              <w:t>Descriptif</w:t>
            </w:r>
          </w:p>
        </w:tc>
        <w:tc>
          <w:tcPr>
            <w:tcW w:w="1786" w:type="dxa"/>
            <w:tcBorders>
              <w:bottom w:val="single" w:sz="8" w:space="0" w:color="auto"/>
            </w:tcBorders>
            <w:shd w:val="clear" w:color="auto" w:fill="525252" w:themeFill="accent3" w:themeFillShade="80"/>
            <w:vAlign w:val="center"/>
          </w:tcPr>
          <w:p w:rsidR="00471271" w:rsidRPr="004F747F" w:rsidRDefault="00471271" w:rsidP="00471271">
            <w:pPr>
              <w:rPr>
                <w:rFonts w:ascii="Arial" w:hAnsi="Arial" w:cs="Arial"/>
                <w:color w:val="FFFFFF" w:themeColor="background1"/>
              </w:rPr>
            </w:pPr>
            <w:r w:rsidRPr="004F747F">
              <w:rPr>
                <w:rFonts w:ascii="Arial" w:hAnsi="Arial" w:cs="Arial"/>
                <w:color w:val="FFFFFF" w:themeColor="background1"/>
              </w:rPr>
              <w:t>Responsable</w:t>
            </w:r>
          </w:p>
        </w:tc>
        <w:tc>
          <w:tcPr>
            <w:tcW w:w="1350" w:type="dxa"/>
            <w:tcBorders>
              <w:bottom w:val="single" w:sz="8" w:space="0" w:color="auto"/>
            </w:tcBorders>
            <w:shd w:val="clear" w:color="auto" w:fill="525252" w:themeFill="accent3" w:themeFillShade="80"/>
            <w:vAlign w:val="center"/>
          </w:tcPr>
          <w:p w:rsidR="00471271" w:rsidRPr="004F747F" w:rsidRDefault="00471271" w:rsidP="00471271">
            <w:pPr>
              <w:rPr>
                <w:rFonts w:ascii="Arial" w:hAnsi="Arial" w:cs="Arial"/>
                <w:color w:val="FFFFFF" w:themeColor="background1"/>
              </w:rPr>
            </w:pPr>
            <w:r w:rsidRPr="004F747F">
              <w:rPr>
                <w:rFonts w:ascii="Arial" w:hAnsi="Arial" w:cs="Arial"/>
                <w:color w:val="FFFFFF" w:themeColor="background1"/>
              </w:rPr>
              <w:t>2015</w:t>
            </w:r>
          </w:p>
        </w:tc>
        <w:tc>
          <w:tcPr>
            <w:tcW w:w="2250" w:type="dxa"/>
            <w:tcBorders>
              <w:bottom w:val="single" w:sz="8" w:space="0" w:color="auto"/>
            </w:tcBorders>
            <w:shd w:val="clear" w:color="auto" w:fill="525252" w:themeFill="accent3" w:themeFillShade="80"/>
            <w:vAlign w:val="center"/>
          </w:tcPr>
          <w:p w:rsidR="00471271" w:rsidRPr="004F747F" w:rsidRDefault="00471271" w:rsidP="00471271">
            <w:pPr>
              <w:rPr>
                <w:rFonts w:ascii="Arial" w:hAnsi="Arial" w:cs="Arial"/>
                <w:color w:val="FFFFFF" w:themeColor="background1"/>
              </w:rPr>
            </w:pPr>
            <w:r w:rsidRPr="004F747F">
              <w:rPr>
                <w:rFonts w:ascii="Arial" w:hAnsi="Arial" w:cs="Arial"/>
                <w:color w:val="FFFFFF" w:themeColor="background1"/>
              </w:rPr>
              <w:t>2020</w:t>
            </w:r>
          </w:p>
        </w:tc>
        <w:tc>
          <w:tcPr>
            <w:tcW w:w="1843" w:type="dxa"/>
            <w:tcBorders>
              <w:bottom w:val="single" w:sz="8" w:space="0" w:color="auto"/>
            </w:tcBorders>
            <w:shd w:val="clear" w:color="auto" w:fill="525252" w:themeFill="accent3" w:themeFillShade="80"/>
            <w:vAlign w:val="center"/>
          </w:tcPr>
          <w:p w:rsidR="00471271" w:rsidRPr="004F747F" w:rsidRDefault="00471271" w:rsidP="00471271">
            <w:pPr>
              <w:rPr>
                <w:rFonts w:ascii="Arial" w:hAnsi="Arial" w:cs="Arial"/>
                <w:color w:val="FFFFFF" w:themeColor="background1"/>
              </w:rPr>
            </w:pPr>
            <w:r w:rsidRPr="004F747F">
              <w:rPr>
                <w:rFonts w:ascii="Arial" w:hAnsi="Arial" w:cs="Arial"/>
                <w:color w:val="FFFFFF" w:themeColor="background1"/>
              </w:rPr>
              <w:t>2025</w:t>
            </w:r>
          </w:p>
        </w:tc>
      </w:tr>
      <w:tr w:rsidR="00471271" w:rsidRPr="00471271" w:rsidTr="00DB31B2">
        <w:trPr>
          <w:cantSplit/>
          <w:trHeight w:val="19"/>
          <w:tblHeader/>
        </w:trPr>
        <w:tc>
          <w:tcPr>
            <w:tcW w:w="2708" w:type="dxa"/>
            <w:tcBorders>
              <w:top w:val="single" w:sz="8" w:space="0" w:color="auto"/>
              <w:left w:val="single" w:sz="8" w:space="0" w:color="auto"/>
              <w:bottom w:val="single" w:sz="8" w:space="0" w:color="auto"/>
              <w:right w:val="single" w:sz="8" w:space="0" w:color="auto"/>
            </w:tcBorders>
            <w:shd w:val="clear" w:color="auto" w:fill="525252" w:themeFill="accent3" w:themeFillShade="80"/>
          </w:tcPr>
          <w:p w:rsidR="00471271" w:rsidRPr="00471271" w:rsidRDefault="00471271" w:rsidP="00471271">
            <w:pPr>
              <w:rPr>
                <w:rFonts w:ascii="Arial" w:hAnsi="Arial" w:cs="Arial"/>
                <w:color w:val="FFFFFF" w:themeColor="background1"/>
                <w:sz w:val="24"/>
                <w:szCs w:val="24"/>
              </w:rPr>
            </w:pPr>
            <w:r w:rsidRPr="00471271">
              <w:rPr>
                <w:rFonts w:ascii="Arial" w:hAnsi="Arial" w:cs="Arial"/>
                <w:color w:val="FFFFFF" w:themeColor="background1"/>
                <w:sz w:val="24"/>
                <w:szCs w:val="24"/>
              </w:rPr>
              <w:t xml:space="preserve">Bus : Maintenir l’accessibilité des arrêts lors de déplacements temporaires </w:t>
            </w:r>
          </w:p>
        </w:tc>
        <w:tc>
          <w:tcPr>
            <w:tcW w:w="3241" w:type="dxa"/>
            <w:tcBorders>
              <w:top w:val="single" w:sz="8" w:space="0" w:color="auto"/>
              <w:bottom w:val="single" w:sz="4" w:space="0" w:color="auto"/>
              <w:right w:val="single" w:sz="8" w:space="0" w:color="auto"/>
            </w:tcBorders>
            <w:shd w:val="clear" w:color="auto" w:fill="auto"/>
          </w:tcPr>
          <w:p w:rsidR="00471271" w:rsidRPr="00471271" w:rsidRDefault="00DB31B2" w:rsidP="001A4763">
            <w:pPr>
              <w:rPr>
                <w:rFonts w:ascii="Arial" w:hAnsi="Arial" w:cs="Arial"/>
              </w:rPr>
            </w:pPr>
            <w:r>
              <w:rPr>
                <w:rFonts w:ascii="Arial" w:hAnsi="Arial" w:cs="Arial"/>
              </w:rPr>
              <w:t>Systématiser l</w:t>
            </w:r>
            <w:r w:rsidR="00471271" w:rsidRPr="00471271">
              <w:rPr>
                <w:rFonts w:ascii="Arial" w:hAnsi="Arial" w:cs="Arial"/>
              </w:rPr>
              <w:t>’évaluation</w:t>
            </w:r>
            <w:r w:rsidR="003258D4">
              <w:rPr>
                <w:rFonts w:ascii="Arial" w:hAnsi="Arial" w:cs="Arial"/>
              </w:rPr>
              <w:t xml:space="preserve"> </w:t>
            </w:r>
            <w:r>
              <w:rPr>
                <w:rFonts w:ascii="Arial" w:hAnsi="Arial" w:cs="Arial"/>
              </w:rPr>
              <w:t>terrain</w:t>
            </w:r>
            <w:r w:rsidR="00471271" w:rsidRPr="00471271">
              <w:rPr>
                <w:rFonts w:ascii="Arial" w:hAnsi="Arial" w:cs="Arial"/>
              </w:rPr>
              <w:t xml:space="preserve"> pour prioriser le maintien de l’</w:t>
            </w:r>
            <w:r w:rsidR="001A4763">
              <w:rPr>
                <w:rFonts w:ascii="Arial" w:hAnsi="Arial" w:cs="Arial"/>
              </w:rPr>
              <w:t>AU</w:t>
            </w:r>
            <w:r w:rsidR="0076303E">
              <w:rPr>
                <w:rFonts w:ascii="Arial" w:hAnsi="Arial" w:cs="Arial"/>
              </w:rPr>
              <w:t xml:space="preserve"> </w:t>
            </w:r>
            <w:r w:rsidR="00471271" w:rsidRPr="00471271">
              <w:rPr>
                <w:rFonts w:ascii="Arial" w:hAnsi="Arial" w:cs="Arial"/>
              </w:rPr>
              <w:t>des arrêts lors de déplacements tem</w:t>
            </w:r>
            <w:r>
              <w:rPr>
                <w:rFonts w:ascii="Arial" w:hAnsi="Arial" w:cs="Arial"/>
              </w:rPr>
              <w:t>poraires (détours ou entraves) et tenir l’information à jour</w:t>
            </w:r>
          </w:p>
        </w:tc>
        <w:tc>
          <w:tcPr>
            <w:tcW w:w="1786" w:type="dxa"/>
            <w:tcBorders>
              <w:top w:val="single" w:sz="8" w:space="0" w:color="auto"/>
              <w:left w:val="single" w:sz="8" w:space="0" w:color="auto"/>
              <w:bottom w:val="single" w:sz="4" w:space="0" w:color="auto"/>
              <w:right w:val="single" w:sz="8" w:space="0" w:color="auto"/>
            </w:tcBorders>
            <w:shd w:val="clear" w:color="auto" w:fill="auto"/>
            <w:vAlign w:val="center"/>
          </w:tcPr>
          <w:p w:rsidR="00471271" w:rsidRPr="00471271" w:rsidRDefault="00471271" w:rsidP="00471271">
            <w:pPr>
              <w:rPr>
                <w:rFonts w:ascii="Arial" w:hAnsi="Arial" w:cs="Arial"/>
              </w:rPr>
            </w:pPr>
            <w:r w:rsidRPr="00471271">
              <w:rPr>
                <w:rFonts w:ascii="Arial" w:hAnsi="Arial" w:cs="Arial"/>
              </w:rPr>
              <w:t>DE Planification, finances et contrôle</w:t>
            </w:r>
          </w:p>
        </w:tc>
        <w:tc>
          <w:tcPr>
            <w:tcW w:w="1350" w:type="dxa"/>
            <w:tcBorders>
              <w:top w:val="single" w:sz="8" w:space="0" w:color="auto"/>
              <w:left w:val="single" w:sz="8" w:space="0" w:color="auto"/>
              <w:bottom w:val="single" w:sz="4" w:space="0" w:color="auto"/>
              <w:right w:val="single" w:sz="8" w:space="0" w:color="auto"/>
            </w:tcBorders>
            <w:shd w:val="clear" w:color="auto" w:fill="auto"/>
            <w:vAlign w:val="center"/>
          </w:tcPr>
          <w:p w:rsidR="00471271" w:rsidRPr="00471271" w:rsidRDefault="00471271" w:rsidP="00094704">
            <w:pPr>
              <w:rPr>
                <w:rFonts w:ascii="Arial" w:hAnsi="Arial" w:cs="Arial"/>
              </w:rPr>
            </w:pPr>
            <w:r w:rsidRPr="00471271">
              <w:rPr>
                <w:rFonts w:ascii="Arial" w:hAnsi="Arial" w:cs="Arial"/>
              </w:rPr>
              <w:t>NA</w:t>
            </w:r>
          </w:p>
        </w:tc>
        <w:tc>
          <w:tcPr>
            <w:tcW w:w="2250" w:type="dxa"/>
            <w:tcBorders>
              <w:top w:val="single" w:sz="8" w:space="0" w:color="auto"/>
              <w:left w:val="single" w:sz="8" w:space="0" w:color="auto"/>
              <w:bottom w:val="single" w:sz="4" w:space="0" w:color="auto"/>
              <w:right w:val="single" w:sz="8" w:space="0" w:color="auto"/>
            </w:tcBorders>
            <w:shd w:val="clear" w:color="auto" w:fill="auto"/>
            <w:vAlign w:val="center"/>
          </w:tcPr>
          <w:p w:rsidR="00471271" w:rsidRPr="00471271" w:rsidRDefault="00471271" w:rsidP="00471271">
            <w:pPr>
              <w:rPr>
                <w:rFonts w:ascii="Arial" w:hAnsi="Arial" w:cs="Arial"/>
              </w:rPr>
            </w:pPr>
            <w:r w:rsidRPr="00471271">
              <w:rPr>
                <w:rFonts w:ascii="Arial" w:hAnsi="Arial" w:cs="Arial"/>
              </w:rPr>
              <w:t>Critères d'évaluation adoptés et appliqués</w:t>
            </w:r>
            <w:r w:rsidR="00DB31B2">
              <w:rPr>
                <w:rFonts w:ascii="Arial" w:hAnsi="Arial" w:cs="Arial"/>
              </w:rPr>
              <w:t>, processus établis et évaluations réalisées</w:t>
            </w:r>
          </w:p>
        </w:tc>
        <w:tc>
          <w:tcPr>
            <w:tcW w:w="1843" w:type="dxa"/>
            <w:tcBorders>
              <w:top w:val="single" w:sz="8" w:space="0" w:color="auto"/>
              <w:left w:val="single" w:sz="8" w:space="0" w:color="auto"/>
              <w:bottom w:val="single" w:sz="4" w:space="0" w:color="auto"/>
              <w:right w:val="single" w:sz="8" w:space="0" w:color="auto"/>
            </w:tcBorders>
            <w:shd w:val="clear" w:color="auto" w:fill="auto"/>
            <w:vAlign w:val="center"/>
          </w:tcPr>
          <w:p w:rsidR="00471271" w:rsidRPr="00471271" w:rsidRDefault="00471271" w:rsidP="001A4763">
            <w:pPr>
              <w:rPr>
                <w:rFonts w:ascii="Arial" w:hAnsi="Arial" w:cs="Arial"/>
              </w:rPr>
            </w:pPr>
            <w:r w:rsidRPr="00471271">
              <w:rPr>
                <w:rFonts w:ascii="Arial" w:hAnsi="Arial" w:cs="Arial"/>
              </w:rPr>
              <w:t>En continu</w:t>
            </w:r>
          </w:p>
        </w:tc>
      </w:tr>
      <w:tr w:rsidR="00471271" w:rsidRPr="00471271" w:rsidTr="00DB31B2">
        <w:trPr>
          <w:cantSplit/>
          <w:trHeight w:val="19"/>
          <w:tblHeader/>
        </w:trPr>
        <w:tc>
          <w:tcPr>
            <w:tcW w:w="2708" w:type="dxa"/>
            <w:tcBorders>
              <w:top w:val="single" w:sz="8" w:space="0" w:color="auto"/>
              <w:right w:val="single" w:sz="4" w:space="0" w:color="auto"/>
            </w:tcBorders>
            <w:shd w:val="clear" w:color="auto" w:fill="525252" w:themeFill="accent3" w:themeFillShade="80"/>
          </w:tcPr>
          <w:p w:rsidR="00471271" w:rsidRPr="00471271" w:rsidRDefault="00471271" w:rsidP="00471271">
            <w:pPr>
              <w:rPr>
                <w:rFonts w:ascii="Arial" w:hAnsi="Arial" w:cs="Arial"/>
                <w:color w:val="FFFFFF" w:themeColor="background1"/>
                <w:sz w:val="24"/>
                <w:szCs w:val="24"/>
              </w:rPr>
            </w:pPr>
            <w:r w:rsidRPr="00471271">
              <w:rPr>
                <w:rFonts w:ascii="Arial" w:hAnsi="Arial" w:cs="Arial"/>
                <w:color w:val="FFFFFF" w:themeColor="background1"/>
                <w:sz w:val="24"/>
                <w:szCs w:val="24"/>
              </w:rPr>
              <w:t>Bus : Déployer les procédures de gestion des urgences</w:t>
            </w:r>
          </w:p>
        </w:tc>
        <w:tc>
          <w:tcPr>
            <w:tcW w:w="3241" w:type="dxa"/>
            <w:tcBorders>
              <w:top w:val="single" w:sz="4" w:space="0" w:color="auto"/>
              <w:left w:val="single" w:sz="4" w:space="0" w:color="auto"/>
              <w:bottom w:val="single" w:sz="4" w:space="0" w:color="auto"/>
              <w:right w:val="single" w:sz="4" w:space="0" w:color="auto"/>
            </w:tcBorders>
            <w:shd w:val="clear" w:color="auto" w:fill="auto"/>
          </w:tcPr>
          <w:p w:rsidR="00471271" w:rsidRPr="00471271" w:rsidRDefault="00471271" w:rsidP="00471271">
            <w:pPr>
              <w:rPr>
                <w:rFonts w:ascii="Arial" w:hAnsi="Arial" w:cs="Arial"/>
              </w:rPr>
            </w:pPr>
            <w:r w:rsidRPr="00471271">
              <w:rPr>
                <w:rFonts w:ascii="Arial" w:hAnsi="Arial" w:cs="Arial"/>
              </w:rPr>
              <w:t xml:space="preserve">Évaluer et mettre en place des procédures de gestion des urgences, réviser les procédures de mitigation, élaborer un plan de communication interne/externe </w:t>
            </w:r>
          </w:p>
        </w:tc>
        <w:tc>
          <w:tcPr>
            <w:tcW w:w="1786" w:type="dxa"/>
            <w:tcBorders>
              <w:top w:val="single" w:sz="4" w:space="0" w:color="auto"/>
              <w:left w:val="single" w:sz="4" w:space="0" w:color="auto"/>
              <w:bottom w:val="single" w:sz="4" w:space="0" w:color="auto"/>
              <w:right w:val="single" w:sz="4" w:space="0" w:color="auto"/>
            </w:tcBorders>
            <w:shd w:val="clear" w:color="auto" w:fill="auto"/>
            <w:vAlign w:val="center"/>
          </w:tcPr>
          <w:p w:rsidR="00471271" w:rsidRPr="00471271" w:rsidRDefault="00471271" w:rsidP="00471271">
            <w:pPr>
              <w:rPr>
                <w:rFonts w:ascii="Arial" w:hAnsi="Arial" w:cs="Arial"/>
              </w:rPr>
            </w:pPr>
            <w:r w:rsidRPr="00471271">
              <w:rPr>
                <w:rFonts w:ascii="Arial" w:hAnsi="Arial" w:cs="Arial"/>
              </w:rPr>
              <w:t>DE Bus</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471271" w:rsidRPr="00471271" w:rsidRDefault="00471271" w:rsidP="00471271">
            <w:pPr>
              <w:rPr>
                <w:rFonts w:ascii="Arial" w:hAnsi="Arial" w:cs="Arial"/>
              </w:rPr>
            </w:pPr>
            <w:r w:rsidRPr="00471271">
              <w:rPr>
                <w:rFonts w:ascii="Arial" w:hAnsi="Arial" w:cs="Arial"/>
              </w:rPr>
              <w:t xml:space="preserve">NA </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rsidR="00471271" w:rsidRPr="00471271" w:rsidRDefault="00471271" w:rsidP="00471271">
            <w:pPr>
              <w:rPr>
                <w:rFonts w:ascii="Arial" w:hAnsi="Arial" w:cs="Arial"/>
              </w:rPr>
            </w:pPr>
            <w:r w:rsidRPr="00471271">
              <w:rPr>
                <w:rFonts w:ascii="Arial" w:hAnsi="Arial" w:cs="Arial"/>
              </w:rPr>
              <w:t>Procédures et plan de communication établis et diffusés</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1A4763" w:rsidRDefault="001A4763" w:rsidP="001A4763">
            <w:pPr>
              <w:rPr>
                <w:rFonts w:ascii="Arial" w:hAnsi="Arial" w:cs="Arial"/>
              </w:rPr>
            </w:pPr>
          </w:p>
          <w:p w:rsidR="001A4763" w:rsidRDefault="001A4763" w:rsidP="001A4763">
            <w:pPr>
              <w:rPr>
                <w:rFonts w:ascii="Arial" w:hAnsi="Arial" w:cs="Arial"/>
              </w:rPr>
            </w:pPr>
          </w:p>
          <w:p w:rsidR="00471271" w:rsidRPr="00471271" w:rsidRDefault="00471271" w:rsidP="001A4763">
            <w:pPr>
              <w:rPr>
                <w:rFonts w:ascii="Arial" w:hAnsi="Arial" w:cs="Arial"/>
              </w:rPr>
            </w:pPr>
            <w:r w:rsidRPr="00471271">
              <w:rPr>
                <w:rFonts w:ascii="Arial" w:hAnsi="Arial" w:cs="Arial"/>
              </w:rPr>
              <w:t>En continu</w:t>
            </w:r>
          </w:p>
        </w:tc>
      </w:tr>
      <w:tr w:rsidR="00471271" w:rsidRPr="00471271" w:rsidTr="00DB31B2">
        <w:trPr>
          <w:cantSplit/>
          <w:trHeight w:val="19"/>
          <w:tblHeader/>
        </w:trPr>
        <w:tc>
          <w:tcPr>
            <w:tcW w:w="2708" w:type="dxa"/>
            <w:tcBorders>
              <w:right w:val="single" w:sz="8" w:space="0" w:color="auto"/>
            </w:tcBorders>
            <w:shd w:val="clear" w:color="auto" w:fill="525252" w:themeFill="accent3" w:themeFillShade="80"/>
          </w:tcPr>
          <w:p w:rsidR="00471271" w:rsidRPr="00471271" w:rsidRDefault="00471271" w:rsidP="00471271">
            <w:pPr>
              <w:rPr>
                <w:rFonts w:ascii="Arial" w:hAnsi="Arial" w:cs="Arial"/>
                <w:color w:val="FFFFFF" w:themeColor="background1"/>
                <w:sz w:val="24"/>
                <w:szCs w:val="24"/>
              </w:rPr>
            </w:pPr>
            <w:r w:rsidRPr="00471271">
              <w:rPr>
                <w:rFonts w:ascii="Arial" w:hAnsi="Arial" w:cs="Arial"/>
                <w:color w:val="FFFFFF" w:themeColor="background1"/>
                <w:sz w:val="24"/>
                <w:szCs w:val="24"/>
              </w:rPr>
              <w:t>Métro : Sécuriser les zones de chantier et les entraves dans les stations</w:t>
            </w:r>
          </w:p>
        </w:tc>
        <w:tc>
          <w:tcPr>
            <w:tcW w:w="3241" w:type="dxa"/>
            <w:tcBorders>
              <w:top w:val="single" w:sz="4" w:space="0" w:color="auto"/>
              <w:right w:val="single" w:sz="8" w:space="0" w:color="auto"/>
            </w:tcBorders>
            <w:shd w:val="clear" w:color="auto" w:fill="auto"/>
          </w:tcPr>
          <w:p w:rsidR="00471271" w:rsidRPr="00471271" w:rsidRDefault="00471271" w:rsidP="00471271">
            <w:pPr>
              <w:rPr>
                <w:rFonts w:ascii="Arial" w:hAnsi="Arial" w:cs="Arial"/>
              </w:rPr>
            </w:pPr>
            <w:r w:rsidRPr="00471271">
              <w:rPr>
                <w:rFonts w:ascii="Arial" w:hAnsi="Arial" w:cs="Arial"/>
              </w:rPr>
              <w:t>Uniformiser les normes de sécurisation des chantiers, des équipements de chantier et des zones de travaux et d’entreposage en élaborant et diffusant des guides pratiques</w:t>
            </w:r>
          </w:p>
        </w:tc>
        <w:tc>
          <w:tcPr>
            <w:tcW w:w="1786" w:type="dxa"/>
            <w:tcBorders>
              <w:top w:val="single" w:sz="4" w:space="0" w:color="auto"/>
              <w:left w:val="single" w:sz="8" w:space="0" w:color="auto"/>
              <w:bottom w:val="single" w:sz="8" w:space="0" w:color="auto"/>
              <w:right w:val="single" w:sz="8" w:space="0" w:color="auto"/>
            </w:tcBorders>
            <w:shd w:val="clear" w:color="auto" w:fill="auto"/>
            <w:vAlign w:val="center"/>
          </w:tcPr>
          <w:p w:rsidR="00471271" w:rsidRPr="00471271" w:rsidRDefault="00471271" w:rsidP="00471271">
            <w:pPr>
              <w:rPr>
                <w:rFonts w:ascii="Arial" w:hAnsi="Arial" w:cs="Arial"/>
              </w:rPr>
            </w:pPr>
            <w:proofErr w:type="gramStart"/>
            <w:r w:rsidRPr="00471271">
              <w:rPr>
                <w:rFonts w:ascii="Arial" w:hAnsi="Arial" w:cs="Arial"/>
              </w:rPr>
              <w:t>DE Ingénierie</w:t>
            </w:r>
            <w:proofErr w:type="gramEnd"/>
            <w:r w:rsidRPr="00471271">
              <w:rPr>
                <w:rFonts w:ascii="Arial" w:hAnsi="Arial" w:cs="Arial"/>
              </w:rPr>
              <w:t>, infrastructures et projets majeurs</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471271" w:rsidRPr="00471271" w:rsidRDefault="00471271" w:rsidP="00471271">
            <w:pPr>
              <w:rPr>
                <w:rFonts w:ascii="Arial" w:hAnsi="Arial" w:cs="Arial"/>
              </w:rPr>
            </w:pPr>
            <w:r w:rsidRPr="00471271">
              <w:rPr>
                <w:rFonts w:ascii="Arial" w:hAnsi="Arial" w:cs="Arial"/>
              </w:rPr>
              <w:t>NA</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rsidR="00471271" w:rsidRPr="00471271" w:rsidRDefault="00471271" w:rsidP="00471271">
            <w:pPr>
              <w:rPr>
                <w:rFonts w:ascii="Arial" w:hAnsi="Arial" w:cs="Arial"/>
              </w:rPr>
            </w:pPr>
            <w:r w:rsidRPr="00471271">
              <w:rPr>
                <w:rFonts w:ascii="Arial" w:hAnsi="Arial" w:cs="Arial"/>
              </w:rPr>
              <w:t>Guides pratiques développés et diffusés</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471271" w:rsidRPr="00471271" w:rsidRDefault="00471271" w:rsidP="001A4763">
            <w:pPr>
              <w:rPr>
                <w:rFonts w:ascii="Arial" w:hAnsi="Arial" w:cs="Arial"/>
              </w:rPr>
            </w:pPr>
            <w:r w:rsidRPr="00471271">
              <w:rPr>
                <w:rFonts w:ascii="Arial" w:hAnsi="Arial" w:cs="Arial"/>
              </w:rPr>
              <w:t>Diffusion en continu</w:t>
            </w:r>
          </w:p>
        </w:tc>
      </w:tr>
      <w:tr w:rsidR="00471271" w:rsidRPr="00471271" w:rsidTr="00DB31B2">
        <w:trPr>
          <w:cantSplit/>
          <w:trHeight w:val="19"/>
          <w:tblHeader/>
        </w:trPr>
        <w:tc>
          <w:tcPr>
            <w:tcW w:w="2708" w:type="dxa"/>
            <w:tcBorders>
              <w:right w:val="single" w:sz="8" w:space="0" w:color="auto"/>
            </w:tcBorders>
            <w:shd w:val="clear" w:color="auto" w:fill="525252" w:themeFill="accent3" w:themeFillShade="80"/>
          </w:tcPr>
          <w:p w:rsidR="00471271" w:rsidRPr="00471271" w:rsidRDefault="00471271" w:rsidP="00471271">
            <w:pPr>
              <w:rPr>
                <w:rFonts w:ascii="Arial" w:hAnsi="Arial" w:cs="Arial"/>
                <w:color w:val="FFFFFF" w:themeColor="background1"/>
                <w:sz w:val="24"/>
                <w:szCs w:val="24"/>
              </w:rPr>
            </w:pPr>
            <w:r w:rsidRPr="00471271">
              <w:rPr>
                <w:rFonts w:ascii="Arial" w:hAnsi="Arial" w:cs="Arial"/>
                <w:color w:val="FFFFFF" w:themeColor="background1"/>
                <w:sz w:val="24"/>
                <w:szCs w:val="24"/>
              </w:rPr>
              <w:t xml:space="preserve">Métro : Remplacer 24 escaliers mécaniques </w:t>
            </w:r>
          </w:p>
        </w:tc>
        <w:tc>
          <w:tcPr>
            <w:tcW w:w="3241" w:type="dxa"/>
            <w:tcBorders>
              <w:top w:val="single" w:sz="4" w:space="0" w:color="auto"/>
              <w:right w:val="single" w:sz="8" w:space="0" w:color="auto"/>
            </w:tcBorders>
            <w:shd w:val="clear" w:color="auto" w:fill="auto"/>
          </w:tcPr>
          <w:p w:rsidR="00471271" w:rsidRPr="00471271" w:rsidRDefault="00471271" w:rsidP="00471271">
            <w:pPr>
              <w:rPr>
                <w:rFonts w:ascii="Arial" w:hAnsi="Arial" w:cs="Arial"/>
              </w:rPr>
            </w:pPr>
            <w:r w:rsidRPr="00471271">
              <w:rPr>
                <w:rFonts w:ascii="Arial" w:hAnsi="Arial" w:cs="Arial"/>
              </w:rPr>
              <w:t xml:space="preserve">Remplacer, par des équipements neufs, </w:t>
            </w:r>
            <w:r w:rsidR="004D494A">
              <w:rPr>
                <w:rFonts w:ascii="Arial" w:hAnsi="Arial" w:cs="Arial"/>
              </w:rPr>
              <w:br/>
            </w:r>
            <w:r w:rsidRPr="00471271">
              <w:rPr>
                <w:rFonts w:ascii="Arial" w:hAnsi="Arial" w:cs="Arial"/>
              </w:rPr>
              <w:t>24 escaliers mécaniques ayant dépassé la fin normale de leur durée de vie utile.</w:t>
            </w:r>
            <w:r w:rsidRPr="00471271">
              <w:rPr>
                <w:rFonts w:ascii="Arial" w:hAnsi="Arial" w:cs="Arial"/>
              </w:rPr>
              <w:tab/>
            </w:r>
          </w:p>
        </w:tc>
        <w:tc>
          <w:tcPr>
            <w:tcW w:w="1786" w:type="dxa"/>
            <w:tcBorders>
              <w:top w:val="single" w:sz="4" w:space="0" w:color="auto"/>
              <w:left w:val="single" w:sz="8" w:space="0" w:color="auto"/>
              <w:bottom w:val="single" w:sz="8" w:space="0" w:color="auto"/>
              <w:right w:val="single" w:sz="8" w:space="0" w:color="auto"/>
            </w:tcBorders>
            <w:shd w:val="clear" w:color="auto" w:fill="auto"/>
            <w:vAlign w:val="center"/>
          </w:tcPr>
          <w:p w:rsidR="00471271" w:rsidRPr="00471271" w:rsidRDefault="00471271" w:rsidP="00471271">
            <w:pPr>
              <w:rPr>
                <w:rFonts w:ascii="Arial" w:hAnsi="Arial" w:cs="Arial"/>
              </w:rPr>
            </w:pPr>
            <w:proofErr w:type="gramStart"/>
            <w:r w:rsidRPr="00471271">
              <w:rPr>
                <w:rFonts w:ascii="Arial" w:hAnsi="Arial" w:cs="Arial"/>
              </w:rPr>
              <w:t>DE Ingénierie</w:t>
            </w:r>
            <w:proofErr w:type="gramEnd"/>
            <w:r w:rsidRPr="00471271">
              <w:rPr>
                <w:rFonts w:ascii="Arial" w:hAnsi="Arial" w:cs="Arial"/>
              </w:rPr>
              <w:t>, infrastructures et projets majeurs</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471271" w:rsidRPr="00471271" w:rsidRDefault="00471271" w:rsidP="00471271">
            <w:pPr>
              <w:rPr>
                <w:rFonts w:ascii="Arial" w:hAnsi="Arial" w:cs="Arial"/>
              </w:rPr>
            </w:pPr>
            <w:r w:rsidRPr="00471271">
              <w:rPr>
                <w:rFonts w:ascii="Arial" w:hAnsi="Arial" w:cs="Arial"/>
              </w:rPr>
              <w:t xml:space="preserve">NA </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rsidR="00471271" w:rsidRPr="00471271" w:rsidRDefault="00471271" w:rsidP="00471271">
            <w:pPr>
              <w:rPr>
                <w:rFonts w:ascii="Arial" w:hAnsi="Arial" w:cs="Arial"/>
              </w:rPr>
            </w:pPr>
            <w:r w:rsidRPr="00471271">
              <w:rPr>
                <w:rFonts w:ascii="Arial" w:hAnsi="Arial" w:cs="Arial"/>
              </w:rPr>
              <w:t>24 escaliers mécaniques remplacés</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471271" w:rsidRPr="00471271" w:rsidRDefault="00471271" w:rsidP="001A4763">
            <w:pPr>
              <w:rPr>
                <w:rFonts w:ascii="Arial" w:hAnsi="Arial" w:cs="Arial"/>
              </w:rPr>
            </w:pPr>
            <w:r w:rsidRPr="00471271">
              <w:rPr>
                <w:rFonts w:ascii="Arial" w:hAnsi="Arial" w:cs="Arial"/>
              </w:rPr>
              <w:t>NA</w:t>
            </w:r>
          </w:p>
        </w:tc>
      </w:tr>
      <w:tr w:rsidR="00471271" w:rsidRPr="00471271" w:rsidTr="00094704">
        <w:trPr>
          <w:cantSplit/>
          <w:trHeight w:val="920"/>
          <w:tblHeader/>
        </w:trPr>
        <w:tc>
          <w:tcPr>
            <w:tcW w:w="2708" w:type="dxa"/>
            <w:tcBorders>
              <w:right w:val="single" w:sz="8" w:space="0" w:color="auto"/>
            </w:tcBorders>
            <w:shd w:val="clear" w:color="auto" w:fill="525252" w:themeFill="accent3" w:themeFillShade="80"/>
          </w:tcPr>
          <w:p w:rsidR="00471271" w:rsidRPr="00471271" w:rsidRDefault="00471271" w:rsidP="00471271">
            <w:pPr>
              <w:rPr>
                <w:rFonts w:ascii="Arial" w:hAnsi="Arial" w:cs="Arial"/>
                <w:color w:val="FFFFFF" w:themeColor="background1"/>
                <w:sz w:val="24"/>
                <w:szCs w:val="24"/>
              </w:rPr>
            </w:pPr>
            <w:r w:rsidRPr="00471271">
              <w:rPr>
                <w:rFonts w:ascii="Arial" w:hAnsi="Arial" w:cs="Arial"/>
                <w:color w:val="FFFFFF" w:themeColor="background1"/>
                <w:sz w:val="24"/>
                <w:szCs w:val="24"/>
              </w:rPr>
              <w:t xml:space="preserve">Métro : Effectuer les réparations majeures sur 39 escaliers mécaniques </w:t>
            </w:r>
          </w:p>
        </w:tc>
        <w:tc>
          <w:tcPr>
            <w:tcW w:w="3241" w:type="dxa"/>
            <w:tcBorders>
              <w:right w:val="single" w:sz="8" w:space="0" w:color="auto"/>
            </w:tcBorders>
            <w:shd w:val="clear" w:color="auto" w:fill="auto"/>
          </w:tcPr>
          <w:p w:rsidR="00471271" w:rsidRPr="00471271" w:rsidRDefault="00471271" w:rsidP="00471271">
            <w:pPr>
              <w:rPr>
                <w:rFonts w:ascii="Arial" w:hAnsi="Arial" w:cs="Arial"/>
              </w:rPr>
            </w:pPr>
            <w:r w:rsidRPr="00471271">
              <w:rPr>
                <w:rFonts w:ascii="Arial" w:hAnsi="Arial" w:cs="Arial"/>
              </w:rPr>
              <w:t>Procéder à des réparations majeures sur 39 escaliers mécaniques afin de prolonger leur durée de vie utile.</w:t>
            </w:r>
            <w:r w:rsidRPr="00471271">
              <w:rPr>
                <w:rFonts w:ascii="Arial" w:hAnsi="Arial" w:cs="Arial"/>
              </w:rPr>
              <w:tab/>
            </w:r>
          </w:p>
        </w:tc>
        <w:tc>
          <w:tcPr>
            <w:tcW w:w="1786" w:type="dxa"/>
            <w:tcBorders>
              <w:top w:val="single" w:sz="8" w:space="0" w:color="auto"/>
              <w:left w:val="single" w:sz="8" w:space="0" w:color="auto"/>
              <w:bottom w:val="single" w:sz="8" w:space="0" w:color="auto"/>
              <w:right w:val="single" w:sz="8" w:space="0" w:color="auto"/>
            </w:tcBorders>
            <w:shd w:val="clear" w:color="auto" w:fill="auto"/>
            <w:vAlign w:val="center"/>
          </w:tcPr>
          <w:p w:rsidR="00471271" w:rsidRPr="00471271" w:rsidRDefault="00471271" w:rsidP="00471271">
            <w:pPr>
              <w:rPr>
                <w:rFonts w:ascii="Arial" w:hAnsi="Arial" w:cs="Arial"/>
              </w:rPr>
            </w:pPr>
            <w:r w:rsidRPr="00471271">
              <w:rPr>
                <w:rFonts w:ascii="Arial" w:hAnsi="Arial" w:cs="Arial"/>
              </w:rPr>
              <w:t>DE Métro</w:t>
            </w:r>
          </w:p>
        </w:tc>
        <w:tc>
          <w:tcPr>
            <w:tcW w:w="1350" w:type="dxa"/>
            <w:tcBorders>
              <w:top w:val="single" w:sz="4" w:space="0" w:color="auto"/>
              <w:left w:val="single" w:sz="8" w:space="0" w:color="auto"/>
              <w:bottom w:val="single" w:sz="8" w:space="0" w:color="auto"/>
              <w:right w:val="single" w:sz="8" w:space="0" w:color="auto"/>
            </w:tcBorders>
            <w:shd w:val="clear" w:color="auto" w:fill="auto"/>
            <w:vAlign w:val="center"/>
          </w:tcPr>
          <w:p w:rsidR="00471271" w:rsidRPr="00471271" w:rsidRDefault="00471271" w:rsidP="00471271">
            <w:pPr>
              <w:rPr>
                <w:rFonts w:ascii="Arial" w:hAnsi="Arial" w:cs="Arial"/>
              </w:rPr>
            </w:pPr>
            <w:r w:rsidRPr="00471271">
              <w:rPr>
                <w:rFonts w:ascii="Arial" w:hAnsi="Arial" w:cs="Arial"/>
              </w:rPr>
              <w:t>NA</w:t>
            </w:r>
          </w:p>
        </w:tc>
        <w:tc>
          <w:tcPr>
            <w:tcW w:w="2250" w:type="dxa"/>
            <w:tcBorders>
              <w:top w:val="single" w:sz="4" w:space="0" w:color="auto"/>
              <w:left w:val="single" w:sz="8" w:space="0" w:color="auto"/>
              <w:bottom w:val="single" w:sz="8" w:space="0" w:color="auto"/>
              <w:right w:val="single" w:sz="8" w:space="0" w:color="auto"/>
            </w:tcBorders>
            <w:shd w:val="clear" w:color="auto" w:fill="auto"/>
            <w:vAlign w:val="center"/>
          </w:tcPr>
          <w:p w:rsidR="00471271" w:rsidRPr="00471271" w:rsidRDefault="00471271" w:rsidP="00471271">
            <w:pPr>
              <w:rPr>
                <w:rFonts w:ascii="Arial" w:hAnsi="Arial" w:cs="Arial"/>
              </w:rPr>
            </w:pPr>
            <w:r w:rsidRPr="00471271">
              <w:rPr>
                <w:rFonts w:ascii="Arial" w:hAnsi="Arial" w:cs="Arial"/>
              </w:rPr>
              <w:t>39 escaliers mécaniques réparés</w:t>
            </w:r>
          </w:p>
        </w:tc>
        <w:tc>
          <w:tcPr>
            <w:tcW w:w="1843" w:type="dxa"/>
            <w:tcBorders>
              <w:top w:val="single" w:sz="4" w:space="0" w:color="auto"/>
              <w:left w:val="single" w:sz="8" w:space="0" w:color="auto"/>
              <w:bottom w:val="single" w:sz="8" w:space="0" w:color="auto"/>
              <w:right w:val="single" w:sz="8" w:space="0" w:color="auto"/>
            </w:tcBorders>
            <w:shd w:val="clear" w:color="auto" w:fill="auto"/>
            <w:vAlign w:val="center"/>
          </w:tcPr>
          <w:p w:rsidR="00471271" w:rsidRPr="00471271" w:rsidRDefault="00471271" w:rsidP="001A4763">
            <w:pPr>
              <w:rPr>
                <w:rFonts w:ascii="Arial" w:hAnsi="Arial" w:cs="Arial"/>
              </w:rPr>
            </w:pPr>
            <w:r w:rsidRPr="00471271">
              <w:rPr>
                <w:rFonts w:ascii="Arial" w:hAnsi="Arial" w:cs="Arial"/>
              </w:rPr>
              <w:t>NA</w:t>
            </w:r>
          </w:p>
        </w:tc>
      </w:tr>
    </w:tbl>
    <w:p w:rsidR="001B79EA" w:rsidRDefault="001B79EA" w:rsidP="00434D13">
      <w:pPr>
        <w:rPr>
          <w:lang w:eastAsia="fr-CA"/>
        </w:rPr>
        <w:sectPr w:rsidR="001B79EA" w:rsidSect="00471271">
          <w:type w:val="continuous"/>
          <w:pgSz w:w="15840" w:h="12240" w:orient="landscape" w:code="1"/>
          <w:pgMar w:top="1800" w:right="1627" w:bottom="1800" w:left="1627" w:header="706" w:footer="706" w:gutter="0"/>
          <w:cols w:space="360"/>
          <w:docGrid w:linePitch="360"/>
        </w:sectPr>
      </w:pPr>
    </w:p>
    <w:p w:rsidR="00243A42" w:rsidRDefault="00243A42" w:rsidP="00243A42">
      <w:pPr>
        <w:ind w:left="-1620" w:right="-1627"/>
        <w:rPr>
          <w:lang w:eastAsia="fr-CA"/>
        </w:rPr>
        <w:sectPr w:rsidR="00243A42" w:rsidSect="00243A42">
          <w:type w:val="continuous"/>
          <w:pgSz w:w="15840" w:h="12240" w:orient="landscape" w:code="1"/>
          <w:pgMar w:top="0" w:right="1627" w:bottom="90" w:left="1627" w:header="706" w:footer="706" w:gutter="0"/>
          <w:cols w:space="360"/>
          <w:docGrid w:linePitch="360"/>
        </w:sectPr>
      </w:pPr>
      <w:r w:rsidRPr="00243A42">
        <w:rPr>
          <w:noProof/>
          <w:lang w:eastAsia="fr-CA"/>
        </w:rPr>
        <w:lastRenderedPageBreak/>
        <w:drawing>
          <wp:inline distT="0" distB="0" distL="0" distR="0">
            <wp:extent cx="10020300" cy="7753350"/>
            <wp:effectExtent l="0" t="0" r="0" b="0"/>
            <wp:docPr id="6" name="Image 6" descr="C:\Users\MLEBOUEDEC\AppData\Local\Microsoft\Windows\Temporary Internet Files\Content.Outlook\ZYXSF18O\17010_03 séparateur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LEBOUEDEC\AppData\Local\Microsoft\Windows\Temporary Internet Files\Content.Outlook\ZYXSF18O\17010_03 séparateurs1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020864" cy="7753786"/>
                    </a:xfrm>
                    <a:prstGeom prst="rect">
                      <a:avLst/>
                    </a:prstGeom>
                    <a:noFill/>
                    <a:ln>
                      <a:noFill/>
                    </a:ln>
                  </pic:spPr>
                </pic:pic>
              </a:graphicData>
            </a:graphic>
          </wp:inline>
        </w:drawing>
      </w:r>
    </w:p>
    <w:p w:rsidR="00471271" w:rsidRPr="00B23266" w:rsidRDefault="00471271" w:rsidP="00471271">
      <w:pPr>
        <w:pStyle w:val="Titre2"/>
        <w:rPr>
          <w:rFonts w:ascii="Arial" w:hAnsi="Arial" w:cs="Arial"/>
          <w:sz w:val="28"/>
          <w:szCs w:val="24"/>
          <w:lang w:eastAsia="fr-CA"/>
        </w:rPr>
      </w:pPr>
      <w:r w:rsidRPr="00B23266">
        <w:rPr>
          <w:rFonts w:ascii="Arial" w:hAnsi="Arial" w:cs="Arial"/>
          <w:sz w:val="28"/>
          <w:szCs w:val="24"/>
          <w:lang w:eastAsia="fr-CA"/>
        </w:rPr>
        <w:lastRenderedPageBreak/>
        <w:t>Chantier 5 : l’information et l’éducation à la clientèle</w:t>
      </w:r>
    </w:p>
    <w:p w:rsidR="00471271" w:rsidRDefault="00471271" w:rsidP="00471271">
      <w:pPr>
        <w:rPr>
          <w:lang w:eastAsia="fr-CA"/>
        </w:rPr>
      </w:pPr>
    </w:p>
    <w:p w:rsidR="00471271" w:rsidRPr="00471271" w:rsidRDefault="00471271" w:rsidP="00471271">
      <w:pPr>
        <w:rPr>
          <w:lang w:eastAsia="fr-CA"/>
        </w:rPr>
        <w:sectPr w:rsidR="00471271" w:rsidRPr="00471271" w:rsidSect="00471271">
          <w:type w:val="continuous"/>
          <w:pgSz w:w="15840" w:h="12240" w:orient="landscape" w:code="1"/>
          <w:pgMar w:top="1800" w:right="1627" w:bottom="1800" w:left="1627" w:header="706" w:footer="706" w:gutter="0"/>
          <w:cols w:space="360"/>
          <w:docGrid w:linePitch="360"/>
        </w:sectPr>
      </w:pPr>
    </w:p>
    <w:p w:rsidR="001F304A" w:rsidRDefault="00471271" w:rsidP="00471271">
      <w:pPr>
        <w:pStyle w:val="Titre3"/>
        <w:rPr>
          <w:rFonts w:ascii="Arial" w:hAnsi="Arial" w:cs="Arial"/>
          <w:lang w:eastAsia="fr-CA"/>
        </w:rPr>
      </w:pPr>
      <w:r w:rsidRPr="00471271">
        <w:rPr>
          <w:rFonts w:ascii="Arial" w:hAnsi="Arial" w:cs="Arial"/>
          <w:lang w:eastAsia="fr-CA"/>
        </w:rPr>
        <w:t>L’information à la clientèle</w:t>
      </w:r>
    </w:p>
    <w:p w:rsidR="001F304A" w:rsidRDefault="001F304A" w:rsidP="001F304A">
      <w:pPr>
        <w:rPr>
          <w:lang w:eastAsia="fr-CA"/>
        </w:rPr>
      </w:pPr>
    </w:p>
    <w:p w:rsidR="001F304A" w:rsidRPr="001F304A" w:rsidRDefault="001F304A" w:rsidP="001F304A">
      <w:pPr>
        <w:rPr>
          <w:lang w:eastAsia="fr-CA"/>
        </w:rPr>
        <w:sectPr w:rsidR="001F304A" w:rsidRPr="001F304A" w:rsidSect="00471271">
          <w:type w:val="continuous"/>
          <w:pgSz w:w="15840" w:h="12240" w:orient="landscape" w:code="1"/>
          <w:pgMar w:top="1800" w:right="1627" w:bottom="1800" w:left="1627" w:header="706" w:footer="706" w:gutter="0"/>
          <w:cols w:space="360"/>
          <w:docGrid w:linePitch="360"/>
        </w:sectPr>
      </w:pPr>
    </w:p>
    <w:p w:rsidR="001F304A" w:rsidRDefault="001F304A" w:rsidP="001F304A">
      <w:pPr>
        <w:pStyle w:val="Titre4"/>
        <w:rPr>
          <w:rFonts w:ascii="Arial" w:hAnsi="Arial" w:cs="Arial"/>
          <w:i w:val="0"/>
          <w:sz w:val="24"/>
          <w:szCs w:val="24"/>
          <w:lang w:eastAsia="fr-CA"/>
        </w:rPr>
      </w:pPr>
      <w:r w:rsidRPr="001F304A">
        <w:rPr>
          <w:rFonts w:ascii="Arial" w:hAnsi="Arial" w:cs="Arial"/>
          <w:i w:val="0"/>
          <w:sz w:val="24"/>
          <w:szCs w:val="24"/>
          <w:lang w:eastAsia="fr-CA"/>
        </w:rPr>
        <w:t>L’état de situation 2015</w:t>
      </w:r>
    </w:p>
    <w:p w:rsidR="001F304A" w:rsidRDefault="001F304A" w:rsidP="001F304A">
      <w:pPr>
        <w:rPr>
          <w:lang w:eastAsia="fr-CA"/>
        </w:rPr>
      </w:pPr>
    </w:p>
    <w:p w:rsidR="001F304A" w:rsidRPr="001F304A" w:rsidRDefault="001F304A" w:rsidP="001F304A">
      <w:pPr>
        <w:rPr>
          <w:lang w:eastAsia="fr-CA"/>
        </w:rPr>
        <w:sectPr w:rsidR="001F304A" w:rsidRPr="001F304A" w:rsidSect="00471271">
          <w:type w:val="continuous"/>
          <w:pgSz w:w="15840" w:h="12240" w:orient="landscape" w:code="1"/>
          <w:pgMar w:top="1800" w:right="1627" w:bottom="1800" w:left="1627" w:header="706" w:footer="706" w:gutter="0"/>
          <w:cols w:space="360"/>
          <w:docGrid w:linePitch="360"/>
        </w:sectPr>
      </w:pPr>
    </w:p>
    <w:p w:rsidR="001F304A" w:rsidRPr="001F304A" w:rsidRDefault="001F304A" w:rsidP="001F304A">
      <w:pPr>
        <w:spacing w:line="276" w:lineRule="auto"/>
        <w:jc w:val="both"/>
        <w:rPr>
          <w:rFonts w:ascii="Arial" w:hAnsi="Arial"/>
          <w:sz w:val="24"/>
        </w:rPr>
      </w:pPr>
      <w:r w:rsidRPr="001F304A">
        <w:rPr>
          <w:rFonts w:ascii="Arial" w:hAnsi="Arial"/>
          <w:sz w:val="24"/>
        </w:rPr>
        <w:t xml:space="preserve">Pour le secteur Bus, plusieurs outils sont offerts à la clientèle pour faciliter la planification des déplacements sur le réseau, dont les </w:t>
      </w:r>
      <w:proofErr w:type="spellStart"/>
      <w:r w:rsidRPr="001F304A">
        <w:rPr>
          <w:rFonts w:ascii="Arial" w:hAnsi="Arial"/>
          <w:sz w:val="24"/>
        </w:rPr>
        <w:t>planibus</w:t>
      </w:r>
      <w:proofErr w:type="spellEnd"/>
      <w:r w:rsidRPr="001F304A">
        <w:rPr>
          <w:rFonts w:ascii="Arial" w:hAnsi="Arial"/>
          <w:sz w:val="24"/>
        </w:rPr>
        <w:t xml:space="preserve">, les </w:t>
      </w:r>
      <w:proofErr w:type="spellStart"/>
      <w:r w:rsidRPr="001F304A">
        <w:rPr>
          <w:rFonts w:ascii="Arial" w:hAnsi="Arial"/>
          <w:sz w:val="24"/>
        </w:rPr>
        <w:t>infobus</w:t>
      </w:r>
      <w:proofErr w:type="spellEnd"/>
      <w:r w:rsidRPr="001F304A">
        <w:rPr>
          <w:rFonts w:ascii="Arial" w:hAnsi="Arial"/>
          <w:sz w:val="24"/>
        </w:rPr>
        <w:t xml:space="preserve"> aux arrêts, le site </w:t>
      </w:r>
      <w:r w:rsidR="003258D4">
        <w:rPr>
          <w:rFonts w:ascii="Arial" w:hAnsi="Arial"/>
          <w:sz w:val="24"/>
        </w:rPr>
        <w:t>Web</w:t>
      </w:r>
      <w:r w:rsidRPr="001F304A">
        <w:rPr>
          <w:rFonts w:ascii="Arial" w:hAnsi="Arial"/>
          <w:sz w:val="24"/>
        </w:rPr>
        <w:t>, le planificateur de trajets Tous azimuts et l’application mobile. Les informations concernant l’accessibilité des arrêts et les départs assurés par des bus munis de rampe avant sont disponibles, mais de manière planifiée seulement. Les informations sur les changements et perturbations temporaires sont incomplètes et ne sont pas toujours disponibles. Le</w:t>
      </w:r>
      <w:r w:rsidR="004F747F">
        <w:rPr>
          <w:rFonts w:ascii="Arial" w:hAnsi="Arial"/>
          <w:sz w:val="24"/>
        </w:rPr>
        <w:t> </w:t>
      </w:r>
      <w:r w:rsidRPr="001F304A">
        <w:rPr>
          <w:rFonts w:ascii="Arial" w:hAnsi="Arial"/>
          <w:sz w:val="24"/>
        </w:rPr>
        <w:t>planificateur de trajet Tous azimuts ne permet pas de restreindre les trajets proposés à certains critères d’accessibilité (ex.: arrêt accessible, bus rampe</w:t>
      </w:r>
      <w:r w:rsidR="00566FD7">
        <w:rPr>
          <w:rFonts w:ascii="Arial" w:hAnsi="Arial"/>
          <w:sz w:val="24"/>
        </w:rPr>
        <w:br/>
      </w:r>
      <w:r w:rsidRPr="001F304A">
        <w:rPr>
          <w:rFonts w:ascii="Arial" w:hAnsi="Arial"/>
          <w:sz w:val="24"/>
        </w:rPr>
        <w:t>avant, etc.).</w:t>
      </w:r>
    </w:p>
    <w:p w:rsidR="001F304A" w:rsidRDefault="001F304A" w:rsidP="001F304A">
      <w:pPr>
        <w:spacing w:line="276" w:lineRule="auto"/>
        <w:jc w:val="both"/>
        <w:rPr>
          <w:rFonts w:ascii="Arial" w:hAnsi="Arial"/>
          <w:sz w:val="24"/>
        </w:rPr>
        <w:sectPr w:rsidR="001F304A" w:rsidSect="001F304A">
          <w:type w:val="continuous"/>
          <w:pgSz w:w="15840" w:h="12240" w:orient="landscape" w:code="1"/>
          <w:pgMar w:top="1800" w:right="1627" w:bottom="1800" w:left="1627" w:header="706" w:footer="706" w:gutter="0"/>
          <w:cols w:num="2" w:space="360"/>
          <w:docGrid w:linePitch="360"/>
        </w:sectPr>
      </w:pPr>
      <w:r w:rsidRPr="001F304A">
        <w:rPr>
          <w:rFonts w:ascii="Arial" w:hAnsi="Arial"/>
          <w:sz w:val="24"/>
        </w:rPr>
        <w:t>Pour le secteur Métro, le site Web de la STM informe sur l’état du service, plus spécifiquement: les interruptions du service du métro, l’état de fonctionnement des ascenseurs en mode dynamique, le</w:t>
      </w:r>
      <w:r w:rsidR="004D494A">
        <w:rPr>
          <w:rFonts w:ascii="Arial" w:hAnsi="Arial"/>
          <w:sz w:val="24"/>
        </w:rPr>
        <w:t>s escaliers mécaniques en arrêt</w:t>
      </w:r>
      <w:r w:rsidRPr="001F304A">
        <w:rPr>
          <w:rFonts w:ascii="Arial" w:hAnsi="Arial"/>
          <w:sz w:val="24"/>
        </w:rPr>
        <w:t xml:space="preserve"> prolongé et les principaux chantiers en cours dans les stations. De l’information est inscrite sur les escaliers mécaniques non</w:t>
      </w:r>
      <w:r w:rsidR="003258D4">
        <w:rPr>
          <w:rFonts w:ascii="Arial" w:hAnsi="Arial"/>
          <w:sz w:val="24"/>
        </w:rPr>
        <w:t xml:space="preserve"> </w:t>
      </w:r>
      <w:r w:rsidRPr="001F304A">
        <w:rPr>
          <w:rFonts w:ascii="Arial" w:hAnsi="Arial"/>
          <w:sz w:val="24"/>
        </w:rPr>
        <w:t>fonctionnels et une date estimée de remise en service est communiquée lorsque possible. Les</w:t>
      </w:r>
      <w:r w:rsidR="00566FD7">
        <w:rPr>
          <w:rFonts w:ascii="Arial" w:hAnsi="Arial"/>
          <w:sz w:val="24"/>
        </w:rPr>
        <w:t> </w:t>
      </w:r>
      <w:r w:rsidRPr="001F304A">
        <w:rPr>
          <w:rFonts w:ascii="Arial" w:hAnsi="Arial"/>
          <w:sz w:val="24"/>
        </w:rPr>
        <w:t>informations sur la présence et le fonctionnement d’équipements d’accessibilité (ex</w:t>
      </w:r>
      <w:r w:rsidR="003258D4">
        <w:rPr>
          <w:rFonts w:ascii="Arial" w:hAnsi="Arial"/>
          <w:sz w:val="24"/>
        </w:rPr>
        <w:t>.</w:t>
      </w:r>
      <w:r w:rsidR="00566FD7">
        <w:rPr>
          <w:rFonts w:ascii="Arial" w:hAnsi="Arial"/>
          <w:sz w:val="24"/>
        </w:rPr>
        <w:t> </w:t>
      </w:r>
      <w:r w:rsidR="003258D4">
        <w:rPr>
          <w:rFonts w:ascii="Arial" w:hAnsi="Arial"/>
          <w:sz w:val="24"/>
        </w:rPr>
        <w:t>:</w:t>
      </w:r>
      <w:r w:rsidR="00566FD7">
        <w:rPr>
          <w:rFonts w:ascii="Arial" w:hAnsi="Arial"/>
          <w:sz w:val="24"/>
        </w:rPr>
        <w:t> </w:t>
      </w:r>
      <w:r w:rsidRPr="001F304A">
        <w:rPr>
          <w:rFonts w:ascii="Arial" w:hAnsi="Arial"/>
          <w:sz w:val="24"/>
        </w:rPr>
        <w:t>porte</w:t>
      </w:r>
      <w:r w:rsidR="00566FD7">
        <w:rPr>
          <w:rFonts w:ascii="Arial" w:hAnsi="Arial"/>
          <w:sz w:val="24"/>
        </w:rPr>
        <w:t>-</w:t>
      </w:r>
      <w:r w:rsidRPr="001F304A">
        <w:rPr>
          <w:rFonts w:ascii="Arial" w:hAnsi="Arial"/>
          <w:sz w:val="24"/>
        </w:rPr>
        <w:t>papillon motorisée) ne sont pas systématiquement disponibles pour le client.</w:t>
      </w:r>
    </w:p>
    <w:p w:rsidR="001F304A" w:rsidRDefault="001F304A" w:rsidP="001F304A">
      <w:pPr>
        <w:spacing w:line="276" w:lineRule="auto"/>
        <w:jc w:val="both"/>
        <w:rPr>
          <w:lang w:eastAsia="fr-CA"/>
        </w:rPr>
        <w:sectPr w:rsidR="001F304A" w:rsidSect="001F304A">
          <w:type w:val="continuous"/>
          <w:pgSz w:w="15840" w:h="12240" w:orient="landscape" w:code="1"/>
          <w:pgMar w:top="1800" w:right="1627" w:bottom="1800" w:left="1627" w:header="706" w:footer="706" w:gutter="0"/>
          <w:cols w:num="2" w:space="360"/>
          <w:docGrid w:linePitch="360"/>
        </w:sectPr>
      </w:pPr>
    </w:p>
    <w:p w:rsidR="001F304A" w:rsidRDefault="001F304A" w:rsidP="001F304A">
      <w:pPr>
        <w:pStyle w:val="Titre4"/>
        <w:rPr>
          <w:rFonts w:ascii="Arial" w:hAnsi="Arial" w:cs="Arial"/>
          <w:i w:val="0"/>
          <w:sz w:val="24"/>
          <w:szCs w:val="24"/>
          <w:lang w:eastAsia="fr-CA"/>
        </w:rPr>
      </w:pPr>
      <w:r w:rsidRPr="001F304A">
        <w:rPr>
          <w:rFonts w:ascii="Arial" w:hAnsi="Arial" w:cs="Arial"/>
          <w:i w:val="0"/>
          <w:sz w:val="24"/>
          <w:szCs w:val="24"/>
          <w:lang w:eastAsia="fr-CA"/>
        </w:rPr>
        <w:lastRenderedPageBreak/>
        <w:t>Les objectifs 2025</w:t>
      </w:r>
    </w:p>
    <w:p w:rsidR="001F304A" w:rsidRDefault="001F304A" w:rsidP="001F304A">
      <w:pPr>
        <w:rPr>
          <w:lang w:eastAsia="fr-CA"/>
        </w:rPr>
      </w:pPr>
    </w:p>
    <w:p w:rsidR="001F304A" w:rsidRPr="001F304A" w:rsidRDefault="001F304A" w:rsidP="001F304A">
      <w:pPr>
        <w:rPr>
          <w:lang w:eastAsia="fr-CA"/>
        </w:rPr>
        <w:sectPr w:rsidR="001F304A" w:rsidRPr="001F304A" w:rsidSect="001F304A">
          <w:pgSz w:w="15840" w:h="12240" w:orient="landscape" w:code="1"/>
          <w:pgMar w:top="1800" w:right="1627" w:bottom="1800" w:left="1627" w:header="706" w:footer="706" w:gutter="0"/>
          <w:cols w:num="2" w:space="360"/>
          <w:docGrid w:linePitch="360"/>
        </w:sectPr>
      </w:pPr>
    </w:p>
    <w:p w:rsidR="001F304A" w:rsidRPr="001F304A" w:rsidRDefault="001F304A" w:rsidP="0076303E">
      <w:pPr>
        <w:numPr>
          <w:ilvl w:val="0"/>
          <w:numId w:val="16"/>
        </w:numPr>
        <w:spacing w:line="276" w:lineRule="auto"/>
        <w:contextualSpacing/>
        <w:jc w:val="both"/>
        <w:rPr>
          <w:rFonts w:ascii="Arial" w:hAnsi="Arial"/>
          <w:sz w:val="24"/>
        </w:rPr>
      </w:pPr>
      <w:r w:rsidRPr="001F304A">
        <w:rPr>
          <w:rFonts w:ascii="Arial" w:hAnsi="Arial"/>
          <w:sz w:val="24"/>
        </w:rPr>
        <w:t>Des clients informés en temps réel, via une multitude de plateformes d’information (Web, mobile, téléphonique, papier, en per</w:t>
      </w:r>
      <w:r w:rsidR="003258D4">
        <w:rPr>
          <w:rFonts w:ascii="Arial" w:hAnsi="Arial"/>
          <w:sz w:val="24"/>
        </w:rPr>
        <w:t>so</w:t>
      </w:r>
      <w:r w:rsidRPr="001F304A">
        <w:rPr>
          <w:rFonts w:ascii="Arial" w:hAnsi="Arial"/>
          <w:sz w:val="24"/>
        </w:rPr>
        <w:t>nne…), des horaires, des détours, de la localisation et de l’état de fonctionnement des équipement</w:t>
      </w:r>
      <w:r w:rsidR="0076303E">
        <w:rPr>
          <w:rFonts w:ascii="Arial" w:hAnsi="Arial"/>
          <w:sz w:val="24"/>
        </w:rPr>
        <w:t>s et des mesures d’AU</w:t>
      </w:r>
      <w:r w:rsidR="000E0A19">
        <w:rPr>
          <w:rFonts w:ascii="Arial" w:hAnsi="Arial"/>
          <w:sz w:val="24"/>
        </w:rPr>
        <w:t>;</w:t>
      </w:r>
    </w:p>
    <w:p w:rsidR="001F304A" w:rsidRPr="001F304A" w:rsidRDefault="001F304A" w:rsidP="0076303E">
      <w:pPr>
        <w:numPr>
          <w:ilvl w:val="0"/>
          <w:numId w:val="16"/>
        </w:numPr>
        <w:spacing w:line="276" w:lineRule="auto"/>
        <w:contextualSpacing/>
        <w:jc w:val="both"/>
        <w:rPr>
          <w:rFonts w:ascii="Arial" w:hAnsi="Arial"/>
          <w:sz w:val="24"/>
        </w:rPr>
      </w:pPr>
      <w:r w:rsidRPr="001F304A">
        <w:rPr>
          <w:rFonts w:ascii="Arial" w:hAnsi="Arial"/>
          <w:sz w:val="24"/>
        </w:rPr>
        <w:t>Des plateformes d’information disponibles pour le client, autant au moment de planifier leur déplacement que dans les bus et aux point</w:t>
      </w:r>
      <w:r w:rsidR="00566FD7">
        <w:rPr>
          <w:rFonts w:ascii="Arial" w:hAnsi="Arial"/>
          <w:sz w:val="24"/>
        </w:rPr>
        <w:t>s de correspondance importants</w:t>
      </w:r>
      <w:r w:rsidR="000E0A19">
        <w:rPr>
          <w:rFonts w:ascii="Arial" w:hAnsi="Arial"/>
          <w:sz w:val="24"/>
        </w:rPr>
        <w:t>;</w:t>
      </w:r>
    </w:p>
    <w:p w:rsidR="001F304A" w:rsidRPr="001F304A" w:rsidRDefault="001F304A" w:rsidP="0076303E">
      <w:pPr>
        <w:numPr>
          <w:ilvl w:val="0"/>
          <w:numId w:val="16"/>
        </w:numPr>
        <w:spacing w:line="276" w:lineRule="auto"/>
        <w:contextualSpacing/>
        <w:jc w:val="both"/>
        <w:rPr>
          <w:rFonts w:ascii="Arial" w:hAnsi="Arial"/>
          <w:sz w:val="24"/>
        </w:rPr>
      </w:pPr>
      <w:r w:rsidRPr="001F304A">
        <w:rPr>
          <w:rFonts w:ascii="Arial" w:hAnsi="Arial"/>
          <w:sz w:val="24"/>
        </w:rPr>
        <w:t>De l’information simplifiée et cohérente d’une pla</w:t>
      </w:r>
      <w:r w:rsidR="00566FD7">
        <w:rPr>
          <w:rFonts w:ascii="Arial" w:hAnsi="Arial"/>
          <w:sz w:val="24"/>
        </w:rPr>
        <w:t>teforme d’information à l’autre</w:t>
      </w:r>
      <w:r w:rsidR="000E0A19">
        <w:rPr>
          <w:rFonts w:ascii="Arial" w:hAnsi="Arial"/>
          <w:sz w:val="24"/>
        </w:rPr>
        <w:t>;</w:t>
      </w:r>
    </w:p>
    <w:p w:rsidR="001F304A" w:rsidRPr="001F304A" w:rsidRDefault="001F304A" w:rsidP="0076303E">
      <w:pPr>
        <w:numPr>
          <w:ilvl w:val="0"/>
          <w:numId w:val="16"/>
        </w:numPr>
        <w:spacing w:line="276" w:lineRule="auto"/>
        <w:contextualSpacing/>
        <w:jc w:val="both"/>
        <w:rPr>
          <w:rFonts w:ascii="Arial" w:hAnsi="Arial"/>
          <w:sz w:val="24"/>
        </w:rPr>
      </w:pPr>
      <w:r w:rsidRPr="001F304A">
        <w:rPr>
          <w:rFonts w:ascii="Arial" w:hAnsi="Arial"/>
          <w:sz w:val="24"/>
        </w:rPr>
        <w:t>Des données et des outils de planification des déplacements qui permettent aux clients ayant des limitations fonctionnelles et aux aînés de planif</w:t>
      </w:r>
      <w:r w:rsidR="00566FD7">
        <w:rPr>
          <w:rFonts w:ascii="Arial" w:hAnsi="Arial"/>
          <w:sz w:val="24"/>
        </w:rPr>
        <w:t>ier des itinéraires accessibles</w:t>
      </w:r>
      <w:r w:rsidR="000E0A19">
        <w:rPr>
          <w:rFonts w:ascii="Arial" w:hAnsi="Arial"/>
          <w:sz w:val="24"/>
        </w:rPr>
        <w:t>;</w:t>
      </w:r>
    </w:p>
    <w:p w:rsidR="001F304A" w:rsidRPr="001F304A" w:rsidRDefault="001F304A" w:rsidP="0076303E">
      <w:pPr>
        <w:numPr>
          <w:ilvl w:val="0"/>
          <w:numId w:val="16"/>
        </w:numPr>
        <w:spacing w:line="276" w:lineRule="auto"/>
        <w:contextualSpacing/>
        <w:jc w:val="both"/>
        <w:rPr>
          <w:rFonts w:ascii="Arial" w:hAnsi="Arial"/>
          <w:sz w:val="24"/>
        </w:rPr>
      </w:pPr>
      <w:r w:rsidRPr="001F304A">
        <w:rPr>
          <w:rFonts w:ascii="Arial" w:hAnsi="Arial"/>
          <w:sz w:val="24"/>
        </w:rPr>
        <w:t xml:space="preserve">Des informations sur les cheminements en station ainsi que </w:t>
      </w:r>
      <w:r w:rsidR="0076303E">
        <w:rPr>
          <w:rFonts w:ascii="Arial" w:hAnsi="Arial"/>
          <w:sz w:val="24"/>
        </w:rPr>
        <w:t xml:space="preserve">sur </w:t>
      </w:r>
      <w:r w:rsidRPr="001F304A">
        <w:rPr>
          <w:rFonts w:ascii="Arial" w:hAnsi="Arial"/>
          <w:sz w:val="24"/>
        </w:rPr>
        <w:t>l’état de fonctionnement des escaliers mécaniques, des portes</w:t>
      </w:r>
      <w:r w:rsidR="003258D4">
        <w:rPr>
          <w:rFonts w:ascii="Arial" w:hAnsi="Arial"/>
          <w:sz w:val="24"/>
        </w:rPr>
        <w:t>-papillon</w:t>
      </w:r>
      <w:r w:rsidRPr="001F304A">
        <w:rPr>
          <w:rFonts w:ascii="Arial" w:hAnsi="Arial"/>
          <w:sz w:val="24"/>
        </w:rPr>
        <w:t xml:space="preserve"> motorisées et des ascenseurs offerts sur des outil</w:t>
      </w:r>
      <w:r w:rsidR="00566FD7">
        <w:rPr>
          <w:rFonts w:ascii="Arial" w:hAnsi="Arial"/>
          <w:sz w:val="24"/>
        </w:rPr>
        <w:t>s d’informations électroniques</w:t>
      </w:r>
      <w:r w:rsidR="000E0A19">
        <w:rPr>
          <w:rFonts w:ascii="Arial" w:hAnsi="Arial"/>
          <w:sz w:val="24"/>
        </w:rPr>
        <w:t>;</w:t>
      </w:r>
    </w:p>
    <w:p w:rsidR="0000272F" w:rsidRDefault="001F304A" w:rsidP="0076303E">
      <w:pPr>
        <w:numPr>
          <w:ilvl w:val="0"/>
          <w:numId w:val="16"/>
        </w:numPr>
        <w:spacing w:line="276" w:lineRule="auto"/>
        <w:contextualSpacing/>
        <w:jc w:val="both"/>
        <w:rPr>
          <w:rFonts w:ascii="Arial" w:hAnsi="Arial"/>
          <w:sz w:val="24"/>
        </w:rPr>
      </w:pPr>
      <w:r w:rsidRPr="001F304A">
        <w:rPr>
          <w:rFonts w:ascii="Arial" w:hAnsi="Arial"/>
          <w:sz w:val="24"/>
        </w:rPr>
        <w:t xml:space="preserve">De l’information sur les agences accessibles </w:t>
      </w:r>
      <w:r w:rsidR="0076303E">
        <w:rPr>
          <w:rFonts w:ascii="Arial" w:hAnsi="Arial"/>
          <w:sz w:val="24"/>
        </w:rPr>
        <w:t>fiable et mise à jour</w:t>
      </w:r>
      <w:r w:rsidRPr="001F304A">
        <w:rPr>
          <w:rFonts w:ascii="Arial" w:hAnsi="Arial"/>
          <w:sz w:val="24"/>
        </w:rPr>
        <w:t xml:space="preserve"> sur une base régulière</w:t>
      </w:r>
      <w:r w:rsidR="000E0A19">
        <w:rPr>
          <w:rFonts w:ascii="Arial" w:hAnsi="Arial"/>
          <w:sz w:val="24"/>
        </w:rPr>
        <w:t>.</w:t>
      </w:r>
    </w:p>
    <w:p w:rsidR="001F304A" w:rsidRDefault="0000272F" w:rsidP="0000272F">
      <w:pPr>
        <w:spacing w:line="276" w:lineRule="auto"/>
        <w:ind w:left="720"/>
        <w:contextualSpacing/>
        <w:rPr>
          <w:rFonts w:ascii="Arial" w:hAnsi="Arial"/>
          <w:sz w:val="24"/>
        </w:rPr>
        <w:sectPr w:rsidR="001F304A" w:rsidSect="001F304A">
          <w:type w:val="continuous"/>
          <w:pgSz w:w="15840" w:h="12240" w:orient="landscape" w:code="1"/>
          <w:pgMar w:top="1800" w:right="1627" w:bottom="1800" w:left="1627" w:header="706" w:footer="706" w:gutter="0"/>
          <w:cols w:num="2" w:space="360"/>
          <w:docGrid w:linePitch="360"/>
        </w:sectPr>
      </w:pPr>
      <w:r w:rsidRPr="0000272F">
        <w:rPr>
          <w:rFonts w:ascii="Arial" w:hAnsi="Arial"/>
          <w:noProof/>
          <w:sz w:val="24"/>
          <w:lang w:eastAsia="fr-CA"/>
        </w:rPr>
        <w:drawing>
          <wp:inline distT="0" distB="0" distL="0" distR="0">
            <wp:extent cx="3881755" cy="3776843"/>
            <wp:effectExtent l="0" t="0" r="4445" b="0"/>
            <wp:docPr id="27" name="Image 27" descr="C:\Users\MLEBOUEDEC\AppData\Local\Microsoft\Windows\Temporary Internet Files\Content.Outlook\ZYXSF18O\17010_05 les graphiques_05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LEBOUEDEC\AppData\Local\Microsoft\Windows\Temporary Internet Files\Content.Outlook\ZYXSF18O\17010_05 les graphiques_05_b.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81755" cy="3776843"/>
                    </a:xfrm>
                    <a:prstGeom prst="rect">
                      <a:avLst/>
                    </a:prstGeom>
                    <a:noFill/>
                    <a:ln>
                      <a:noFill/>
                    </a:ln>
                  </pic:spPr>
                </pic:pic>
              </a:graphicData>
            </a:graphic>
          </wp:inline>
        </w:drawing>
      </w:r>
    </w:p>
    <w:p w:rsidR="001F304A" w:rsidRDefault="001F304A" w:rsidP="001F304A">
      <w:pPr>
        <w:pStyle w:val="Titre4"/>
        <w:rPr>
          <w:rFonts w:ascii="Arial" w:hAnsi="Arial" w:cs="Arial"/>
          <w:i w:val="0"/>
          <w:sz w:val="24"/>
          <w:szCs w:val="24"/>
        </w:rPr>
      </w:pPr>
      <w:r>
        <w:rPr>
          <w:rFonts w:ascii="Arial" w:hAnsi="Arial" w:cs="Arial"/>
          <w:i w:val="0"/>
          <w:sz w:val="24"/>
          <w:szCs w:val="24"/>
        </w:rPr>
        <w:lastRenderedPageBreak/>
        <w:t>Les projets du chantier 5 : l'</w:t>
      </w:r>
      <w:r w:rsidRPr="001F304A">
        <w:rPr>
          <w:rFonts w:ascii="Arial" w:hAnsi="Arial" w:cs="Arial"/>
          <w:i w:val="0"/>
          <w:sz w:val="24"/>
          <w:szCs w:val="24"/>
        </w:rPr>
        <w:t>’information à la clientèle</w:t>
      </w:r>
    </w:p>
    <w:p w:rsidR="001F304A" w:rsidRDefault="001F304A" w:rsidP="001F304A">
      <w:pPr>
        <w:rPr>
          <w:lang w:eastAsia="fr-CA"/>
        </w:rPr>
      </w:pPr>
    </w:p>
    <w:p w:rsidR="002A1211" w:rsidRDefault="002A1211" w:rsidP="001F304A">
      <w:pPr>
        <w:rPr>
          <w:lang w:eastAsia="fr-CA"/>
        </w:rPr>
        <w:sectPr w:rsidR="002A1211" w:rsidSect="001F304A">
          <w:pgSz w:w="15840" w:h="12240" w:orient="landscape" w:code="1"/>
          <w:pgMar w:top="1800" w:right="1627" w:bottom="1800" w:left="1627" w:header="706" w:footer="706" w:gutter="0"/>
          <w:cols w:space="360"/>
          <w:docGrid w:linePitch="360"/>
        </w:sectPr>
      </w:pPr>
    </w:p>
    <w:tbl>
      <w:tblPr>
        <w:tblStyle w:val="Grilledutableau6"/>
        <w:tblpPr w:leftFromText="142" w:rightFromText="142" w:vertAnchor="text" w:horzAnchor="margin" w:tblpY="1"/>
        <w:tblOverlap w:val="never"/>
        <w:tblW w:w="13178" w:type="dxa"/>
        <w:tblLayout w:type="fixed"/>
        <w:tblLook w:val="04A0" w:firstRow="1" w:lastRow="0" w:firstColumn="1" w:lastColumn="0" w:noHBand="0" w:noVBand="1"/>
      </w:tblPr>
      <w:tblGrid>
        <w:gridCol w:w="2830"/>
        <w:gridCol w:w="3544"/>
        <w:gridCol w:w="1843"/>
        <w:gridCol w:w="1678"/>
        <w:gridCol w:w="1724"/>
        <w:gridCol w:w="1559"/>
      </w:tblGrid>
      <w:tr w:rsidR="001F304A" w:rsidRPr="001F304A" w:rsidTr="00566FD7">
        <w:trPr>
          <w:trHeight w:val="241"/>
          <w:tblHeader/>
        </w:trPr>
        <w:tc>
          <w:tcPr>
            <w:tcW w:w="2830" w:type="dxa"/>
            <w:shd w:val="clear" w:color="auto" w:fill="525252" w:themeFill="accent3" w:themeFillShade="80"/>
            <w:vAlign w:val="center"/>
          </w:tcPr>
          <w:p w:rsidR="001F304A" w:rsidRPr="00566FD7" w:rsidRDefault="00566FD7" w:rsidP="001F304A">
            <w:pPr>
              <w:rPr>
                <w:rFonts w:ascii="Arial" w:hAnsi="Arial" w:cs="Arial"/>
                <w:color w:val="FFFFFF" w:themeColor="background1"/>
              </w:rPr>
            </w:pPr>
            <w:r w:rsidRPr="00566FD7">
              <w:rPr>
                <w:rFonts w:ascii="Arial" w:hAnsi="Arial" w:cs="Arial"/>
                <w:color w:val="FFFFFF" w:themeColor="background1"/>
              </w:rPr>
              <w:t>Projets</w:t>
            </w:r>
          </w:p>
        </w:tc>
        <w:tc>
          <w:tcPr>
            <w:tcW w:w="3544" w:type="dxa"/>
            <w:shd w:val="clear" w:color="auto" w:fill="525252" w:themeFill="accent3" w:themeFillShade="80"/>
            <w:vAlign w:val="center"/>
          </w:tcPr>
          <w:p w:rsidR="001F304A" w:rsidRPr="00566FD7" w:rsidRDefault="001F304A" w:rsidP="001F304A">
            <w:pPr>
              <w:rPr>
                <w:rFonts w:ascii="Arial" w:hAnsi="Arial" w:cs="Arial"/>
                <w:color w:val="FFFFFF" w:themeColor="background1"/>
              </w:rPr>
            </w:pPr>
            <w:r w:rsidRPr="00566FD7">
              <w:rPr>
                <w:rFonts w:ascii="Arial" w:hAnsi="Arial" w:cs="Arial"/>
                <w:color w:val="FFFFFF" w:themeColor="background1"/>
              </w:rPr>
              <w:t xml:space="preserve">Descriptif </w:t>
            </w:r>
          </w:p>
        </w:tc>
        <w:tc>
          <w:tcPr>
            <w:tcW w:w="1843" w:type="dxa"/>
            <w:tcBorders>
              <w:bottom w:val="single" w:sz="8" w:space="0" w:color="auto"/>
            </w:tcBorders>
            <w:shd w:val="clear" w:color="auto" w:fill="525252" w:themeFill="accent3" w:themeFillShade="80"/>
            <w:vAlign w:val="center"/>
          </w:tcPr>
          <w:p w:rsidR="001F304A" w:rsidRPr="00566FD7" w:rsidRDefault="001F304A" w:rsidP="001F304A">
            <w:pPr>
              <w:rPr>
                <w:rFonts w:ascii="Arial" w:hAnsi="Arial" w:cs="Arial"/>
                <w:color w:val="FFFFFF" w:themeColor="background1"/>
              </w:rPr>
            </w:pPr>
            <w:r w:rsidRPr="00566FD7">
              <w:rPr>
                <w:rFonts w:ascii="Arial" w:hAnsi="Arial" w:cs="Arial"/>
                <w:color w:val="FFFFFF" w:themeColor="background1"/>
              </w:rPr>
              <w:t>Responsable</w:t>
            </w:r>
          </w:p>
        </w:tc>
        <w:tc>
          <w:tcPr>
            <w:tcW w:w="1678" w:type="dxa"/>
            <w:tcBorders>
              <w:bottom w:val="single" w:sz="8" w:space="0" w:color="auto"/>
            </w:tcBorders>
            <w:shd w:val="clear" w:color="auto" w:fill="525252" w:themeFill="accent3" w:themeFillShade="80"/>
            <w:vAlign w:val="center"/>
          </w:tcPr>
          <w:p w:rsidR="001F304A" w:rsidRPr="00566FD7" w:rsidRDefault="001F304A" w:rsidP="001F304A">
            <w:pPr>
              <w:rPr>
                <w:rFonts w:ascii="Arial" w:hAnsi="Arial" w:cs="Arial"/>
                <w:color w:val="FFFFFF" w:themeColor="background1"/>
              </w:rPr>
            </w:pPr>
            <w:r w:rsidRPr="00566FD7">
              <w:rPr>
                <w:rFonts w:ascii="Arial" w:hAnsi="Arial" w:cs="Arial"/>
                <w:color w:val="FFFFFF" w:themeColor="background1"/>
              </w:rPr>
              <w:t>2015</w:t>
            </w:r>
          </w:p>
        </w:tc>
        <w:tc>
          <w:tcPr>
            <w:tcW w:w="1724" w:type="dxa"/>
            <w:tcBorders>
              <w:bottom w:val="single" w:sz="8" w:space="0" w:color="auto"/>
            </w:tcBorders>
            <w:shd w:val="clear" w:color="auto" w:fill="525252" w:themeFill="accent3" w:themeFillShade="80"/>
            <w:vAlign w:val="center"/>
          </w:tcPr>
          <w:p w:rsidR="001F304A" w:rsidRPr="00566FD7" w:rsidRDefault="001F304A" w:rsidP="001F304A">
            <w:pPr>
              <w:rPr>
                <w:rFonts w:ascii="Arial" w:hAnsi="Arial" w:cs="Arial"/>
                <w:color w:val="FFFFFF" w:themeColor="background1"/>
              </w:rPr>
            </w:pPr>
            <w:r w:rsidRPr="00566FD7">
              <w:rPr>
                <w:rFonts w:ascii="Arial" w:hAnsi="Arial" w:cs="Arial"/>
                <w:color w:val="FFFFFF" w:themeColor="background1"/>
              </w:rPr>
              <w:t>2020</w:t>
            </w:r>
          </w:p>
        </w:tc>
        <w:tc>
          <w:tcPr>
            <w:tcW w:w="1559" w:type="dxa"/>
            <w:tcBorders>
              <w:bottom w:val="single" w:sz="8" w:space="0" w:color="auto"/>
            </w:tcBorders>
            <w:shd w:val="clear" w:color="auto" w:fill="525252" w:themeFill="accent3" w:themeFillShade="80"/>
            <w:vAlign w:val="center"/>
          </w:tcPr>
          <w:p w:rsidR="001F304A" w:rsidRPr="00566FD7" w:rsidRDefault="001F304A" w:rsidP="001F304A">
            <w:pPr>
              <w:rPr>
                <w:rFonts w:ascii="Arial" w:hAnsi="Arial" w:cs="Arial"/>
                <w:color w:val="FFFFFF" w:themeColor="background1"/>
              </w:rPr>
            </w:pPr>
            <w:r w:rsidRPr="00566FD7">
              <w:rPr>
                <w:rFonts w:ascii="Arial" w:hAnsi="Arial" w:cs="Arial"/>
                <w:color w:val="FFFFFF" w:themeColor="background1"/>
              </w:rPr>
              <w:t>2025</w:t>
            </w:r>
          </w:p>
        </w:tc>
      </w:tr>
      <w:tr w:rsidR="001F304A" w:rsidRPr="001F304A" w:rsidTr="0076303E">
        <w:trPr>
          <w:trHeight w:val="109"/>
          <w:tblHeader/>
        </w:trPr>
        <w:tc>
          <w:tcPr>
            <w:tcW w:w="2830" w:type="dxa"/>
            <w:tcBorders>
              <w:right w:val="single" w:sz="8" w:space="0" w:color="auto"/>
            </w:tcBorders>
            <w:shd w:val="clear" w:color="auto" w:fill="525252" w:themeFill="accent3" w:themeFillShade="80"/>
          </w:tcPr>
          <w:p w:rsidR="001F304A" w:rsidRPr="001F304A" w:rsidRDefault="001F304A" w:rsidP="001F304A">
            <w:pPr>
              <w:rPr>
                <w:rFonts w:ascii="Arial" w:hAnsi="Arial" w:cs="Arial"/>
                <w:color w:val="FFFFFF" w:themeColor="background1"/>
              </w:rPr>
            </w:pPr>
            <w:r w:rsidRPr="001F304A">
              <w:rPr>
                <w:rFonts w:ascii="Arial" w:hAnsi="Arial" w:cs="Arial"/>
                <w:color w:val="FFFFFF" w:themeColor="background1"/>
              </w:rPr>
              <w:t xml:space="preserve">BUS : Déployer </w:t>
            </w:r>
            <w:proofErr w:type="spellStart"/>
            <w:r w:rsidRPr="001F304A">
              <w:rPr>
                <w:rFonts w:ascii="Arial" w:hAnsi="Arial" w:cs="Arial"/>
                <w:color w:val="FFFFFF" w:themeColor="background1"/>
              </w:rPr>
              <w:t>iBus</w:t>
            </w:r>
            <w:proofErr w:type="spellEnd"/>
          </w:p>
        </w:tc>
        <w:tc>
          <w:tcPr>
            <w:tcW w:w="3544" w:type="dxa"/>
            <w:tcBorders>
              <w:right w:val="single" w:sz="8" w:space="0" w:color="auto"/>
            </w:tcBorders>
            <w:shd w:val="clear" w:color="auto" w:fill="auto"/>
          </w:tcPr>
          <w:p w:rsidR="001F304A" w:rsidRPr="0076303E" w:rsidRDefault="001F304A" w:rsidP="001F304A">
            <w:pPr>
              <w:spacing w:after="160"/>
              <w:rPr>
                <w:rFonts w:ascii="Arial" w:hAnsi="Arial" w:cs="Arial"/>
              </w:rPr>
            </w:pPr>
            <w:r w:rsidRPr="0076303E">
              <w:rPr>
                <w:rFonts w:ascii="Arial" w:hAnsi="Arial" w:cs="Arial"/>
              </w:rPr>
              <w:t xml:space="preserve">Déployer le système </w:t>
            </w:r>
            <w:proofErr w:type="spellStart"/>
            <w:r w:rsidRPr="0076303E">
              <w:rPr>
                <w:rFonts w:ascii="Arial" w:hAnsi="Arial" w:cs="Arial"/>
              </w:rPr>
              <w:t>iBus</w:t>
            </w:r>
            <w:proofErr w:type="spellEnd"/>
            <w:r w:rsidRPr="0076303E">
              <w:rPr>
                <w:rFonts w:ascii="Arial" w:hAnsi="Arial" w:cs="Arial"/>
              </w:rPr>
              <w:t xml:space="preserve"> afin d’offrir à la clientèle une information accessible et en temps réel sur les horaires, les détours, la localisation et via les plateformes électr</w:t>
            </w:r>
            <w:r w:rsidR="0076303E" w:rsidRPr="0076303E">
              <w:rPr>
                <w:rFonts w:ascii="Arial" w:hAnsi="Arial" w:cs="Arial"/>
              </w:rPr>
              <w:t>oniques d’information clientèle</w:t>
            </w:r>
          </w:p>
        </w:tc>
        <w:tc>
          <w:tcPr>
            <w:tcW w:w="1843" w:type="dxa"/>
            <w:tcBorders>
              <w:top w:val="single" w:sz="8" w:space="0" w:color="auto"/>
              <w:left w:val="single" w:sz="8" w:space="0" w:color="auto"/>
              <w:bottom w:val="single" w:sz="8" w:space="0" w:color="auto"/>
              <w:right w:val="single" w:sz="8" w:space="0" w:color="auto"/>
            </w:tcBorders>
            <w:shd w:val="clear" w:color="auto" w:fill="auto"/>
            <w:vAlign w:val="center"/>
          </w:tcPr>
          <w:p w:rsidR="001F304A" w:rsidRPr="0076303E" w:rsidRDefault="001F304A" w:rsidP="001F304A">
            <w:pPr>
              <w:rPr>
                <w:rFonts w:ascii="Arial" w:hAnsi="Arial" w:cs="Arial"/>
              </w:rPr>
            </w:pPr>
            <w:r w:rsidRPr="0076303E">
              <w:rPr>
                <w:rFonts w:ascii="Arial" w:hAnsi="Arial" w:cs="Arial"/>
              </w:rPr>
              <w:t>DE Expérience client et activités commerciales</w:t>
            </w:r>
          </w:p>
        </w:tc>
        <w:tc>
          <w:tcPr>
            <w:tcW w:w="1678" w:type="dxa"/>
            <w:tcBorders>
              <w:top w:val="single" w:sz="8" w:space="0" w:color="auto"/>
              <w:left w:val="single" w:sz="8" w:space="0" w:color="auto"/>
              <w:bottom w:val="single" w:sz="8" w:space="0" w:color="auto"/>
              <w:right w:val="single" w:sz="8" w:space="0" w:color="auto"/>
            </w:tcBorders>
            <w:shd w:val="clear" w:color="auto" w:fill="auto"/>
            <w:vAlign w:val="center"/>
          </w:tcPr>
          <w:p w:rsidR="001F304A" w:rsidRPr="001F304A" w:rsidRDefault="001F304A" w:rsidP="001F304A">
            <w:pPr>
              <w:rPr>
                <w:rFonts w:ascii="Arial" w:hAnsi="Arial" w:cs="Arial"/>
              </w:rPr>
            </w:pPr>
            <w:r w:rsidRPr="001F304A">
              <w:rPr>
                <w:rFonts w:ascii="Arial" w:hAnsi="Arial" w:cs="Arial"/>
              </w:rPr>
              <w:t xml:space="preserve">Début d’implantation </w:t>
            </w:r>
          </w:p>
        </w:tc>
        <w:tc>
          <w:tcPr>
            <w:tcW w:w="1724" w:type="dxa"/>
            <w:tcBorders>
              <w:top w:val="single" w:sz="8" w:space="0" w:color="auto"/>
              <w:left w:val="single" w:sz="8" w:space="0" w:color="auto"/>
              <w:bottom w:val="single" w:sz="8" w:space="0" w:color="auto"/>
              <w:right w:val="single" w:sz="8" w:space="0" w:color="auto"/>
            </w:tcBorders>
            <w:shd w:val="clear" w:color="auto" w:fill="auto"/>
            <w:vAlign w:val="center"/>
          </w:tcPr>
          <w:p w:rsidR="001F304A" w:rsidRPr="001F304A" w:rsidRDefault="001F304A" w:rsidP="001F304A">
            <w:pPr>
              <w:rPr>
                <w:rFonts w:ascii="Arial" w:hAnsi="Arial" w:cs="Arial"/>
              </w:rPr>
            </w:pPr>
            <w:r w:rsidRPr="001F304A">
              <w:rPr>
                <w:rFonts w:ascii="Arial" w:hAnsi="Arial" w:cs="Arial"/>
              </w:rPr>
              <w:t>Produit implanté, améliorations apportées en continu en fonction des possibilités du système</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rsidR="001F304A" w:rsidRPr="001F304A" w:rsidRDefault="001F304A" w:rsidP="001F304A">
            <w:pPr>
              <w:rPr>
                <w:rFonts w:ascii="Arial" w:hAnsi="Arial" w:cs="Arial"/>
              </w:rPr>
            </w:pPr>
            <w:r w:rsidRPr="001F304A">
              <w:rPr>
                <w:rFonts w:ascii="Arial" w:hAnsi="Arial" w:cs="Arial"/>
              </w:rPr>
              <w:t>Améliorations apportées en continu</w:t>
            </w:r>
          </w:p>
        </w:tc>
      </w:tr>
      <w:tr w:rsidR="001F304A" w:rsidRPr="001F304A" w:rsidTr="0076303E">
        <w:trPr>
          <w:trHeight w:val="1237"/>
          <w:tblHeader/>
        </w:trPr>
        <w:tc>
          <w:tcPr>
            <w:tcW w:w="2830" w:type="dxa"/>
            <w:tcBorders>
              <w:right w:val="single" w:sz="8" w:space="0" w:color="auto"/>
            </w:tcBorders>
            <w:shd w:val="clear" w:color="auto" w:fill="525252" w:themeFill="accent3" w:themeFillShade="80"/>
          </w:tcPr>
          <w:p w:rsidR="001F304A" w:rsidRPr="001F304A" w:rsidRDefault="001F304A" w:rsidP="001F304A">
            <w:pPr>
              <w:rPr>
                <w:rFonts w:ascii="Arial" w:hAnsi="Arial" w:cs="Arial"/>
                <w:color w:val="FFFFFF" w:themeColor="background1"/>
              </w:rPr>
            </w:pPr>
            <w:r w:rsidRPr="001F304A">
              <w:rPr>
                <w:rFonts w:ascii="Arial" w:hAnsi="Arial" w:cs="Arial"/>
                <w:color w:val="FFFFFF" w:themeColor="background1"/>
              </w:rPr>
              <w:t xml:space="preserve">BUS : Intégrer les données sur les cheminements accessibles dans le planificateur de trajets </w:t>
            </w:r>
          </w:p>
        </w:tc>
        <w:tc>
          <w:tcPr>
            <w:tcW w:w="3544" w:type="dxa"/>
            <w:tcBorders>
              <w:right w:val="single" w:sz="8" w:space="0" w:color="auto"/>
            </w:tcBorders>
            <w:shd w:val="clear" w:color="auto" w:fill="auto"/>
          </w:tcPr>
          <w:p w:rsidR="001F304A" w:rsidRPr="0076303E" w:rsidRDefault="001F304A" w:rsidP="001F304A">
            <w:pPr>
              <w:spacing w:after="160"/>
              <w:rPr>
                <w:rFonts w:ascii="Arial" w:hAnsi="Arial" w:cs="Arial"/>
              </w:rPr>
            </w:pPr>
            <w:r w:rsidRPr="0076303E">
              <w:rPr>
                <w:rFonts w:ascii="Arial" w:hAnsi="Arial" w:cs="Arial"/>
              </w:rPr>
              <w:t>Développer les fonctions pour  chem</w:t>
            </w:r>
            <w:r w:rsidR="004D494A">
              <w:rPr>
                <w:rFonts w:ascii="Arial" w:hAnsi="Arial" w:cs="Arial"/>
              </w:rPr>
              <w:t>inements accessibles dans Tous a</w:t>
            </w:r>
            <w:r w:rsidRPr="0076303E">
              <w:rPr>
                <w:rFonts w:ascii="Arial" w:hAnsi="Arial" w:cs="Arial"/>
              </w:rPr>
              <w:t xml:space="preserve">zimuts et poursuivre l’intégration de l’information relative à l’accessibilité universelle du réseau de la STM (via </w:t>
            </w:r>
            <w:r w:rsidR="0076303E" w:rsidRPr="0076303E">
              <w:rPr>
                <w:rFonts w:ascii="Arial" w:hAnsi="Arial" w:cs="Arial"/>
              </w:rPr>
              <w:t>les données GTFS)</w:t>
            </w:r>
          </w:p>
        </w:tc>
        <w:tc>
          <w:tcPr>
            <w:tcW w:w="1843" w:type="dxa"/>
            <w:tcBorders>
              <w:top w:val="single" w:sz="8" w:space="0" w:color="auto"/>
              <w:left w:val="single" w:sz="8" w:space="0" w:color="auto"/>
              <w:bottom w:val="single" w:sz="8" w:space="0" w:color="auto"/>
              <w:right w:val="single" w:sz="8" w:space="0" w:color="auto"/>
            </w:tcBorders>
            <w:shd w:val="clear" w:color="auto" w:fill="auto"/>
            <w:vAlign w:val="center"/>
          </w:tcPr>
          <w:p w:rsidR="001F304A" w:rsidRPr="0076303E" w:rsidRDefault="001F304A" w:rsidP="001F304A">
            <w:pPr>
              <w:rPr>
                <w:rFonts w:ascii="Arial" w:hAnsi="Arial" w:cs="Arial"/>
              </w:rPr>
            </w:pPr>
            <w:r w:rsidRPr="0076303E">
              <w:rPr>
                <w:rFonts w:ascii="Arial" w:hAnsi="Arial" w:cs="Arial"/>
              </w:rPr>
              <w:t>DE Planification, finances et contrôle</w:t>
            </w:r>
          </w:p>
        </w:tc>
        <w:tc>
          <w:tcPr>
            <w:tcW w:w="1678" w:type="dxa"/>
            <w:tcBorders>
              <w:top w:val="single" w:sz="8" w:space="0" w:color="auto"/>
              <w:left w:val="single" w:sz="8" w:space="0" w:color="auto"/>
              <w:bottom w:val="single" w:sz="8" w:space="0" w:color="auto"/>
              <w:right w:val="single" w:sz="8" w:space="0" w:color="auto"/>
            </w:tcBorders>
            <w:shd w:val="clear" w:color="auto" w:fill="auto"/>
            <w:vAlign w:val="center"/>
          </w:tcPr>
          <w:p w:rsidR="001F304A" w:rsidRPr="001F304A" w:rsidRDefault="001F304A" w:rsidP="001F304A">
            <w:pPr>
              <w:rPr>
                <w:rFonts w:ascii="Arial" w:hAnsi="Arial" w:cs="Arial"/>
              </w:rPr>
            </w:pPr>
            <w:r w:rsidRPr="001F304A">
              <w:rPr>
                <w:rFonts w:ascii="Arial" w:hAnsi="Arial" w:cs="Arial"/>
              </w:rPr>
              <w:t>N/A</w:t>
            </w:r>
          </w:p>
        </w:tc>
        <w:tc>
          <w:tcPr>
            <w:tcW w:w="1724" w:type="dxa"/>
            <w:tcBorders>
              <w:top w:val="single" w:sz="8" w:space="0" w:color="auto"/>
              <w:left w:val="single" w:sz="8" w:space="0" w:color="auto"/>
              <w:bottom w:val="single" w:sz="8" w:space="0" w:color="auto"/>
              <w:right w:val="single" w:sz="8" w:space="0" w:color="auto"/>
            </w:tcBorders>
            <w:shd w:val="clear" w:color="auto" w:fill="auto"/>
            <w:vAlign w:val="center"/>
          </w:tcPr>
          <w:p w:rsidR="001F304A" w:rsidRPr="001F304A" w:rsidRDefault="001F304A" w:rsidP="001F304A">
            <w:pPr>
              <w:rPr>
                <w:rFonts w:ascii="Arial" w:hAnsi="Arial" w:cs="Arial"/>
              </w:rPr>
            </w:pPr>
            <w:r w:rsidRPr="001F304A">
              <w:rPr>
                <w:rFonts w:ascii="Arial" w:hAnsi="Arial" w:cs="Arial"/>
              </w:rPr>
              <w:t>Critères d'accessibilité disponible</w:t>
            </w:r>
            <w:r w:rsidR="003258D4">
              <w:rPr>
                <w:rFonts w:ascii="Arial" w:hAnsi="Arial" w:cs="Arial"/>
              </w:rPr>
              <w:t xml:space="preserve">s </w:t>
            </w:r>
            <w:r w:rsidR="004D494A">
              <w:rPr>
                <w:rFonts w:ascii="Arial" w:hAnsi="Arial" w:cs="Arial"/>
              </w:rPr>
              <w:t>sur Tous a</w:t>
            </w:r>
            <w:r w:rsidRPr="001F304A">
              <w:rPr>
                <w:rFonts w:ascii="Arial" w:hAnsi="Arial" w:cs="Arial"/>
              </w:rPr>
              <w:t>zimuts</w:t>
            </w:r>
            <w:r w:rsidRPr="001F304A">
              <w:rPr>
                <w:rFonts w:ascii="Arial" w:hAnsi="Arial" w:cs="Arial"/>
              </w:rPr>
              <w:tab/>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rsidR="001F304A" w:rsidRPr="001F304A" w:rsidRDefault="001F304A" w:rsidP="001F304A">
            <w:pPr>
              <w:rPr>
                <w:rFonts w:ascii="Arial" w:hAnsi="Arial" w:cs="Arial"/>
              </w:rPr>
            </w:pPr>
            <w:r w:rsidRPr="001F304A">
              <w:rPr>
                <w:rFonts w:ascii="Arial" w:hAnsi="Arial" w:cs="Arial"/>
              </w:rPr>
              <w:t xml:space="preserve">NA </w:t>
            </w:r>
          </w:p>
        </w:tc>
      </w:tr>
      <w:tr w:rsidR="001F304A" w:rsidRPr="001F304A" w:rsidTr="0076303E">
        <w:trPr>
          <w:trHeight w:val="109"/>
          <w:tblHeader/>
        </w:trPr>
        <w:tc>
          <w:tcPr>
            <w:tcW w:w="2830" w:type="dxa"/>
            <w:tcBorders>
              <w:right w:val="single" w:sz="8" w:space="0" w:color="auto"/>
            </w:tcBorders>
            <w:shd w:val="clear" w:color="auto" w:fill="525252" w:themeFill="accent3" w:themeFillShade="80"/>
          </w:tcPr>
          <w:p w:rsidR="001F304A" w:rsidRPr="001F304A" w:rsidRDefault="001F304A" w:rsidP="001F304A">
            <w:pPr>
              <w:rPr>
                <w:rFonts w:ascii="Arial" w:hAnsi="Arial" w:cs="Arial"/>
                <w:color w:val="FFFFFF" w:themeColor="background1"/>
              </w:rPr>
            </w:pPr>
            <w:r w:rsidRPr="001F304A">
              <w:rPr>
                <w:rFonts w:ascii="Arial" w:hAnsi="Arial" w:cs="Arial"/>
                <w:color w:val="FFFFFF" w:themeColor="background1"/>
              </w:rPr>
              <w:t>BUS : Informer la clientèle sur les entraves planifiées relatives aux  équipements et infrastructures</w:t>
            </w:r>
          </w:p>
        </w:tc>
        <w:tc>
          <w:tcPr>
            <w:tcW w:w="3544" w:type="dxa"/>
            <w:tcBorders>
              <w:right w:val="single" w:sz="8" w:space="0" w:color="auto"/>
            </w:tcBorders>
            <w:shd w:val="clear" w:color="auto" w:fill="auto"/>
          </w:tcPr>
          <w:p w:rsidR="001F304A" w:rsidRPr="0076303E" w:rsidRDefault="001F304A" w:rsidP="001F304A">
            <w:pPr>
              <w:spacing w:after="160"/>
              <w:rPr>
                <w:rFonts w:ascii="Arial" w:hAnsi="Arial" w:cs="Arial"/>
              </w:rPr>
            </w:pPr>
            <w:r w:rsidRPr="0076303E">
              <w:rPr>
                <w:rFonts w:ascii="Arial" w:hAnsi="Arial" w:cs="Arial"/>
              </w:rPr>
              <w:t xml:space="preserve">Systématiser la diffusion auprès de la clientèle de l’information sur les modifications temporaires planifiées et permanentes de cheminement </w:t>
            </w:r>
          </w:p>
        </w:tc>
        <w:tc>
          <w:tcPr>
            <w:tcW w:w="1843" w:type="dxa"/>
            <w:tcBorders>
              <w:top w:val="single" w:sz="8" w:space="0" w:color="auto"/>
              <w:left w:val="single" w:sz="8" w:space="0" w:color="auto"/>
              <w:bottom w:val="single" w:sz="8" w:space="0" w:color="auto"/>
              <w:right w:val="single" w:sz="8" w:space="0" w:color="auto"/>
            </w:tcBorders>
            <w:shd w:val="clear" w:color="auto" w:fill="auto"/>
            <w:vAlign w:val="center"/>
          </w:tcPr>
          <w:p w:rsidR="001F304A" w:rsidRPr="0076303E" w:rsidRDefault="001F304A" w:rsidP="001F304A">
            <w:pPr>
              <w:rPr>
                <w:rFonts w:ascii="Arial" w:hAnsi="Arial" w:cs="Arial"/>
              </w:rPr>
            </w:pPr>
            <w:r w:rsidRPr="0076303E">
              <w:rPr>
                <w:rFonts w:ascii="Arial" w:hAnsi="Arial" w:cs="Arial"/>
              </w:rPr>
              <w:t>DE Planification, finances et contrôle</w:t>
            </w:r>
          </w:p>
        </w:tc>
        <w:tc>
          <w:tcPr>
            <w:tcW w:w="1678" w:type="dxa"/>
            <w:tcBorders>
              <w:top w:val="single" w:sz="8" w:space="0" w:color="auto"/>
              <w:left w:val="single" w:sz="8" w:space="0" w:color="auto"/>
              <w:bottom w:val="single" w:sz="8" w:space="0" w:color="auto"/>
              <w:right w:val="single" w:sz="8" w:space="0" w:color="auto"/>
            </w:tcBorders>
            <w:shd w:val="clear" w:color="auto" w:fill="auto"/>
            <w:vAlign w:val="center"/>
          </w:tcPr>
          <w:p w:rsidR="001F304A" w:rsidRPr="001F304A" w:rsidRDefault="001F304A" w:rsidP="001F304A">
            <w:pPr>
              <w:rPr>
                <w:rFonts w:ascii="Arial" w:hAnsi="Arial" w:cs="Arial"/>
              </w:rPr>
            </w:pPr>
            <w:r w:rsidRPr="001F304A">
              <w:rPr>
                <w:rFonts w:ascii="Arial" w:hAnsi="Arial" w:cs="Arial"/>
              </w:rPr>
              <w:t>En cours</w:t>
            </w:r>
          </w:p>
        </w:tc>
        <w:tc>
          <w:tcPr>
            <w:tcW w:w="1724" w:type="dxa"/>
            <w:tcBorders>
              <w:top w:val="single" w:sz="8" w:space="0" w:color="auto"/>
              <w:left w:val="single" w:sz="8" w:space="0" w:color="auto"/>
              <w:bottom w:val="single" w:sz="8" w:space="0" w:color="auto"/>
              <w:right w:val="single" w:sz="8" w:space="0" w:color="auto"/>
            </w:tcBorders>
            <w:shd w:val="clear" w:color="auto" w:fill="auto"/>
            <w:vAlign w:val="center"/>
          </w:tcPr>
          <w:p w:rsidR="001F304A" w:rsidRPr="001F304A" w:rsidRDefault="001F304A" w:rsidP="001F304A">
            <w:pPr>
              <w:rPr>
                <w:rFonts w:ascii="Arial" w:hAnsi="Arial" w:cs="Arial"/>
              </w:rPr>
            </w:pPr>
            <w:r w:rsidRPr="001F304A">
              <w:rPr>
                <w:rFonts w:ascii="Arial" w:hAnsi="Arial" w:cs="Arial"/>
              </w:rPr>
              <w:t>Implanté</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rsidR="001F304A" w:rsidRPr="001F304A" w:rsidRDefault="001F304A" w:rsidP="001F304A">
            <w:pPr>
              <w:rPr>
                <w:rFonts w:ascii="Arial" w:hAnsi="Arial" w:cs="Arial"/>
              </w:rPr>
            </w:pPr>
            <w:r w:rsidRPr="001F304A">
              <w:rPr>
                <w:rFonts w:ascii="Arial" w:hAnsi="Arial" w:cs="Arial"/>
              </w:rPr>
              <w:t>En continu</w:t>
            </w:r>
          </w:p>
        </w:tc>
      </w:tr>
      <w:tr w:rsidR="001F304A" w:rsidRPr="001F304A" w:rsidTr="0076303E">
        <w:trPr>
          <w:trHeight w:val="109"/>
          <w:tblHeader/>
        </w:trPr>
        <w:tc>
          <w:tcPr>
            <w:tcW w:w="2830" w:type="dxa"/>
            <w:tcBorders>
              <w:right w:val="single" w:sz="8" w:space="0" w:color="auto"/>
            </w:tcBorders>
            <w:shd w:val="clear" w:color="auto" w:fill="525252" w:themeFill="accent3" w:themeFillShade="80"/>
          </w:tcPr>
          <w:p w:rsidR="001F304A" w:rsidRPr="001F304A" w:rsidRDefault="001F304A" w:rsidP="00216090">
            <w:pPr>
              <w:rPr>
                <w:rFonts w:ascii="Arial" w:hAnsi="Arial" w:cs="Arial"/>
                <w:color w:val="FFFFFF" w:themeColor="background1"/>
              </w:rPr>
            </w:pPr>
            <w:r w:rsidRPr="001F304A">
              <w:rPr>
                <w:rFonts w:ascii="Arial" w:hAnsi="Arial" w:cs="Arial"/>
                <w:color w:val="FFFFFF" w:themeColor="background1"/>
              </w:rPr>
              <w:t>MÉTRO : Suivre l’état des ascenseurs, des escaliers mécaniques et des portes motorisées</w:t>
            </w:r>
            <w:r w:rsidR="00216090" w:rsidRPr="001F304A">
              <w:rPr>
                <w:rFonts w:ascii="Arial" w:hAnsi="Arial" w:cs="Arial"/>
                <w:color w:val="FFFFFF" w:themeColor="background1"/>
              </w:rPr>
              <w:t xml:space="preserve"> en temps réel</w:t>
            </w:r>
          </w:p>
        </w:tc>
        <w:tc>
          <w:tcPr>
            <w:tcW w:w="3544" w:type="dxa"/>
            <w:tcBorders>
              <w:right w:val="single" w:sz="8" w:space="0" w:color="auto"/>
            </w:tcBorders>
            <w:shd w:val="clear" w:color="auto" w:fill="auto"/>
          </w:tcPr>
          <w:p w:rsidR="001F304A" w:rsidRPr="0076303E" w:rsidRDefault="001F304A" w:rsidP="001F304A">
            <w:pPr>
              <w:spacing w:after="160"/>
              <w:rPr>
                <w:rFonts w:ascii="Arial" w:hAnsi="Arial" w:cs="Arial"/>
              </w:rPr>
            </w:pPr>
            <w:r w:rsidRPr="0076303E">
              <w:rPr>
                <w:rFonts w:ascii="Arial" w:hAnsi="Arial" w:cs="Arial"/>
              </w:rPr>
              <w:t>Se doter d’outils de gestion performants permettant de suivre en temps réel l’état de fonctionnement des ascenseurs et des escaliers mécaniques et des portes motorisé</w:t>
            </w:r>
            <w:r w:rsidR="003258D4">
              <w:rPr>
                <w:rFonts w:ascii="Arial" w:hAnsi="Arial" w:cs="Arial"/>
              </w:rPr>
              <w:t>es</w:t>
            </w:r>
          </w:p>
        </w:tc>
        <w:tc>
          <w:tcPr>
            <w:tcW w:w="1843" w:type="dxa"/>
            <w:tcBorders>
              <w:top w:val="single" w:sz="8" w:space="0" w:color="auto"/>
              <w:left w:val="single" w:sz="8" w:space="0" w:color="auto"/>
              <w:bottom w:val="single" w:sz="8" w:space="0" w:color="auto"/>
              <w:right w:val="single" w:sz="8" w:space="0" w:color="auto"/>
            </w:tcBorders>
            <w:shd w:val="clear" w:color="auto" w:fill="auto"/>
            <w:vAlign w:val="center"/>
          </w:tcPr>
          <w:p w:rsidR="001F304A" w:rsidRPr="0076303E" w:rsidRDefault="001F304A" w:rsidP="001F304A">
            <w:pPr>
              <w:rPr>
                <w:rFonts w:ascii="Arial" w:hAnsi="Arial" w:cs="Arial"/>
              </w:rPr>
            </w:pPr>
            <w:r w:rsidRPr="0076303E">
              <w:rPr>
                <w:rFonts w:ascii="Arial" w:hAnsi="Arial" w:cs="Arial"/>
              </w:rPr>
              <w:t xml:space="preserve">DE Métro </w:t>
            </w:r>
          </w:p>
        </w:tc>
        <w:tc>
          <w:tcPr>
            <w:tcW w:w="1678" w:type="dxa"/>
            <w:tcBorders>
              <w:top w:val="single" w:sz="8" w:space="0" w:color="auto"/>
              <w:left w:val="single" w:sz="8" w:space="0" w:color="auto"/>
              <w:bottom w:val="single" w:sz="8" w:space="0" w:color="auto"/>
              <w:right w:val="single" w:sz="8" w:space="0" w:color="auto"/>
            </w:tcBorders>
            <w:shd w:val="clear" w:color="auto" w:fill="auto"/>
            <w:vAlign w:val="center"/>
          </w:tcPr>
          <w:p w:rsidR="001F304A" w:rsidRPr="001F304A" w:rsidRDefault="001F304A" w:rsidP="001F304A">
            <w:pPr>
              <w:rPr>
                <w:rFonts w:ascii="Arial" w:hAnsi="Arial" w:cs="Arial"/>
              </w:rPr>
            </w:pPr>
            <w:r w:rsidRPr="001F304A">
              <w:rPr>
                <w:rFonts w:ascii="Arial" w:hAnsi="Arial" w:cs="Arial"/>
              </w:rPr>
              <w:t>NA</w:t>
            </w:r>
          </w:p>
        </w:tc>
        <w:tc>
          <w:tcPr>
            <w:tcW w:w="1724" w:type="dxa"/>
            <w:tcBorders>
              <w:top w:val="single" w:sz="8" w:space="0" w:color="auto"/>
              <w:left w:val="single" w:sz="8" w:space="0" w:color="auto"/>
              <w:bottom w:val="single" w:sz="8" w:space="0" w:color="auto"/>
              <w:right w:val="single" w:sz="8" w:space="0" w:color="auto"/>
            </w:tcBorders>
            <w:shd w:val="clear" w:color="auto" w:fill="auto"/>
            <w:vAlign w:val="center"/>
          </w:tcPr>
          <w:p w:rsidR="001F304A" w:rsidRPr="001F304A" w:rsidRDefault="001F304A" w:rsidP="001F304A">
            <w:pPr>
              <w:rPr>
                <w:rFonts w:ascii="Arial" w:hAnsi="Arial" w:cs="Arial"/>
              </w:rPr>
            </w:pPr>
            <w:r w:rsidRPr="001F304A">
              <w:rPr>
                <w:rFonts w:ascii="Arial" w:hAnsi="Arial" w:cs="Arial"/>
              </w:rPr>
              <w:t>Étude de faisabilité</w:t>
            </w:r>
          </w:p>
          <w:p w:rsidR="001F304A" w:rsidRPr="001F304A" w:rsidRDefault="001F304A" w:rsidP="001F304A">
            <w:pPr>
              <w:rPr>
                <w:rFonts w:ascii="Arial" w:hAnsi="Arial" w:cs="Arial"/>
              </w:rPr>
            </w:pPr>
            <w:r w:rsidRPr="001F304A">
              <w:rPr>
                <w:rFonts w:ascii="Arial" w:hAnsi="Arial" w:cs="Arial"/>
              </w:rPr>
              <w:t>complétée</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rsidR="001F304A" w:rsidRPr="001F304A" w:rsidRDefault="001F304A" w:rsidP="001F304A">
            <w:pPr>
              <w:rPr>
                <w:rFonts w:ascii="Arial" w:hAnsi="Arial" w:cs="Arial"/>
              </w:rPr>
            </w:pPr>
            <w:r w:rsidRPr="001F304A">
              <w:rPr>
                <w:rFonts w:ascii="Arial" w:hAnsi="Arial" w:cs="Arial"/>
              </w:rPr>
              <w:t>Outils déployés</w:t>
            </w:r>
          </w:p>
        </w:tc>
      </w:tr>
    </w:tbl>
    <w:p w:rsidR="002A1211" w:rsidRDefault="002A1211" w:rsidP="001F304A">
      <w:pPr>
        <w:rPr>
          <w:lang w:eastAsia="fr-CA"/>
        </w:rPr>
        <w:sectPr w:rsidR="002A1211" w:rsidSect="001F304A">
          <w:type w:val="continuous"/>
          <w:pgSz w:w="15840" w:h="12240" w:orient="landscape" w:code="1"/>
          <w:pgMar w:top="1800" w:right="1627" w:bottom="1800" w:left="1627" w:header="706" w:footer="706" w:gutter="0"/>
          <w:cols w:num="2" w:space="360"/>
          <w:docGrid w:linePitch="360"/>
        </w:sectPr>
      </w:pPr>
    </w:p>
    <w:tbl>
      <w:tblPr>
        <w:tblStyle w:val="Grilledutableau8"/>
        <w:tblpPr w:leftFromText="142" w:rightFromText="142" w:vertAnchor="text" w:horzAnchor="margin" w:tblpY="1"/>
        <w:tblOverlap w:val="never"/>
        <w:tblW w:w="13178" w:type="dxa"/>
        <w:tblLayout w:type="fixed"/>
        <w:tblLook w:val="04A0" w:firstRow="1" w:lastRow="0" w:firstColumn="1" w:lastColumn="0" w:noHBand="0" w:noVBand="1"/>
      </w:tblPr>
      <w:tblGrid>
        <w:gridCol w:w="2830"/>
        <w:gridCol w:w="3544"/>
        <w:gridCol w:w="1843"/>
        <w:gridCol w:w="1559"/>
        <w:gridCol w:w="1843"/>
        <w:gridCol w:w="1559"/>
      </w:tblGrid>
      <w:tr w:rsidR="002A1211" w:rsidRPr="002A1211" w:rsidTr="00566FD7">
        <w:trPr>
          <w:trHeight w:val="241"/>
          <w:tblHeader/>
        </w:trPr>
        <w:tc>
          <w:tcPr>
            <w:tcW w:w="2830" w:type="dxa"/>
            <w:shd w:val="clear" w:color="auto" w:fill="525252" w:themeFill="accent3" w:themeFillShade="80"/>
            <w:vAlign w:val="center"/>
          </w:tcPr>
          <w:p w:rsidR="002A1211" w:rsidRPr="00566FD7" w:rsidRDefault="00566FD7" w:rsidP="002A1211">
            <w:pPr>
              <w:rPr>
                <w:rFonts w:ascii="Arial" w:hAnsi="Arial" w:cs="Arial"/>
                <w:color w:val="FFFFFF" w:themeColor="background1"/>
              </w:rPr>
            </w:pPr>
            <w:r w:rsidRPr="00566FD7">
              <w:rPr>
                <w:rFonts w:ascii="Arial" w:hAnsi="Arial" w:cs="Arial"/>
                <w:color w:val="FFFFFF" w:themeColor="background1"/>
              </w:rPr>
              <w:lastRenderedPageBreak/>
              <w:t>Projets</w:t>
            </w:r>
          </w:p>
        </w:tc>
        <w:tc>
          <w:tcPr>
            <w:tcW w:w="3544" w:type="dxa"/>
            <w:shd w:val="clear" w:color="auto" w:fill="525252" w:themeFill="accent3" w:themeFillShade="80"/>
            <w:vAlign w:val="center"/>
          </w:tcPr>
          <w:p w:rsidR="002A1211" w:rsidRPr="00566FD7" w:rsidRDefault="002A1211" w:rsidP="002A1211">
            <w:pPr>
              <w:rPr>
                <w:rFonts w:ascii="Arial" w:hAnsi="Arial" w:cs="Arial"/>
                <w:color w:val="FFFFFF" w:themeColor="background1"/>
              </w:rPr>
            </w:pPr>
            <w:r w:rsidRPr="00566FD7">
              <w:rPr>
                <w:rFonts w:ascii="Arial" w:hAnsi="Arial" w:cs="Arial"/>
                <w:color w:val="FFFFFF" w:themeColor="background1"/>
              </w:rPr>
              <w:t xml:space="preserve">Descriptif </w:t>
            </w:r>
          </w:p>
        </w:tc>
        <w:tc>
          <w:tcPr>
            <w:tcW w:w="1843" w:type="dxa"/>
            <w:tcBorders>
              <w:bottom w:val="single" w:sz="8" w:space="0" w:color="auto"/>
            </w:tcBorders>
            <w:shd w:val="clear" w:color="auto" w:fill="525252" w:themeFill="accent3" w:themeFillShade="80"/>
            <w:vAlign w:val="center"/>
          </w:tcPr>
          <w:p w:rsidR="002A1211" w:rsidRPr="00566FD7" w:rsidRDefault="002A1211" w:rsidP="002A1211">
            <w:pPr>
              <w:rPr>
                <w:rFonts w:ascii="Arial" w:hAnsi="Arial" w:cs="Arial"/>
                <w:color w:val="FFFFFF" w:themeColor="background1"/>
              </w:rPr>
            </w:pPr>
            <w:r w:rsidRPr="00566FD7">
              <w:rPr>
                <w:rFonts w:ascii="Arial" w:hAnsi="Arial" w:cs="Arial"/>
                <w:color w:val="FFFFFF" w:themeColor="background1"/>
              </w:rPr>
              <w:t>Responsable</w:t>
            </w:r>
          </w:p>
        </w:tc>
        <w:tc>
          <w:tcPr>
            <w:tcW w:w="1559" w:type="dxa"/>
            <w:tcBorders>
              <w:bottom w:val="single" w:sz="8" w:space="0" w:color="auto"/>
            </w:tcBorders>
            <w:shd w:val="clear" w:color="auto" w:fill="525252" w:themeFill="accent3" w:themeFillShade="80"/>
            <w:vAlign w:val="center"/>
          </w:tcPr>
          <w:p w:rsidR="002A1211" w:rsidRPr="00566FD7" w:rsidRDefault="002A1211" w:rsidP="002A1211">
            <w:pPr>
              <w:rPr>
                <w:rFonts w:ascii="Arial" w:hAnsi="Arial" w:cs="Arial"/>
                <w:color w:val="FFFFFF" w:themeColor="background1"/>
              </w:rPr>
            </w:pPr>
            <w:r w:rsidRPr="00566FD7">
              <w:rPr>
                <w:rFonts w:ascii="Arial" w:hAnsi="Arial" w:cs="Arial"/>
                <w:color w:val="FFFFFF" w:themeColor="background1"/>
              </w:rPr>
              <w:t>2015</w:t>
            </w:r>
          </w:p>
        </w:tc>
        <w:tc>
          <w:tcPr>
            <w:tcW w:w="1843" w:type="dxa"/>
            <w:tcBorders>
              <w:bottom w:val="single" w:sz="8" w:space="0" w:color="auto"/>
            </w:tcBorders>
            <w:shd w:val="clear" w:color="auto" w:fill="525252" w:themeFill="accent3" w:themeFillShade="80"/>
            <w:vAlign w:val="center"/>
          </w:tcPr>
          <w:p w:rsidR="002A1211" w:rsidRPr="00566FD7" w:rsidRDefault="002A1211" w:rsidP="002A1211">
            <w:pPr>
              <w:rPr>
                <w:rFonts w:ascii="Arial" w:hAnsi="Arial" w:cs="Arial"/>
                <w:color w:val="FFFFFF" w:themeColor="background1"/>
              </w:rPr>
            </w:pPr>
            <w:r w:rsidRPr="00566FD7">
              <w:rPr>
                <w:rFonts w:ascii="Arial" w:hAnsi="Arial" w:cs="Arial"/>
                <w:color w:val="FFFFFF" w:themeColor="background1"/>
              </w:rPr>
              <w:t>2020</w:t>
            </w:r>
          </w:p>
        </w:tc>
        <w:tc>
          <w:tcPr>
            <w:tcW w:w="1559" w:type="dxa"/>
            <w:tcBorders>
              <w:bottom w:val="single" w:sz="8" w:space="0" w:color="auto"/>
            </w:tcBorders>
            <w:shd w:val="clear" w:color="auto" w:fill="525252" w:themeFill="accent3" w:themeFillShade="80"/>
            <w:vAlign w:val="center"/>
          </w:tcPr>
          <w:p w:rsidR="002A1211" w:rsidRPr="00566FD7" w:rsidRDefault="002A1211" w:rsidP="002A1211">
            <w:pPr>
              <w:rPr>
                <w:rFonts w:ascii="Arial" w:hAnsi="Arial" w:cs="Arial"/>
                <w:color w:val="FFFFFF" w:themeColor="background1"/>
              </w:rPr>
            </w:pPr>
            <w:r w:rsidRPr="00566FD7">
              <w:rPr>
                <w:rFonts w:ascii="Arial" w:hAnsi="Arial" w:cs="Arial"/>
                <w:color w:val="FFFFFF" w:themeColor="background1"/>
              </w:rPr>
              <w:t>2025</w:t>
            </w:r>
          </w:p>
        </w:tc>
      </w:tr>
      <w:tr w:rsidR="002A1211" w:rsidRPr="002A1211" w:rsidTr="00D17EF0">
        <w:trPr>
          <w:trHeight w:val="95"/>
          <w:tblHeader/>
        </w:trPr>
        <w:tc>
          <w:tcPr>
            <w:tcW w:w="2830" w:type="dxa"/>
            <w:tcBorders>
              <w:right w:val="single" w:sz="8" w:space="0" w:color="auto"/>
            </w:tcBorders>
            <w:shd w:val="clear" w:color="auto" w:fill="525252" w:themeFill="accent3" w:themeFillShade="80"/>
          </w:tcPr>
          <w:p w:rsidR="002A1211" w:rsidRPr="002A1211" w:rsidRDefault="002A1211" w:rsidP="002A1211">
            <w:pPr>
              <w:rPr>
                <w:rFonts w:ascii="Arial" w:hAnsi="Arial" w:cs="Arial"/>
                <w:color w:val="FFFFFF" w:themeColor="background1"/>
                <w:sz w:val="24"/>
                <w:szCs w:val="24"/>
              </w:rPr>
            </w:pPr>
            <w:r w:rsidRPr="002A1211">
              <w:rPr>
                <w:rFonts w:ascii="Arial" w:hAnsi="Arial" w:cs="Arial"/>
                <w:color w:val="FFFFFF" w:themeColor="background1"/>
                <w:sz w:val="24"/>
                <w:szCs w:val="24"/>
              </w:rPr>
              <w:t>MÉTRO : Déployer une campagne de sensibilisation sur les comportements attendus lors de situation d’urgence</w:t>
            </w:r>
          </w:p>
        </w:tc>
        <w:tc>
          <w:tcPr>
            <w:tcW w:w="3544" w:type="dxa"/>
            <w:tcBorders>
              <w:right w:val="single" w:sz="8" w:space="0" w:color="auto"/>
            </w:tcBorders>
            <w:shd w:val="clear" w:color="auto" w:fill="auto"/>
          </w:tcPr>
          <w:p w:rsidR="002A1211" w:rsidRPr="0076303E" w:rsidRDefault="002A1211" w:rsidP="002A1211">
            <w:pPr>
              <w:rPr>
                <w:rFonts w:ascii="Arial" w:hAnsi="Arial" w:cs="Arial"/>
              </w:rPr>
            </w:pPr>
            <w:r w:rsidRPr="0076303E">
              <w:rPr>
                <w:rFonts w:ascii="Arial" w:hAnsi="Arial" w:cs="Arial"/>
              </w:rPr>
              <w:t>Élaborer une stratégie en vue de communiquer auprès de la clientèle les comportements attendus lors de situations d’urgence ou d’incidents</w:t>
            </w:r>
          </w:p>
        </w:tc>
        <w:tc>
          <w:tcPr>
            <w:tcW w:w="1843" w:type="dxa"/>
            <w:tcBorders>
              <w:top w:val="single" w:sz="8" w:space="0" w:color="auto"/>
              <w:left w:val="single" w:sz="8" w:space="0" w:color="auto"/>
              <w:bottom w:val="single" w:sz="8" w:space="0" w:color="auto"/>
              <w:right w:val="single" w:sz="8" w:space="0" w:color="auto"/>
            </w:tcBorders>
            <w:shd w:val="clear" w:color="auto" w:fill="auto"/>
            <w:vAlign w:val="center"/>
          </w:tcPr>
          <w:p w:rsidR="002A1211" w:rsidRPr="0076303E" w:rsidDel="00433C36" w:rsidRDefault="002A1211" w:rsidP="002A1211">
            <w:pPr>
              <w:rPr>
                <w:rFonts w:ascii="Arial" w:hAnsi="Arial" w:cs="Arial"/>
              </w:rPr>
            </w:pPr>
            <w:r w:rsidRPr="0076303E">
              <w:rPr>
                <w:rFonts w:ascii="Arial" w:hAnsi="Arial" w:cs="Arial"/>
              </w:rPr>
              <w:t>DE Planification, finances et contrôle</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rsidR="002A1211" w:rsidRPr="002A1211" w:rsidRDefault="002A1211" w:rsidP="002A1211">
            <w:pPr>
              <w:rPr>
                <w:rFonts w:ascii="Arial" w:hAnsi="Arial" w:cs="Arial"/>
              </w:rPr>
            </w:pPr>
            <w:r w:rsidRPr="002A1211">
              <w:rPr>
                <w:rFonts w:ascii="Arial" w:hAnsi="Arial" w:cs="Arial"/>
              </w:rPr>
              <w:t>NA</w:t>
            </w:r>
          </w:p>
        </w:tc>
        <w:tc>
          <w:tcPr>
            <w:tcW w:w="1843" w:type="dxa"/>
            <w:tcBorders>
              <w:top w:val="single" w:sz="8" w:space="0" w:color="auto"/>
              <w:left w:val="single" w:sz="8" w:space="0" w:color="auto"/>
              <w:bottom w:val="single" w:sz="8" w:space="0" w:color="auto"/>
              <w:right w:val="single" w:sz="8" w:space="0" w:color="auto"/>
            </w:tcBorders>
            <w:shd w:val="clear" w:color="auto" w:fill="auto"/>
            <w:vAlign w:val="center"/>
          </w:tcPr>
          <w:p w:rsidR="002A1211" w:rsidRPr="002A1211" w:rsidRDefault="002A1211" w:rsidP="002A1211">
            <w:pPr>
              <w:rPr>
                <w:rFonts w:ascii="Arial" w:hAnsi="Arial" w:cs="Arial"/>
              </w:rPr>
            </w:pPr>
            <w:r w:rsidRPr="002A1211">
              <w:rPr>
                <w:rFonts w:ascii="Arial" w:hAnsi="Arial" w:cs="Arial"/>
              </w:rPr>
              <w:t>Stratégie développée, information diffusée</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rsidR="002A1211" w:rsidRPr="002A1211" w:rsidRDefault="002A1211" w:rsidP="00CF1A5F">
            <w:pPr>
              <w:rPr>
                <w:rFonts w:ascii="Arial" w:hAnsi="Arial" w:cs="Arial"/>
              </w:rPr>
            </w:pPr>
            <w:r w:rsidRPr="002A1211">
              <w:rPr>
                <w:rFonts w:ascii="Arial" w:hAnsi="Arial" w:cs="Arial"/>
              </w:rPr>
              <w:t>Information diffusée en continu</w:t>
            </w:r>
          </w:p>
        </w:tc>
      </w:tr>
      <w:tr w:rsidR="002A1211" w:rsidRPr="002A1211" w:rsidTr="00D17EF0">
        <w:trPr>
          <w:trHeight w:val="95"/>
          <w:tblHeader/>
        </w:trPr>
        <w:tc>
          <w:tcPr>
            <w:tcW w:w="2830" w:type="dxa"/>
            <w:tcBorders>
              <w:right w:val="single" w:sz="8" w:space="0" w:color="auto"/>
            </w:tcBorders>
            <w:shd w:val="clear" w:color="auto" w:fill="525252" w:themeFill="accent3" w:themeFillShade="80"/>
          </w:tcPr>
          <w:p w:rsidR="002A1211" w:rsidRPr="002A1211" w:rsidRDefault="002A1211" w:rsidP="002A1211">
            <w:pPr>
              <w:rPr>
                <w:rFonts w:ascii="Arial" w:hAnsi="Arial" w:cs="Arial"/>
                <w:color w:val="FFFFFF" w:themeColor="background1"/>
                <w:sz w:val="24"/>
                <w:szCs w:val="24"/>
              </w:rPr>
            </w:pPr>
            <w:r w:rsidRPr="002A1211">
              <w:rPr>
                <w:rFonts w:ascii="Arial" w:hAnsi="Arial" w:cs="Arial"/>
                <w:color w:val="FFFFFF" w:themeColor="background1"/>
                <w:sz w:val="24"/>
                <w:szCs w:val="24"/>
              </w:rPr>
              <w:t>MÉTRO : Poursuivre le développement et le déploiement de la signalétique Métro</w:t>
            </w:r>
          </w:p>
        </w:tc>
        <w:tc>
          <w:tcPr>
            <w:tcW w:w="3544" w:type="dxa"/>
            <w:tcBorders>
              <w:right w:val="single" w:sz="8" w:space="0" w:color="auto"/>
            </w:tcBorders>
            <w:shd w:val="clear" w:color="auto" w:fill="auto"/>
          </w:tcPr>
          <w:p w:rsidR="002A1211" w:rsidRPr="0076303E" w:rsidRDefault="002A1211" w:rsidP="00566FD7">
            <w:pPr>
              <w:rPr>
                <w:rFonts w:ascii="Arial" w:hAnsi="Arial" w:cs="Arial"/>
              </w:rPr>
            </w:pPr>
            <w:r w:rsidRPr="0076303E">
              <w:rPr>
                <w:rFonts w:ascii="Arial" w:hAnsi="Arial" w:cs="Arial"/>
              </w:rPr>
              <w:t>Mettre à jour les plans de quartier et diffuser l’information sur les équipements en station tels que les escaliers fixes et mécaniques, les ascenseurs, les DAT, les tél</w:t>
            </w:r>
            <w:r w:rsidR="003258D4">
              <w:rPr>
                <w:rFonts w:ascii="Arial" w:hAnsi="Arial" w:cs="Arial"/>
              </w:rPr>
              <w:t>é</w:t>
            </w:r>
            <w:r w:rsidRPr="0076303E">
              <w:rPr>
                <w:rFonts w:ascii="Arial" w:hAnsi="Arial" w:cs="Arial"/>
              </w:rPr>
              <w:t>scripteurs</w:t>
            </w:r>
          </w:p>
        </w:tc>
        <w:tc>
          <w:tcPr>
            <w:tcW w:w="1843" w:type="dxa"/>
            <w:tcBorders>
              <w:top w:val="single" w:sz="8" w:space="0" w:color="auto"/>
              <w:left w:val="single" w:sz="8" w:space="0" w:color="auto"/>
              <w:bottom w:val="single" w:sz="8" w:space="0" w:color="auto"/>
              <w:right w:val="single" w:sz="8" w:space="0" w:color="auto"/>
            </w:tcBorders>
            <w:shd w:val="clear" w:color="auto" w:fill="auto"/>
            <w:vAlign w:val="center"/>
          </w:tcPr>
          <w:p w:rsidR="002A1211" w:rsidRPr="0076303E" w:rsidRDefault="002A1211" w:rsidP="002A1211">
            <w:pPr>
              <w:rPr>
                <w:rFonts w:ascii="Arial" w:hAnsi="Arial" w:cs="Arial"/>
              </w:rPr>
            </w:pPr>
            <w:r w:rsidRPr="0076303E">
              <w:rPr>
                <w:rFonts w:ascii="Arial" w:hAnsi="Arial" w:cs="Arial"/>
              </w:rPr>
              <w:t>DE Expérience client et activités commerciales</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rsidR="002A1211" w:rsidRPr="002A1211" w:rsidRDefault="002A1211" w:rsidP="002A1211">
            <w:pPr>
              <w:rPr>
                <w:rFonts w:ascii="Arial" w:hAnsi="Arial" w:cs="Arial"/>
              </w:rPr>
            </w:pPr>
            <w:r w:rsidRPr="002A1211">
              <w:rPr>
                <w:rFonts w:ascii="Arial" w:hAnsi="Arial" w:cs="Arial"/>
              </w:rPr>
              <w:t>En cours</w:t>
            </w:r>
          </w:p>
        </w:tc>
        <w:tc>
          <w:tcPr>
            <w:tcW w:w="1843" w:type="dxa"/>
            <w:tcBorders>
              <w:top w:val="single" w:sz="8" w:space="0" w:color="auto"/>
              <w:left w:val="single" w:sz="8" w:space="0" w:color="auto"/>
              <w:bottom w:val="single" w:sz="8" w:space="0" w:color="auto"/>
              <w:right w:val="single" w:sz="8" w:space="0" w:color="auto"/>
            </w:tcBorders>
            <w:shd w:val="clear" w:color="auto" w:fill="auto"/>
            <w:vAlign w:val="center"/>
          </w:tcPr>
          <w:p w:rsidR="002A1211" w:rsidRPr="002A1211" w:rsidRDefault="002A1211" w:rsidP="002A1211">
            <w:pPr>
              <w:rPr>
                <w:rFonts w:ascii="Arial" w:hAnsi="Arial" w:cs="Arial"/>
              </w:rPr>
            </w:pPr>
            <w:r w:rsidRPr="002A1211">
              <w:rPr>
                <w:rFonts w:ascii="Arial" w:hAnsi="Arial" w:cs="Arial"/>
              </w:rPr>
              <w:t>Développement terminé</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rsidR="002A1211" w:rsidRPr="002A1211" w:rsidRDefault="002A1211" w:rsidP="00CF1A5F">
            <w:pPr>
              <w:rPr>
                <w:rFonts w:ascii="Arial" w:hAnsi="Arial" w:cs="Arial"/>
              </w:rPr>
            </w:pPr>
            <w:r w:rsidRPr="002A1211">
              <w:rPr>
                <w:rFonts w:ascii="Arial" w:hAnsi="Arial" w:cs="Arial"/>
              </w:rPr>
              <w:t>Information diffusée en continu</w:t>
            </w:r>
          </w:p>
        </w:tc>
      </w:tr>
      <w:tr w:rsidR="002A1211" w:rsidRPr="002A1211" w:rsidTr="00D17EF0">
        <w:trPr>
          <w:trHeight w:val="109"/>
          <w:tblHeader/>
        </w:trPr>
        <w:tc>
          <w:tcPr>
            <w:tcW w:w="2830" w:type="dxa"/>
            <w:tcBorders>
              <w:right w:val="single" w:sz="8" w:space="0" w:color="auto"/>
            </w:tcBorders>
            <w:shd w:val="clear" w:color="auto" w:fill="525252" w:themeFill="accent3" w:themeFillShade="80"/>
          </w:tcPr>
          <w:p w:rsidR="002A1211" w:rsidRPr="002A1211" w:rsidRDefault="002A1211" w:rsidP="002A1211">
            <w:pPr>
              <w:rPr>
                <w:rFonts w:ascii="Arial" w:hAnsi="Arial" w:cs="Arial"/>
                <w:color w:val="FFFFFF" w:themeColor="background1"/>
                <w:sz w:val="24"/>
                <w:szCs w:val="24"/>
              </w:rPr>
            </w:pPr>
            <w:r w:rsidRPr="002A1211">
              <w:rPr>
                <w:rFonts w:ascii="Arial" w:hAnsi="Arial" w:cs="Arial"/>
                <w:color w:val="FFFFFF" w:themeColor="background1"/>
                <w:sz w:val="24"/>
                <w:szCs w:val="24"/>
              </w:rPr>
              <w:t xml:space="preserve">Améliorer l’accessibilité du site </w:t>
            </w:r>
            <w:r w:rsidR="003258D4">
              <w:rPr>
                <w:rFonts w:ascii="Arial" w:hAnsi="Arial" w:cs="Arial"/>
                <w:color w:val="FFFFFF" w:themeColor="background1"/>
                <w:sz w:val="24"/>
                <w:szCs w:val="24"/>
              </w:rPr>
              <w:t>W</w:t>
            </w:r>
            <w:r w:rsidRPr="002A1211">
              <w:rPr>
                <w:rFonts w:ascii="Arial" w:hAnsi="Arial" w:cs="Arial"/>
                <w:color w:val="FFFFFF" w:themeColor="background1"/>
                <w:sz w:val="24"/>
                <w:szCs w:val="24"/>
              </w:rPr>
              <w:t>eb</w:t>
            </w:r>
          </w:p>
        </w:tc>
        <w:tc>
          <w:tcPr>
            <w:tcW w:w="3544" w:type="dxa"/>
            <w:tcBorders>
              <w:right w:val="single" w:sz="8" w:space="0" w:color="auto"/>
            </w:tcBorders>
            <w:shd w:val="clear" w:color="auto" w:fill="auto"/>
          </w:tcPr>
          <w:p w:rsidR="002A1211" w:rsidRPr="0076303E" w:rsidRDefault="002A1211" w:rsidP="0076303E">
            <w:pPr>
              <w:rPr>
                <w:rFonts w:ascii="Arial" w:hAnsi="Arial" w:cs="Arial"/>
              </w:rPr>
            </w:pPr>
            <w:r w:rsidRPr="0076303E">
              <w:rPr>
                <w:rFonts w:ascii="Arial" w:hAnsi="Arial" w:cs="Arial"/>
              </w:rPr>
              <w:t xml:space="preserve">Corriger les lacunes identifiées et améliorer l’AU du site Web </w:t>
            </w:r>
          </w:p>
        </w:tc>
        <w:tc>
          <w:tcPr>
            <w:tcW w:w="1843" w:type="dxa"/>
            <w:tcBorders>
              <w:top w:val="single" w:sz="8" w:space="0" w:color="auto"/>
              <w:left w:val="single" w:sz="8" w:space="0" w:color="auto"/>
              <w:bottom w:val="single" w:sz="8" w:space="0" w:color="auto"/>
              <w:right w:val="single" w:sz="8" w:space="0" w:color="auto"/>
            </w:tcBorders>
            <w:shd w:val="clear" w:color="auto" w:fill="auto"/>
            <w:vAlign w:val="center"/>
          </w:tcPr>
          <w:p w:rsidR="002A1211" w:rsidRPr="0076303E" w:rsidRDefault="002A1211" w:rsidP="002A1211">
            <w:pPr>
              <w:rPr>
                <w:rFonts w:ascii="Arial" w:hAnsi="Arial" w:cs="Arial"/>
              </w:rPr>
            </w:pPr>
            <w:r w:rsidRPr="0076303E">
              <w:rPr>
                <w:rFonts w:ascii="Arial" w:hAnsi="Arial" w:cs="Arial"/>
              </w:rPr>
              <w:t>DE Expérience client et activités commerciales</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rsidR="002A1211" w:rsidRPr="002A1211" w:rsidRDefault="002A1211" w:rsidP="002A1211">
            <w:pPr>
              <w:rPr>
                <w:rFonts w:ascii="Arial" w:hAnsi="Arial" w:cs="Arial"/>
              </w:rPr>
            </w:pPr>
            <w:r w:rsidRPr="002A1211">
              <w:rPr>
                <w:rFonts w:ascii="Arial" w:hAnsi="Arial" w:cs="Arial"/>
              </w:rPr>
              <w:t>NA</w:t>
            </w:r>
          </w:p>
        </w:tc>
        <w:tc>
          <w:tcPr>
            <w:tcW w:w="1843" w:type="dxa"/>
            <w:tcBorders>
              <w:top w:val="single" w:sz="8" w:space="0" w:color="auto"/>
              <w:left w:val="single" w:sz="8" w:space="0" w:color="auto"/>
              <w:bottom w:val="single" w:sz="8" w:space="0" w:color="auto"/>
              <w:right w:val="single" w:sz="8" w:space="0" w:color="auto"/>
            </w:tcBorders>
            <w:shd w:val="clear" w:color="auto" w:fill="auto"/>
            <w:vAlign w:val="center"/>
          </w:tcPr>
          <w:p w:rsidR="002A1211" w:rsidRPr="002A1211" w:rsidRDefault="002A1211" w:rsidP="002A1211">
            <w:pPr>
              <w:rPr>
                <w:rFonts w:ascii="Arial" w:hAnsi="Arial" w:cs="Arial"/>
              </w:rPr>
            </w:pPr>
            <w:r w:rsidRPr="002A1211">
              <w:rPr>
                <w:rFonts w:ascii="Arial" w:hAnsi="Arial" w:cs="Arial"/>
              </w:rPr>
              <w:t>Site Web accessible</w:t>
            </w:r>
          </w:p>
        </w:tc>
        <w:tc>
          <w:tcPr>
            <w:tcW w:w="1559" w:type="dxa"/>
            <w:tcBorders>
              <w:top w:val="single" w:sz="8" w:space="0" w:color="auto"/>
              <w:left w:val="single" w:sz="8" w:space="0" w:color="auto"/>
              <w:bottom w:val="single" w:sz="8" w:space="0" w:color="auto"/>
              <w:right w:val="single" w:sz="8" w:space="0" w:color="auto"/>
            </w:tcBorders>
            <w:shd w:val="clear" w:color="auto" w:fill="auto"/>
          </w:tcPr>
          <w:p w:rsidR="002A1211" w:rsidRPr="002A1211" w:rsidRDefault="002A1211" w:rsidP="00CF1A5F">
            <w:pPr>
              <w:rPr>
                <w:rFonts w:ascii="Arial" w:hAnsi="Arial" w:cs="Arial"/>
              </w:rPr>
            </w:pPr>
          </w:p>
          <w:p w:rsidR="002A1211" w:rsidRPr="002A1211" w:rsidRDefault="002A1211" w:rsidP="00CF1A5F">
            <w:pPr>
              <w:rPr>
                <w:rFonts w:ascii="Arial" w:hAnsi="Arial" w:cs="Arial"/>
              </w:rPr>
            </w:pPr>
            <w:r w:rsidRPr="002A1211">
              <w:rPr>
                <w:rFonts w:ascii="Arial" w:hAnsi="Arial" w:cs="Arial"/>
              </w:rPr>
              <w:t>NA</w:t>
            </w:r>
          </w:p>
        </w:tc>
      </w:tr>
      <w:tr w:rsidR="002A1211" w:rsidRPr="002A1211" w:rsidTr="00D17EF0">
        <w:trPr>
          <w:trHeight w:val="109"/>
          <w:tblHeader/>
        </w:trPr>
        <w:tc>
          <w:tcPr>
            <w:tcW w:w="2830" w:type="dxa"/>
            <w:tcBorders>
              <w:right w:val="single" w:sz="8" w:space="0" w:color="auto"/>
            </w:tcBorders>
            <w:shd w:val="clear" w:color="auto" w:fill="525252" w:themeFill="accent3" w:themeFillShade="80"/>
          </w:tcPr>
          <w:p w:rsidR="002A1211" w:rsidRPr="002A1211" w:rsidRDefault="002A1211" w:rsidP="002A1211">
            <w:pPr>
              <w:rPr>
                <w:rFonts w:ascii="Arial" w:hAnsi="Arial" w:cs="Arial"/>
                <w:color w:val="FFFFFF" w:themeColor="background1"/>
                <w:sz w:val="24"/>
                <w:szCs w:val="24"/>
              </w:rPr>
            </w:pPr>
            <w:r w:rsidRPr="002A1211">
              <w:rPr>
                <w:rFonts w:ascii="Arial" w:hAnsi="Arial" w:cs="Arial"/>
                <w:color w:val="FFFFFF" w:themeColor="background1"/>
                <w:sz w:val="24"/>
                <w:szCs w:val="24"/>
              </w:rPr>
              <w:t xml:space="preserve">Diagnostiquer l’accessibilité universelle de l’information clientèle </w:t>
            </w:r>
          </w:p>
        </w:tc>
        <w:tc>
          <w:tcPr>
            <w:tcW w:w="3544" w:type="dxa"/>
            <w:tcBorders>
              <w:right w:val="single" w:sz="8" w:space="0" w:color="auto"/>
            </w:tcBorders>
            <w:shd w:val="clear" w:color="auto" w:fill="auto"/>
          </w:tcPr>
          <w:p w:rsidR="002A1211" w:rsidRPr="0076303E" w:rsidRDefault="002A1211" w:rsidP="00566FD7">
            <w:pPr>
              <w:rPr>
                <w:rFonts w:ascii="Arial" w:hAnsi="Arial" w:cs="Arial"/>
              </w:rPr>
            </w:pPr>
            <w:r w:rsidRPr="0076303E">
              <w:rPr>
                <w:rFonts w:ascii="Arial" w:hAnsi="Arial" w:cs="Arial"/>
              </w:rPr>
              <w:t>Compléter le diagnostic relatif aux outils d'information clientèle en lien avec les besoins de la clientèle ayant des limitations fonctionnelles</w:t>
            </w:r>
            <w:r w:rsidR="0076303E">
              <w:rPr>
                <w:rFonts w:ascii="Arial" w:hAnsi="Arial" w:cs="Arial"/>
              </w:rPr>
              <w:t xml:space="preserve"> et élaborer un plan d'action</w:t>
            </w:r>
          </w:p>
        </w:tc>
        <w:tc>
          <w:tcPr>
            <w:tcW w:w="1843" w:type="dxa"/>
            <w:tcBorders>
              <w:top w:val="single" w:sz="8" w:space="0" w:color="auto"/>
              <w:left w:val="single" w:sz="8" w:space="0" w:color="auto"/>
              <w:bottom w:val="single" w:sz="8" w:space="0" w:color="auto"/>
              <w:right w:val="single" w:sz="8" w:space="0" w:color="auto"/>
            </w:tcBorders>
            <w:shd w:val="clear" w:color="auto" w:fill="auto"/>
            <w:vAlign w:val="center"/>
          </w:tcPr>
          <w:p w:rsidR="002A1211" w:rsidRPr="0076303E" w:rsidRDefault="002A1211" w:rsidP="002A1211">
            <w:pPr>
              <w:rPr>
                <w:rFonts w:ascii="Arial" w:hAnsi="Arial" w:cs="Arial"/>
              </w:rPr>
            </w:pPr>
            <w:r w:rsidRPr="0076303E">
              <w:rPr>
                <w:rFonts w:ascii="Arial" w:hAnsi="Arial" w:cs="Arial"/>
              </w:rPr>
              <w:t>DE Expérience client et activités commerciales</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rsidR="002A1211" w:rsidRPr="002A1211" w:rsidRDefault="002A1211" w:rsidP="002A1211">
            <w:pPr>
              <w:rPr>
                <w:rFonts w:ascii="Arial" w:hAnsi="Arial" w:cs="Arial"/>
              </w:rPr>
            </w:pPr>
            <w:r w:rsidRPr="002A1211">
              <w:rPr>
                <w:rFonts w:ascii="Arial" w:hAnsi="Arial" w:cs="Arial"/>
              </w:rPr>
              <w:t xml:space="preserve">NA </w:t>
            </w:r>
          </w:p>
        </w:tc>
        <w:tc>
          <w:tcPr>
            <w:tcW w:w="1843" w:type="dxa"/>
            <w:tcBorders>
              <w:top w:val="single" w:sz="8" w:space="0" w:color="auto"/>
              <w:left w:val="single" w:sz="8" w:space="0" w:color="auto"/>
              <w:bottom w:val="single" w:sz="8" w:space="0" w:color="auto"/>
              <w:right w:val="single" w:sz="8" w:space="0" w:color="auto"/>
            </w:tcBorders>
            <w:shd w:val="clear" w:color="auto" w:fill="auto"/>
            <w:vAlign w:val="center"/>
          </w:tcPr>
          <w:p w:rsidR="002A1211" w:rsidRPr="002A1211" w:rsidRDefault="002A1211" w:rsidP="00566FD7">
            <w:pPr>
              <w:rPr>
                <w:rFonts w:ascii="Arial" w:hAnsi="Arial" w:cs="Arial"/>
              </w:rPr>
            </w:pPr>
            <w:r w:rsidRPr="002A1211">
              <w:rPr>
                <w:rFonts w:ascii="Arial" w:hAnsi="Arial" w:cs="Arial"/>
              </w:rPr>
              <w:t>Diagnostic complété et plan d’action élaboré</w:t>
            </w:r>
          </w:p>
        </w:tc>
        <w:tc>
          <w:tcPr>
            <w:tcW w:w="1559" w:type="dxa"/>
            <w:tcBorders>
              <w:top w:val="single" w:sz="8" w:space="0" w:color="auto"/>
              <w:left w:val="single" w:sz="8" w:space="0" w:color="auto"/>
              <w:bottom w:val="single" w:sz="8" w:space="0" w:color="auto"/>
              <w:right w:val="single" w:sz="8" w:space="0" w:color="auto"/>
            </w:tcBorders>
            <w:shd w:val="clear" w:color="auto" w:fill="auto"/>
          </w:tcPr>
          <w:p w:rsidR="00CF1A5F" w:rsidRDefault="00CF1A5F" w:rsidP="00CF1A5F">
            <w:pPr>
              <w:rPr>
                <w:rFonts w:ascii="Arial" w:hAnsi="Arial" w:cs="Arial"/>
              </w:rPr>
            </w:pPr>
          </w:p>
          <w:p w:rsidR="002A1211" w:rsidRPr="002A1211" w:rsidRDefault="002A1211" w:rsidP="00CF1A5F">
            <w:pPr>
              <w:rPr>
                <w:rFonts w:ascii="Arial" w:hAnsi="Arial" w:cs="Arial"/>
              </w:rPr>
            </w:pPr>
            <w:r w:rsidRPr="002A1211">
              <w:rPr>
                <w:rFonts w:ascii="Arial" w:hAnsi="Arial" w:cs="Arial"/>
              </w:rPr>
              <w:t>Plan d’action mis en œuvre</w:t>
            </w:r>
          </w:p>
        </w:tc>
      </w:tr>
    </w:tbl>
    <w:p w:rsidR="005E08AF" w:rsidRPr="001F304A" w:rsidRDefault="005E08AF" w:rsidP="001F304A">
      <w:pPr>
        <w:rPr>
          <w:lang w:eastAsia="fr-CA"/>
        </w:rPr>
      </w:pPr>
    </w:p>
    <w:p w:rsidR="002A1211" w:rsidRDefault="002A1211" w:rsidP="00471271">
      <w:pPr>
        <w:rPr>
          <w:lang w:eastAsia="fr-CA"/>
        </w:rPr>
        <w:sectPr w:rsidR="002A1211" w:rsidSect="002A1211">
          <w:pgSz w:w="15840" w:h="12240" w:orient="landscape" w:code="1"/>
          <w:pgMar w:top="1800" w:right="1627" w:bottom="1800" w:left="1627" w:header="706" w:footer="706" w:gutter="0"/>
          <w:cols w:num="2" w:space="360"/>
          <w:docGrid w:linePitch="360"/>
        </w:sectPr>
      </w:pPr>
    </w:p>
    <w:tbl>
      <w:tblPr>
        <w:tblStyle w:val="Grilledutableau9"/>
        <w:tblpPr w:leftFromText="142" w:rightFromText="142" w:vertAnchor="text" w:horzAnchor="margin" w:tblpY="1"/>
        <w:tblOverlap w:val="never"/>
        <w:tblW w:w="13135" w:type="dxa"/>
        <w:tblLayout w:type="fixed"/>
        <w:tblLook w:val="04A0" w:firstRow="1" w:lastRow="0" w:firstColumn="1" w:lastColumn="0" w:noHBand="0" w:noVBand="1"/>
      </w:tblPr>
      <w:tblGrid>
        <w:gridCol w:w="2830"/>
        <w:gridCol w:w="3544"/>
        <w:gridCol w:w="1843"/>
        <w:gridCol w:w="1559"/>
        <w:gridCol w:w="1843"/>
        <w:gridCol w:w="1516"/>
      </w:tblGrid>
      <w:tr w:rsidR="002A1211" w:rsidRPr="002A1211" w:rsidTr="00566FD7">
        <w:trPr>
          <w:trHeight w:val="241"/>
          <w:tblHeader/>
        </w:trPr>
        <w:tc>
          <w:tcPr>
            <w:tcW w:w="2830" w:type="dxa"/>
            <w:shd w:val="clear" w:color="auto" w:fill="525252" w:themeFill="accent3" w:themeFillShade="80"/>
            <w:vAlign w:val="center"/>
          </w:tcPr>
          <w:p w:rsidR="002A1211" w:rsidRPr="00566FD7" w:rsidRDefault="00566FD7" w:rsidP="002A1211">
            <w:pPr>
              <w:rPr>
                <w:rFonts w:ascii="Arial" w:hAnsi="Arial" w:cs="Arial"/>
                <w:color w:val="FFFFFF" w:themeColor="background1"/>
              </w:rPr>
            </w:pPr>
            <w:r w:rsidRPr="00566FD7">
              <w:rPr>
                <w:rFonts w:ascii="Arial" w:hAnsi="Arial" w:cs="Arial"/>
                <w:color w:val="FFFFFF" w:themeColor="background1"/>
              </w:rPr>
              <w:lastRenderedPageBreak/>
              <w:t>Projets</w:t>
            </w:r>
          </w:p>
        </w:tc>
        <w:tc>
          <w:tcPr>
            <w:tcW w:w="3544" w:type="dxa"/>
            <w:shd w:val="clear" w:color="auto" w:fill="525252" w:themeFill="accent3" w:themeFillShade="80"/>
            <w:vAlign w:val="center"/>
          </w:tcPr>
          <w:p w:rsidR="002A1211" w:rsidRPr="00566FD7" w:rsidRDefault="002A1211" w:rsidP="002A1211">
            <w:pPr>
              <w:rPr>
                <w:rFonts w:ascii="Arial" w:hAnsi="Arial" w:cs="Arial"/>
                <w:color w:val="FFFFFF" w:themeColor="background1"/>
              </w:rPr>
            </w:pPr>
            <w:r w:rsidRPr="00566FD7">
              <w:rPr>
                <w:rFonts w:ascii="Arial" w:hAnsi="Arial" w:cs="Arial"/>
                <w:color w:val="FFFFFF" w:themeColor="background1"/>
              </w:rPr>
              <w:t xml:space="preserve">Descriptif </w:t>
            </w:r>
          </w:p>
        </w:tc>
        <w:tc>
          <w:tcPr>
            <w:tcW w:w="1843" w:type="dxa"/>
            <w:tcBorders>
              <w:bottom w:val="single" w:sz="8" w:space="0" w:color="auto"/>
            </w:tcBorders>
            <w:shd w:val="clear" w:color="auto" w:fill="525252" w:themeFill="accent3" w:themeFillShade="80"/>
            <w:vAlign w:val="center"/>
          </w:tcPr>
          <w:p w:rsidR="002A1211" w:rsidRPr="00566FD7" w:rsidRDefault="002A1211" w:rsidP="002A1211">
            <w:pPr>
              <w:rPr>
                <w:rFonts w:ascii="Arial" w:hAnsi="Arial" w:cs="Arial"/>
                <w:color w:val="FFFFFF" w:themeColor="background1"/>
              </w:rPr>
            </w:pPr>
            <w:r w:rsidRPr="00566FD7">
              <w:rPr>
                <w:rFonts w:ascii="Arial" w:hAnsi="Arial" w:cs="Arial"/>
                <w:color w:val="FFFFFF" w:themeColor="background1"/>
              </w:rPr>
              <w:t>Responsable</w:t>
            </w:r>
          </w:p>
        </w:tc>
        <w:tc>
          <w:tcPr>
            <w:tcW w:w="1559" w:type="dxa"/>
            <w:tcBorders>
              <w:bottom w:val="single" w:sz="8" w:space="0" w:color="auto"/>
            </w:tcBorders>
            <w:shd w:val="clear" w:color="auto" w:fill="525252" w:themeFill="accent3" w:themeFillShade="80"/>
            <w:vAlign w:val="center"/>
          </w:tcPr>
          <w:p w:rsidR="002A1211" w:rsidRPr="00566FD7" w:rsidRDefault="002A1211" w:rsidP="002A1211">
            <w:pPr>
              <w:rPr>
                <w:rFonts w:ascii="Arial" w:hAnsi="Arial" w:cs="Arial"/>
                <w:color w:val="FFFFFF" w:themeColor="background1"/>
              </w:rPr>
            </w:pPr>
            <w:r w:rsidRPr="00566FD7">
              <w:rPr>
                <w:rFonts w:ascii="Arial" w:hAnsi="Arial" w:cs="Arial"/>
                <w:color w:val="FFFFFF" w:themeColor="background1"/>
              </w:rPr>
              <w:t>2015</w:t>
            </w:r>
          </w:p>
        </w:tc>
        <w:tc>
          <w:tcPr>
            <w:tcW w:w="1843" w:type="dxa"/>
            <w:tcBorders>
              <w:bottom w:val="single" w:sz="8" w:space="0" w:color="auto"/>
            </w:tcBorders>
            <w:shd w:val="clear" w:color="auto" w:fill="525252" w:themeFill="accent3" w:themeFillShade="80"/>
            <w:vAlign w:val="center"/>
          </w:tcPr>
          <w:p w:rsidR="002A1211" w:rsidRPr="00566FD7" w:rsidRDefault="002A1211" w:rsidP="002A1211">
            <w:pPr>
              <w:rPr>
                <w:rFonts w:ascii="Arial" w:hAnsi="Arial" w:cs="Arial"/>
                <w:color w:val="FFFFFF" w:themeColor="background1"/>
              </w:rPr>
            </w:pPr>
            <w:r w:rsidRPr="00566FD7">
              <w:rPr>
                <w:rFonts w:ascii="Arial" w:hAnsi="Arial" w:cs="Arial"/>
                <w:color w:val="FFFFFF" w:themeColor="background1"/>
              </w:rPr>
              <w:t>2020</w:t>
            </w:r>
          </w:p>
        </w:tc>
        <w:tc>
          <w:tcPr>
            <w:tcW w:w="1516" w:type="dxa"/>
            <w:tcBorders>
              <w:bottom w:val="single" w:sz="8" w:space="0" w:color="auto"/>
            </w:tcBorders>
            <w:shd w:val="clear" w:color="auto" w:fill="525252" w:themeFill="accent3" w:themeFillShade="80"/>
            <w:vAlign w:val="center"/>
          </w:tcPr>
          <w:p w:rsidR="002A1211" w:rsidRPr="00566FD7" w:rsidRDefault="002A1211" w:rsidP="002A1211">
            <w:pPr>
              <w:rPr>
                <w:rFonts w:ascii="Arial" w:hAnsi="Arial" w:cs="Arial"/>
                <w:color w:val="FFFFFF" w:themeColor="background1"/>
              </w:rPr>
            </w:pPr>
            <w:r w:rsidRPr="00566FD7">
              <w:rPr>
                <w:rFonts w:ascii="Arial" w:hAnsi="Arial" w:cs="Arial"/>
                <w:color w:val="FFFFFF" w:themeColor="background1"/>
              </w:rPr>
              <w:t>2025</w:t>
            </w:r>
          </w:p>
        </w:tc>
      </w:tr>
      <w:tr w:rsidR="002A1211" w:rsidRPr="002A1211" w:rsidTr="002A1211">
        <w:trPr>
          <w:trHeight w:val="95"/>
          <w:tblHeader/>
        </w:trPr>
        <w:tc>
          <w:tcPr>
            <w:tcW w:w="2830" w:type="dxa"/>
            <w:tcBorders>
              <w:right w:val="single" w:sz="8" w:space="0" w:color="auto"/>
            </w:tcBorders>
            <w:shd w:val="clear" w:color="auto" w:fill="525252" w:themeFill="accent3" w:themeFillShade="80"/>
          </w:tcPr>
          <w:p w:rsidR="002A1211" w:rsidRPr="002A1211" w:rsidRDefault="002A1211" w:rsidP="002A1211">
            <w:pPr>
              <w:rPr>
                <w:rFonts w:ascii="Arial" w:hAnsi="Arial" w:cs="Arial"/>
                <w:color w:val="FFFFFF" w:themeColor="background1"/>
                <w:sz w:val="24"/>
                <w:szCs w:val="24"/>
              </w:rPr>
            </w:pPr>
            <w:r w:rsidRPr="002A1211">
              <w:rPr>
                <w:rFonts w:ascii="Arial" w:hAnsi="Arial" w:cs="Arial"/>
                <w:color w:val="FFFFFF" w:themeColor="background1"/>
                <w:sz w:val="24"/>
                <w:szCs w:val="24"/>
              </w:rPr>
              <w:t>Déployer des plans de communication auprès de la clientèle ayant des limitations fonctionnelles</w:t>
            </w:r>
          </w:p>
        </w:tc>
        <w:tc>
          <w:tcPr>
            <w:tcW w:w="3544" w:type="dxa"/>
            <w:tcBorders>
              <w:right w:val="single" w:sz="8" w:space="0" w:color="auto"/>
            </w:tcBorders>
            <w:shd w:val="clear" w:color="auto" w:fill="auto"/>
          </w:tcPr>
          <w:p w:rsidR="002A1211" w:rsidRPr="00CF1A5F" w:rsidRDefault="002A1211" w:rsidP="002A1211">
            <w:pPr>
              <w:rPr>
                <w:rFonts w:ascii="Arial" w:hAnsi="Arial" w:cs="Arial"/>
                <w:sz w:val="24"/>
                <w:szCs w:val="24"/>
              </w:rPr>
            </w:pPr>
            <w:r w:rsidRPr="00CF1A5F">
              <w:rPr>
                <w:rFonts w:ascii="Arial" w:hAnsi="Arial" w:cs="Arial"/>
                <w:sz w:val="24"/>
                <w:szCs w:val="24"/>
              </w:rPr>
              <w:t>Déployer des plans de communication visant à informer la clientèle des mesures d’accessibilité du réseau de bus (agenouillem</w:t>
            </w:r>
            <w:r w:rsidR="00CF1A5F">
              <w:rPr>
                <w:rFonts w:ascii="Arial" w:hAnsi="Arial" w:cs="Arial"/>
                <w:sz w:val="24"/>
                <w:szCs w:val="24"/>
              </w:rPr>
              <w:t>ent, déploiement de la rampe…).</w:t>
            </w:r>
          </w:p>
        </w:tc>
        <w:tc>
          <w:tcPr>
            <w:tcW w:w="1843" w:type="dxa"/>
            <w:tcBorders>
              <w:top w:val="single" w:sz="8" w:space="0" w:color="auto"/>
              <w:left w:val="single" w:sz="8" w:space="0" w:color="auto"/>
              <w:bottom w:val="single" w:sz="8" w:space="0" w:color="auto"/>
              <w:right w:val="single" w:sz="8" w:space="0" w:color="auto"/>
            </w:tcBorders>
            <w:shd w:val="clear" w:color="auto" w:fill="auto"/>
            <w:vAlign w:val="center"/>
          </w:tcPr>
          <w:p w:rsidR="002A1211" w:rsidRPr="002A1211" w:rsidRDefault="002A1211" w:rsidP="002A1211">
            <w:pPr>
              <w:rPr>
                <w:rFonts w:ascii="Arial" w:hAnsi="Arial" w:cs="Arial"/>
                <w:sz w:val="24"/>
                <w:szCs w:val="24"/>
              </w:rPr>
            </w:pPr>
            <w:r w:rsidRPr="002A1211">
              <w:rPr>
                <w:rFonts w:ascii="Arial" w:hAnsi="Arial" w:cs="Arial"/>
                <w:sz w:val="24"/>
                <w:szCs w:val="24"/>
              </w:rPr>
              <w:t>DE Expérience client et activités commerciales</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rsidR="002A1211" w:rsidRPr="002A1211" w:rsidRDefault="002A1211" w:rsidP="002A1211">
            <w:pPr>
              <w:rPr>
                <w:rFonts w:ascii="Arial" w:hAnsi="Arial" w:cs="Arial"/>
                <w:sz w:val="24"/>
                <w:szCs w:val="24"/>
              </w:rPr>
            </w:pPr>
            <w:r w:rsidRPr="002A1211">
              <w:rPr>
                <w:rFonts w:ascii="Arial" w:hAnsi="Arial" w:cs="Arial"/>
                <w:sz w:val="24"/>
                <w:szCs w:val="24"/>
              </w:rPr>
              <w:t>En continu</w:t>
            </w:r>
          </w:p>
        </w:tc>
        <w:tc>
          <w:tcPr>
            <w:tcW w:w="1843" w:type="dxa"/>
            <w:tcBorders>
              <w:top w:val="single" w:sz="8" w:space="0" w:color="auto"/>
              <w:left w:val="single" w:sz="8" w:space="0" w:color="auto"/>
              <w:bottom w:val="single" w:sz="8" w:space="0" w:color="auto"/>
              <w:right w:val="single" w:sz="8" w:space="0" w:color="auto"/>
            </w:tcBorders>
            <w:shd w:val="clear" w:color="auto" w:fill="auto"/>
            <w:vAlign w:val="center"/>
          </w:tcPr>
          <w:p w:rsidR="002A1211" w:rsidRPr="002A1211" w:rsidRDefault="002A1211" w:rsidP="002A1211">
            <w:pPr>
              <w:rPr>
                <w:rFonts w:ascii="Arial" w:hAnsi="Arial" w:cs="Arial"/>
                <w:sz w:val="24"/>
                <w:szCs w:val="24"/>
              </w:rPr>
            </w:pPr>
            <w:r w:rsidRPr="002A1211">
              <w:rPr>
                <w:rFonts w:ascii="Arial" w:hAnsi="Arial" w:cs="Arial"/>
                <w:sz w:val="24"/>
                <w:szCs w:val="24"/>
              </w:rPr>
              <w:t>En continu</w:t>
            </w:r>
          </w:p>
        </w:tc>
        <w:tc>
          <w:tcPr>
            <w:tcW w:w="1516" w:type="dxa"/>
            <w:tcBorders>
              <w:top w:val="single" w:sz="8" w:space="0" w:color="auto"/>
              <w:left w:val="single" w:sz="8" w:space="0" w:color="auto"/>
              <w:bottom w:val="single" w:sz="8" w:space="0" w:color="auto"/>
              <w:right w:val="single" w:sz="8" w:space="0" w:color="auto"/>
            </w:tcBorders>
            <w:shd w:val="clear" w:color="auto" w:fill="auto"/>
          </w:tcPr>
          <w:p w:rsidR="002A1211" w:rsidRPr="002A1211" w:rsidRDefault="002A1211" w:rsidP="002A1211">
            <w:pPr>
              <w:rPr>
                <w:rFonts w:ascii="Arial" w:hAnsi="Arial" w:cs="Arial"/>
                <w:sz w:val="24"/>
                <w:szCs w:val="24"/>
              </w:rPr>
            </w:pPr>
            <w:r w:rsidRPr="002A1211">
              <w:rPr>
                <w:rFonts w:ascii="Arial" w:hAnsi="Arial" w:cs="Arial"/>
                <w:sz w:val="24"/>
                <w:szCs w:val="24"/>
              </w:rPr>
              <w:t>En continu</w:t>
            </w:r>
          </w:p>
        </w:tc>
      </w:tr>
      <w:tr w:rsidR="002A1211" w:rsidRPr="002A1211" w:rsidTr="002A1211">
        <w:trPr>
          <w:trHeight w:val="95"/>
          <w:tblHeader/>
        </w:trPr>
        <w:tc>
          <w:tcPr>
            <w:tcW w:w="2830" w:type="dxa"/>
            <w:tcBorders>
              <w:right w:val="single" w:sz="8" w:space="0" w:color="auto"/>
            </w:tcBorders>
            <w:shd w:val="clear" w:color="auto" w:fill="525252" w:themeFill="accent3" w:themeFillShade="80"/>
          </w:tcPr>
          <w:p w:rsidR="002A1211" w:rsidRDefault="002A1211" w:rsidP="00CF1A5F">
            <w:pPr>
              <w:rPr>
                <w:rFonts w:ascii="Arial" w:hAnsi="Arial" w:cs="Arial"/>
                <w:color w:val="FFFFFF" w:themeColor="background1"/>
                <w:sz w:val="24"/>
                <w:szCs w:val="24"/>
              </w:rPr>
            </w:pPr>
            <w:r w:rsidRPr="002A1211">
              <w:rPr>
                <w:rFonts w:ascii="Arial" w:hAnsi="Arial" w:cs="Arial"/>
                <w:color w:val="FFFFFF" w:themeColor="background1"/>
                <w:sz w:val="24"/>
                <w:szCs w:val="24"/>
              </w:rPr>
              <w:t>Développer des outils d’information destinés aux clients ayant des limitations fonctionnelles pour favoriser l’utilisation</w:t>
            </w:r>
            <w:r w:rsidR="00CF1A5F">
              <w:rPr>
                <w:rFonts w:ascii="Arial" w:hAnsi="Arial" w:cs="Arial"/>
                <w:color w:val="FFFFFF" w:themeColor="background1"/>
                <w:sz w:val="24"/>
                <w:szCs w:val="24"/>
              </w:rPr>
              <w:t xml:space="preserve"> des réseaux de bus et de métro</w:t>
            </w:r>
          </w:p>
          <w:p w:rsidR="00CF1A5F" w:rsidRPr="002A1211" w:rsidRDefault="00CF1A5F" w:rsidP="00CF1A5F">
            <w:pPr>
              <w:rPr>
                <w:rFonts w:ascii="Arial" w:hAnsi="Arial" w:cs="Arial"/>
                <w:color w:val="FFFFFF" w:themeColor="background1"/>
                <w:sz w:val="24"/>
                <w:szCs w:val="24"/>
              </w:rPr>
            </w:pPr>
          </w:p>
        </w:tc>
        <w:tc>
          <w:tcPr>
            <w:tcW w:w="3544" w:type="dxa"/>
            <w:tcBorders>
              <w:right w:val="single" w:sz="8" w:space="0" w:color="auto"/>
            </w:tcBorders>
            <w:shd w:val="clear" w:color="auto" w:fill="auto"/>
          </w:tcPr>
          <w:p w:rsidR="002A1211" w:rsidRPr="00CF1A5F" w:rsidRDefault="002A1211" w:rsidP="00CF1A5F">
            <w:pPr>
              <w:rPr>
                <w:rFonts w:ascii="Arial" w:hAnsi="Arial" w:cs="Arial"/>
                <w:sz w:val="24"/>
                <w:szCs w:val="24"/>
              </w:rPr>
            </w:pPr>
            <w:r w:rsidRPr="00CF1A5F">
              <w:rPr>
                <w:rFonts w:ascii="Arial" w:hAnsi="Arial" w:cs="Arial"/>
                <w:sz w:val="24"/>
                <w:szCs w:val="24"/>
              </w:rPr>
              <w:t>Développer des outils (vidéos, guide…) pour faciliter l’apprentissage d</w:t>
            </w:r>
            <w:r w:rsidR="00CF1A5F">
              <w:rPr>
                <w:rFonts w:ascii="Arial" w:hAnsi="Arial" w:cs="Arial"/>
                <w:sz w:val="24"/>
                <w:szCs w:val="24"/>
              </w:rPr>
              <w:t xml:space="preserve">es réseaux de bus et de métro </w:t>
            </w:r>
            <w:r w:rsidRPr="00CF1A5F">
              <w:rPr>
                <w:rFonts w:ascii="Arial" w:hAnsi="Arial" w:cs="Arial"/>
                <w:sz w:val="24"/>
                <w:szCs w:val="24"/>
              </w:rPr>
              <w:t>par la clientèle ayant des limitations fonctionnelles</w:t>
            </w:r>
          </w:p>
        </w:tc>
        <w:tc>
          <w:tcPr>
            <w:tcW w:w="1843" w:type="dxa"/>
            <w:tcBorders>
              <w:top w:val="single" w:sz="8" w:space="0" w:color="auto"/>
              <w:left w:val="single" w:sz="8" w:space="0" w:color="auto"/>
              <w:bottom w:val="single" w:sz="8" w:space="0" w:color="auto"/>
              <w:right w:val="single" w:sz="8" w:space="0" w:color="auto"/>
            </w:tcBorders>
            <w:shd w:val="clear" w:color="auto" w:fill="auto"/>
            <w:vAlign w:val="center"/>
          </w:tcPr>
          <w:p w:rsidR="002A1211" w:rsidRPr="002A1211" w:rsidRDefault="002A1211" w:rsidP="002A1211">
            <w:pPr>
              <w:rPr>
                <w:rFonts w:ascii="Arial" w:hAnsi="Arial" w:cs="Arial"/>
                <w:sz w:val="24"/>
                <w:szCs w:val="24"/>
              </w:rPr>
            </w:pPr>
            <w:r w:rsidRPr="002A1211">
              <w:rPr>
                <w:rFonts w:ascii="Arial" w:hAnsi="Arial" w:cs="Arial"/>
                <w:sz w:val="24"/>
                <w:szCs w:val="24"/>
              </w:rPr>
              <w:t>DE Expérience client et activités commerciales</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rsidR="002A1211" w:rsidRPr="002A1211" w:rsidRDefault="002A1211" w:rsidP="002A1211">
            <w:pPr>
              <w:rPr>
                <w:rFonts w:ascii="Arial" w:hAnsi="Arial" w:cs="Arial"/>
                <w:sz w:val="24"/>
                <w:szCs w:val="24"/>
              </w:rPr>
            </w:pPr>
            <w:r w:rsidRPr="002A1211">
              <w:rPr>
                <w:rFonts w:ascii="Arial" w:hAnsi="Arial" w:cs="Arial"/>
                <w:sz w:val="24"/>
                <w:szCs w:val="24"/>
              </w:rPr>
              <w:t xml:space="preserve">NA </w:t>
            </w:r>
          </w:p>
        </w:tc>
        <w:tc>
          <w:tcPr>
            <w:tcW w:w="1843" w:type="dxa"/>
            <w:tcBorders>
              <w:top w:val="single" w:sz="8" w:space="0" w:color="auto"/>
              <w:left w:val="single" w:sz="8" w:space="0" w:color="auto"/>
              <w:bottom w:val="single" w:sz="8" w:space="0" w:color="auto"/>
              <w:right w:val="single" w:sz="8" w:space="0" w:color="auto"/>
            </w:tcBorders>
            <w:shd w:val="clear" w:color="auto" w:fill="auto"/>
            <w:vAlign w:val="center"/>
          </w:tcPr>
          <w:p w:rsidR="002A1211" w:rsidRPr="002A1211" w:rsidRDefault="002A1211" w:rsidP="002A1211">
            <w:pPr>
              <w:rPr>
                <w:rFonts w:ascii="Arial" w:hAnsi="Arial" w:cs="Arial"/>
                <w:sz w:val="24"/>
                <w:szCs w:val="24"/>
              </w:rPr>
            </w:pPr>
            <w:r w:rsidRPr="002A1211">
              <w:rPr>
                <w:rFonts w:ascii="Arial" w:hAnsi="Arial" w:cs="Arial"/>
                <w:sz w:val="24"/>
                <w:szCs w:val="24"/>
              </w:rPr>
              <w:t>Outils développés et diffusés</w:t>
            </w:r>
          </w:p>
        </w:tc>
        <w:tc>
          <w:tcPr>
            <w:tcW w:w="1516" w:type="dxa"/>
            <w:tcBorders>
              <w:top w:val="single" w:sz="8" w:space="0" w:color="auto"/>
              <w:left w:val="single" w:sz="8" w:space="0" w:color="auto"/>
              <w:bottom w:val="single" w:sz="8" w:space="0" w:color="auto"/>
              <w:right w:val="single" w:sz="8" w:space="0" w:color="auto"/>
            </w:tcBorders>
            <w:shd w:val="clear" w:color="auto" w:fill="auto"/>
          </w:tcPr>
          <w:p w:rsidR="002A1211" w:rsidRPr="002A1211" w:rsidRDefault="002A1211" w:rsidP="002A1211">
            <w:pPr>
              <w:rPr>
                <w:rFonts w:ascii="Arial" w:hAnsi="Arial" w:cs="Arial"/>
                <w:sz w:val="24"/>
                <w:szCs w:val="24"/>
              </w:rPr>
            </w:pPr>
          </w:p>
          <w:p w:rsidR="002A1211" w:rsidRPr="002A1211" w:rsidRDefault="002A1211" w:rsidP="002A1211">
            <w:pPr>
              <w:rPr>
                <w:rFonts w:ascii="Arial" w:hAnsi="Arial" w:cs="Arial"/>
                <w:sz w:val="24"/>
                <w:szCs w:val="24"/>
              </w:rPr>
            </w:pPr>
          </w:p>
          <w:p w:rsidR="002A1211" w:rsidRPr="002A1211" w:rsidRDefault="002A1211" w:rsidP="002A1211">
            <w:pPr>
              <w:rPr>
                <w:rFonts w:ascii="Arial" w:hAnsi="Arial" w:cs="Arial"/>
                <w:sz w:val="24"/>
                <w:szCs w:val="24"/>
              </w:rPr>
            </w:pPr>
            <w:r w:rsidRPr="002A1211">
              <w:rPr>
                <w:rFonts w:ascii="Arial" w:hAnsi="Arial" w:cs="Arial"/>
                <w:sz w:val="24"/>
                <w:szCs w:val="24"/>
              </w:rPr>
              <w:t>Outils diffusés en continu</w:t>
            </w:r>
          </w:p>
        </w:tc>
      </w:tr>
      <w:tr w:rsidR="002A1211" w:rsidRPr="002A1211" w:rsidTr="002A1211">
        <w:trPr>
          <w:trHeight w:val="109"/>
          <w:tblHeader/>
        </w:trPr>
        <w:tc>
          <w:tcPr>
            <w:tcW w:w="2830" w:type="dxa"/>
            <w:tcBorders>
              <w:right w:val="single" w:sz="8" w:space="0" w:color="auto"/>
            </w:tcBorders>
            <w:shd w:val="clear" w:color="auto" w:fill="525252" w:themeFill="accent3" w:themeFillShade="80"/>
          </w:tcPr>
          <w:p w:rsidR="002A1211" w:rsidRPr="002A1211" w:rsidRDefault="002A1211" w:rsidP="002A1211">
            <w:pPr>
              <w:rPr>
                <w:rFonts w:ascii="Arial" w:hAnsi="Arial" w:cs="Arial"/>
                <w:color w:val="FFFFFF" w:themeColor="background1"/>
                <w:sz w:val="24"/>
                <w:szCs w:val="24"/>
              </w:rPr>
            </w:pPr>
            <w:r w:rsidRPr="002A1211">
              <w:rPr>
                <w:rFonts w:ascii="Arial" w:hAnsi="Arial" w:cs="Arial"/>
                <w:color w:val="FFFFFF" w:themeColor="background1"/>
                <w:sz w:val="24"/>
                <w:szCs w:val="24"/>
              </w:rPr>
              <w:t>Déployer des campagnes de sensibilisation de la clientèle régulière</w:t>
            </w:r>
          </w:p>
        </w:tc>
        <w:tc>
          <w:tcPr>
            <w:tcW w:w="3544" w:type="dxa"/>
            <w:tcBorders>
              <w:right w:val="single" w:sz="8" w:space="0" w:color="auto"/>
            </w:tcBorders>
            <w:shd w:val="clear" w:color="auto" w:fill="auto"/>
          </w:tcPr>
          <w:p w:rsidR="00CF1A5F" w:rsidRDefault="002A1211" w:rsidP="00CF1A5F">
            <w:pPr>
              <w:rPr>
                <w:rFonts w:ascii="Arial" w:hAnsi="Arial" w:cs="Arial"/>
                <w:sz w:val="24"/>
                <w:szCs w:val="24"/>
              </w:rPr>
            </w:pPr>
            <w:r w:rsidRPr="00CF1A5F">
              <w:rPr>
                <w:rFonts w:ascii="Arial" w:hAnsi="Arial" w:cs="Arial"/>
                <w:sz w:val="24"/>
                <w:szCs w:val="24"/>
              </w:rPr>
              <w:t>Sensibiliser la clientèle des réseaux de bus et de métro sur les mesures d’</w:t>
            </w:r>
            <w:r w:rsidR="00CF1A5F">
              <w:rPr>
                <w:rFonts w:ascii="Arial" w:hAnsi="Arial" w:cs="Arial"/>
                <w:sz w:val="24"/>
                <w:szCs w:val="24"/>
              </w:rPr>
              <w:t>AU</w:t>
            </w:r>
            <w:r w:rsidRPr="00CF1A5F">
              <w:rPr>
                <w:rFonts w:ascii="Arial" w:hAnsi="Arial" w:cs="Arial"/>
                <w:sz w:val="24"/>
                <w:szCs w:val="24"/>
              </w:rPr>
              <w:t>, sur les besoins de la clientèle ayant des limitations fonctionnelles et les comportements à adopter</w:t>
            </w:r>
          </w:p>
          <w:p w:rsidR="002A1211" w:rsidRPr="00CF1A5F" w:rsidRDefault="002A1211" w:rsidP="00CF1A5F">
            <w:pPr>
              <w:rPr>
                <w:rFonts w:ascii="Arial" w:hAnsi="Arial" w:cs="Arial"/>
                <w:sz w:val="24"/>
                <w:szCs w:val="24"/>
              </w:rPr>
            </w:pPr>
            <w:r w:rsidRPr="00CF1A5F">
              <w:rPr>
                <w:rFonts w:ascii="Arial" w:hAnsi="Arial" w:cs="Arial"/>
                <w:sz w:val="24"/>
                <w:szCs w:val="24"/>
              </w:rPr>
              <w:t xml:space="preserve"> </w:t>
            </w:r>
          </w:p>
        </w:tc>
        <w:tc>
          <w:tcPr>
            <w:tcW w:w="1843" w:type="dxa"/>
            <w:tcBorders>
              <w:top w:val="single" w:sz="8" w:space="0" w:color="auto"/>
              <w:left w:val="single" w:sz="8" w:space="0" w:color="auto"/>
              <w:bottom w:val="single" w:sz="8" w:space="0" w:color="auto"/>
              <w:right w:val="single" w:sz="8" w:space="0" w:color="auto"/>
            </w:tcBorders>
            <w:shd w:val="clear" w:color="auto" w:fill="auto"/>
            <w:vAlign w:val="center"/>
          </w:tcPr>
          <w:p w:rsidR="002A1211" w:rsidRPr="002A1211" w:rsidRDefault="002A1211" w:rsidP="002A1211">
            <w:pPr>
              <w:rPr>
                <w:rFonts w:ascii="Arial" w:hAnsi="Arial" w:cs="Arial"/>
                <w:sz w:val="24"/>
                <w:szCs w:val="24"/>
              </w:rPr>
            </w:pPr>
            <w:r w:rsidRPr="002A1211">
              <w:rPr>
                <w:rFonts w:ascii="Arial" w:hAnsi="Arial" w:cs="Arial"/>
                <w:sz w:val="24"/>
                <w:szCs w:val="24"/>
              </w:rPr>
              <w:t>DE Expérience client et activités commerciales</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rsidR="002A1211" w:rsidRPr="002A1211" w:rsidRDefault="002A1211" w:rsidP="002A1211">
            <w:pPr>
              <w:rPr>
                <w:rFonts w:ascii="Arial" w:hAnsi="Arial" w:cs="Arial"/>
                <w:sz w:val="24"/>
                <w:szCs w:val="24"/>
              </w:rPr>
            </w:pPr>
            <w:r w:rsidRPr="002A1211">
              <w:rPr>
                <w:rFonts w:ascii="Arial" w:hAnsi="Arial" w:cs="Arial"/>
                <w:sz w:val="24"/>
                <w:szCs w:val="24"/>
              </w:rPr>
              <w:t>En continu</w:t>
            </w:r>
          </w:p>
        </w:tc>
        <w:tc>
          <w:tcPr>
            <w:tcW w:w="1843" w:type="dxa"/>
            <w:tcBorders>
              <w:top w:val="single" w:sz="8" w:space="0" w:color="auto"/>
              <w:left w:val="single" w:sz="8" w:space="0" w:color="auto"/>
              <w:bottom w:val="single" w:sz="8" w:space="0" w:color="auto"/>
              <w:right w:val="single" w:sz="8" w:space="0" w:color="auto"/>
            </w:tcBorders>
            <w:shd w:val="clear" w:color="auto" w:fill="auto"/>
            <w:vAlign w:val="center"/>
          </w:tcPr>
          <w:p w:rsidR="002A1211" w:rsidRPr="002A1211" w:rsidRDefault="002A1211" w:rsidP="002A1211">
            <w:pPr>
              <w:rPr>
                <w:rFonts w:ascii="Arial" w:hAnsi="Arial" w:cs="Arial"/>
                <w:sz w:val="24"/>
                <w:szCs w:val="24"/>
              </w:rPr>
            </w:pPr>
            <w:r w:rsidRPr="002A1211">
              <w:rPr>
                <w:rFonts w:ascii="Arial" w:hAnsi="Arial" w:cs="Arial"/>
                <w:sz w:val="24"/>
                <w:szCs w:val="24"/>
              </w:rPr>
              <w:t>En continu</w:t>
            </w:r>
          </w:p>
        </w:tc>
        <w:tc>
          <w:tcPr>
            <w:tcW w:w="1516" w:type="dxa"/>
            <w:tcBorders>
              <w:top w:val="single" w:sz="8" w:space="0" w:color="auto"/>
              <w:left w:val="single" w:sz="8" w:space="0" w:color="auto"/>
              <w:bottom w:val="single" w:sz="8" w:space="0" w:color="auto"/>
              <w:right w:val="single" w:sz="8" w:space="0" w:color="auto"/>
            </w:tcBorders>
            <w:shd w:val="clear" w:color="auto" w:fill="auto"/>
          </w:tcPr>
          <w:p w:rsidR="002A1211" w:rsidRPr="002A1211" w:rsidRDefault="002A1211" w:rsidP="002A1211">
            <w:pPr>
              <w:rPr>
                <w:rFonts w:ascii="Arial" w:hAnsi="Arial" w:cs="Arial"/>
                <w:sz w:val="24"/>
                <w:szCs w:val="24"/>
              </w:rPr>
            </w:pPr>
          </w:p>
          <w:p w:rsidR="002A1211" w:rsidRPr="002A1211" w:rsidRDefault="002A1211" w:rsidP="002A1211">
            <w:pPr>
              <w:rPr>
                <w:rFonts w:ascii="Arial" w:hAnsi="Arial" w:cs="Arial"/>
                <w:sz w:val="24"/>
                <w:szCs w:val="24"/>
              </w:rPr>
            </w:pPr>
          </w:p>
          <w:p w:rsidR="00CF1A5F" w:rsidRDefault="00CF1A5F" w:rsidP="002A1211">
            <w:pPr>
              <w:rPr>
                <w:rFonts w:ascii="Arial" w:hAnsi="Arial" w:cs="Arial"/>
                <w:sz w:val="24"/>
                <w:szCs w:val="24"/>
              </w:rPr>
            </w:pPr>
          </w:p>
          <w:p w:rsidR="002A1211" w:rsidRPr="002A1211" w:rsidRDefault="002A1211" w:rsidP="002A1211">
            <w:pPr>
              <w:rPr>
                <w:rFonts w:ascii="Arial" w:hAnsi="Arial" w:cs="Arial"/>
                <w:sz w:val="24"/>
                <w:szCs w:val="24"/>
              </w:rPr>
            </w:pPr>
            <w:r w:rsidRPr="002A1211">
              <w:rPr>
                <w:rFonts w:ascii="Arial" w:hAnsi="Arial" w:cs="Arial"/>
                <w:sz w:val="24"/>
                <w:szCs w:val="24"/>
              </w:rPr>
              <w:t>En continu</w:t>
            </w:r>
          </w:p>
          <w:p w:rsidR="002A1211" w:rsidRPr="002A1211" w:rsidRDefault="002A1211" w:rsidP="002A1211">
            <w:pPr>
              <w:rPr>
                <w:rFonts w:ascii="Arial" w:hAnsi="Arial" w:cs="Arial"/>
                <w:sz w:val="24"/>
                <w:szCs w:val="24"/>
              </w:rPr>
            </w:pPr>
          </w:p>
        </w:tc>
      </w:tr>
    </w:tbl>
    <w:p w:rsidR="002A1211" w:rsidRDefault="002A1211" w:rsidP="00471271">
      <w:pPr>
        <w:rPr>
          <w:lang w:eastAsia="fr-CA"/>
        </w:rPr>
        <w:sectPr w:rsidR="002A1211" w:rsidSect="002A1211">
          <w:pgSz w:w="15840" w:h="12240" w:orient="landscape" w:code="1"/>
          <w:pgMar w:top="1800" w:right="1627" w:bottom="1800" w:left="1627" w:header="706" w:footer="706" w:gutter="0"/>
          <w:cols w:num="2" w:space="360"/>
          <w:docGrid w:linePitch="360"/>
        </w:sectPr>
      </w:pPr>
    </w:p>
    <w:p w:rsidR="00C41997" w:rsidRDefault="002A1211" w:rsidP="002A1211">
      <w:pPr>
        <w:pStyle w:val="Titre3"/>
        <w:rPr>
          <w:rFonts w:ascii="Arial" w:hAnsi="Arial" w:cs="Arial"/>
          <w:lang w:eastAsia="fr-CA"/>
        </w:rPr>
      </w:pPr>
      <w:r w:rsidRPr="002A1211">
        <w:rPr>
          <w:rFonts w:ascii="Arial" w:hAnsi="Arial" w:cs="Arial"/>
          <w:lang w:eastAsia="fr-CA"/>
        </w:rPr>
        <w:lastRenderedPageBreak/>
        <w:t>L’éducation à la clientèle</w:t>
      </w:r>
    </w:p>
    <w:p w:rsidR="00C41997" w:rsidRDefault="00C41997" w:rsidP="00C41997">
      <w:pPr>
        <w:rPr>
          <w:lang w:eastAsia="fr-CA"/>
        </w:rPr>
      </w:pPr>
    </w:p>
    <w:p w:rsidR="00C41997" w:rsidRPr="00C41997" w:rsidRDefault="00C41997" w:rsidP="00C41997">
      <w:pPr>
        <w:rPr>
          <w:lang w:eastAsia="fr-CA"/>
        </w:rPr>
        <w:sectPr w:rsidR="00C41997" w:rsidRPr="00C41997" w:rsidSect="002A1211">
          <w:pgSz w:w="15840" w:h="12240" w:orient="landscape" w:code="1"/>
          <w:pgMar w:top="1800" w:right="1627" w:bottom="1800" w:left="1627" w:header="706" w:footer="706" w:gutter="0"/>
          <w:cols w:num="2" w:space="360"/>
          <w:docGrid w:linePitch="360"/>
        </w:sectPr>
      </w:pPr>
    </w:p>
    <w:p w:rsidR="00C41997" w:rsidRDefault="00C41997" w:rsidP="00C41997">
      <w:pPr>
        <w:pStyle w:val="Titre4"/>
        <w:rPr>
          <w:rFonts w:ascii="Arial" w:hAnsi="Arial" w:cs="Arial"/>
          <w:i w:val="0"/>
          <w:sz w:val="24"/>
          <w:szCs w:val="24"/>
          <w:lang w:eastAsia="fr-CA"/>
        </w:rPr>
      </w:pPr>
      <w:r w:rsidRPr="00C41997">
        <w:rPr>
          <w:rFonts w:ascii="Arial" w:hAnsi="Arial" w:cs="Arial"/>
          <w:i w:val="0"/>
          <w:sz w:val="24"/>
          <w:szCs w:val="24"/>
          <w:lang w:eastAsia="fr-CA"/>
        </w:rPr>
        <w:t>L’état de situation 2015</w:t>
      </w:r>
    </w:p>
    <w:p w:rsidR="00C41997" w:rsidRDefault="00C41997" w:rsidP="00C41997">
      <w:pPr>
        <w:rPr>
          <w:lang w:eastAsia="fr-CA"/>
        </w:rPr>
      </w:pPr>
    </w:p>
    <w:p w:rsidR="00C41997" w:rsidRPr="00C41997" w:rsidRDefault="00C41997" w:rsidP="00C41997">
      <w:pPr>
        <w:rPr>
          <w:lang w:eastAsia="fr-CA"/>
        </w:rPr>
        <w:sectPr w:rsidR="00C41997" w:rsidRPr="00C41997" w:rsidSect="00C41997">
          <w:type w:val="continuous"/>
          <w:pgSz w:w="15840" w:h="12240" w:orient="landscape" w:code="1"/>
          <w:pgMar w:top="1800" w:right="1627" w:bottom="1800" w:left="1627" w:header="706" w:footer="706" w:gutter="0"/>
          <w:cols w:num="2" w:space="360"/>
          <w:docGrid w:linePitch="360"/>
        </w:sectPr>
      </w:pPr>
    </w:p>
    <w:p w:rsidR="00C41997" w:rsidRPr="00C41997" w:rsidRDefault="00C41997" w:rsidP="00C41997">
      <w:pPr>
        <w:spacing w:line="276" w:lineRule="auto"/>
        <w:jc w:val="both"/>
        <w:rPr>
          <w:rFonts w:ascii="Arial" w:hAnsi="Arial" w:cs="Arial"/>
          <w:sz w:val="24"/>
          <w:szCs w:val="24"/>
        </w:rPr>
      </w:pPr>
      <w:r w:rsidRPr="00C41997">
        <w:rPr>
          <w:rFonts w:ascii="Arial" w:hAnsi="Arial" w:cs="Arial"/>
          <w:sz w:val="24"/>
          <w:szCs w:val="24"/>
        </w:rPr>
        <w:t xml:space="preserve">L’équipe de Sureté et </w:t>
      </w:r>
      <w:r w:rsidR="00046658">
        <w:rPr>
          <w:rFonts w:ascii="Arial" w:hAnsi="Arial" w:cs="Arial"/>
          <w:sz w:val="24"/>
          <w:szCs w:val="24"/>
        </w:rPr>
        <w:t>C</w:t>
      </w:r>
      <w:r w:rsidRPr="00C41997">
        <w:rPr>
          <w:rFonts w:ascii="Arial" w:hAnsi="Arial" w:cs="Arial"/>
          <w:sz w:val="24"/>
          <w:szCs w:val="24"/>
        </w:rPr>
        <w:t>ontrôle offre des ateliers de sensibilisation et d’éducation à plusieurs groupes : camps de jour, groupes scolaires, groupes de nouveaux arrivants, aînés, etc. On y aborde les règles et procédures de sécurité, normes, règlements et comportements à adopter dans le réseau de la STM. En 2015, plus de 42</w:t>
      </w:r>
      <w:r w:rsidR="00566FD7">
        <w:rPr>
          <w:rFonts w:ascii="Arial" w:hAnsi="Arial" w:cs="Arial"/>
          <w:sz w:val="24"/>
          <w:szCs w:val="24"/>
        </w:rPr>
        <w:t> </w:t>
      </w:r>
      <w:r w:rsidRPr="00C41997">
        <w:rPr>
          <w:rFonts w:ascii="Arial" w:hAnsi="Arial" w:cs="Arial"/>
          <w:sz w:val="24"/>
          <w:szCs w:val="24"/>
        </w:rPr>
        <w:t>000 personnes ont assisté à un des ateliers de la STM.</w:t>
      </w:r>
    </w:p>
    <w:p w:rsidR="00C41997" w:rsidRPr="00C41997" w:rsidRDefault="00C41997" w:rsidP="00C41997">
      <w:pPr>
        <w:spacing w:line="276" w:lineRule="auto"/>
        <w:jc w:val="both"/>
        <w:rPr>
          <w:rFonts w:ascii="Arial" w:hAnsi="Arial" w:cs="Arial"/>
          <w:sz w:val="24"/>
          <w:szCs w:val="24"/>
        </w:rPr>
      </w:pPr>
      <w:r w:rsidRPr="00C41997">
        <w:rPr>
          <w:rFonts w:ascii="Arial" w:hAnsi="Arial" w:cs="Arial"/>
          <w:sz w:val="24"/>
          <w:szCs w:val="24"/>
        </w:rPr>
        <w:t xml:space="preserve">L’Institut Nazareth et Louis-Braille (INLB) offre un service d’apprentissage aux cheminements dans les réseaux de bus et de métro dans un cadre de réadaptation à sa clientèle aveugle et amblyope et le Regroupement des aveugles et amblyopes du Montréal Métropolitain </w:t>
      </w:r>
      <w:r w:rsidRPr="00C41997">
        <w:rPr>
          <w:rFonts w:ascii="Arial" w:hAnsi="Arial" w:cs="Arial"/>
          <w:sz w:val="24"/>
          <w:szCs w:val="24"/>
        </w:rPr>
        <w:t>(RAAMM) offre un service d’accompagnement à ses membres dans le réseau de la STM.</w:t>
      </w:r>
      <w:r>
        <w:rPr>
          <w:rFonts w:ascii="Arial" w:hAnsi="Arial" w:cs="Arial"/>
          <w:sz w:val="24"/>
          <w:szCs w:val="24"/>
        </w:rPr>
        <w:t xml:space="preserve"> La STM est partenaire de </w:t>
      </w:r>
      <w:r w:rsidR="00566FD7">
        <w:rPr>
          <w:rFonts w:ascii="Arial" w:hAnsi="Arial" w:cs="Arial"/>
          <w:sz w:val="24"/>
          <w:szCs w:val="24"/>
        </w:rPr>
        <w:t>c</w:t>
      </w:r>
      <w:r>
        <w:rPr>
          <w:rFonts w:ascii="Arial" w:hAnsi="Arial" w:cs="Arial"/>
          <w:sz w:val="24"/>
          <w:szCs w:val="24"/>
        </w:rPr>
        <w:t>es deux in</w:t>
      </w:r>
      <w:r w:rsidR="00CF1A5F">
        <w:rPr>
          <w:rFonts w:ascii="Arial" w:hAnsi="Arial" w:cs="Arial"/>
          <w:sz w:val="24"/>
          <w:szCs w:val="24"/>
        </w:rPr>
        <w:t>i</w:t>
      </w:r>
      <w:r>
        <w:rPr>
          <w:rFonts w:ascii="Arial" w:hAnsi="Arial" w:cs="Arial"/>
          <w:sz w:val="24"/>
          <w:szCs w:val="24"/>
        </w:rPr>
        <w:t>tiatives.</w:t>
      </w:r>
    </w:p>
    <w:p w:rsidR="00C41997" w:rsidRDefault="00C41997" w:rsidP="00C41997">
      <w:pPr>
        <w:spacing w:line="276" w:lineRule="auto"/>
        <w:jc w:val="both"/>
        <w:rPr>
          <w:rFonts w:ascii="Arial" w:hAnsi="Arial" w:cs="Arial"/>
          <w:sz w:val="24"/>
          <w:szCs w:val="24"/>
        </w:rPr>
        <w:sectPr w:rsidR="00C41997" w:rsidSect="00C41997">
          <w:type w:val="continuous"/>
          <w:pgSz w:w="15840" w:h="12240" w:orient="landscape" w:code="1"/>
          <w:pgMar w:top="1800" w:right="1627" w:bottom="1800" w:left="1627" w:header="706" w:footer="706" w:gutter="0"/>
          <w:cols w:num="2" w:space="360"/>
          <w:docGrid w:linePitch="360"/>
        </w:sectPr>
      </w:pPr>
      <w:r w:rsidRPr="00C41997">
        <w:rPr>
          <w:rFonts w:ascii="Arial" w:hAnsi="Arial" w:cs="Arial"/>
          <w:sz w:val="24"/>
          <w:szCs w:val="24"/>
        </w:rPr>
        <w:t xml:space="preserve">Selon les occasions, d’autres </w:t>
      </w:r>
      <w:r w:rsidR="00CF1A5F">
        <w:rPr>
          <w:rFonts w:ascii="Arial" w:hAnsi="Arial" w:cs="Arial"/>
          <w:sz w:val="24"/>
          <w:szCs w:val="24"/>
        </w:rPr>
        <w:t>activités</w:t>
      </w:r>
      <w:r w:rsidRPr="00C41997">
        <w:rPr>
          <w:rFonts w:ascii="Arial" w:hAnsi="Arial" w:cs="Arial"/>
          <w:sz w:val="24"/>
          <w:szCs w:val="24"/>
        </w:rPr>
        <w:t xml:space="preserve"> d’éducation clientèle sont développées. Notamment, des tournées dans les résidences de personnes âgées ont été effectuées dans le cadre d’initiatives de promotion des navettes Or. </w:t>
      </w:r>
      <w:r w:rsidR="00CF1A5F">
        <w:rPr>
          <w:rFonts w:ascii="Arial" w:hAnsi="Arial" w:cs="Arial"/>
          <w:sz w:val="24"/>
          <w:szCs w:val="24"/>
        </w:rPr>
        <w:t>Elles</w:t>
      </w:r>
      <w:r w:rsidRPr="00C41997">
        <w:rPr>
          <w:rFonts w:ascii="Arial" w:hAnsi="Arial" w:cs="Arial"/>
          <w:sz w:val="24"/>
          <w:szCs w:val="24"/>
        </w:rPr>
        <w:t xml:space="preserve"> sont ponctuelles, ne couvrent pas nécessairement l’ensemble des besoins spécifiques des personnes ayant des limitations fonctionnelles en matière d’éducation clientèle et ne rejoignent pas toute la clientèle.</w:t>
      </w:r>
    </w:p>
    <w:p w:rsidR="00C41997" w:rsidRDefault="00C41997" w:rsidP="00C41997">
      <w:pPr>
        <w:spacing w:line="276" w:lineRule="auto"/>
        <w:jc w:val="both"/>
        <w:rPr>
          <w:rFonts w:ascii="Arial" w:hAnsi="Arial" w:cs="Arial"/>
          <w:sz w:val="24"/>
          <w:szCs w:val="24"/>
        </w:rPr>
        <w:sectPr w:rsidR="00C41997" w:rsidSect="00C41997">
          <w:type w:val="continuous"/>
          <w:pgSz w:w="15840" w:h="12240" w:orient="landscape" w:code="1"/>
          <w:pgMar w:top="1800" w:right="1627" w:bottom="1800" w:left="1627" w:header="706" w:footer="706" w:gutter="0"/>
          <w:cols w:num="2" w:space="360"/>
          <w:docGrid w:linePitch="360"/>
        </w:sectPr>
      </w:pPr>
    </w:p>
    <w:p w:rsidR="00C41997" w:rsidRDefault="00C41997" w:rsidP="00C41997">
      <w:pPr>
        <w:pStyle w:val="Titre4"/>
        <w:rPr>
          <w:rFonts w:ascii="Arial" w:hAnsi="Arial" w:cs="Arial"/>
          <w:i w:val="0"/>
          <w:sz w:val="24"/>
          <w:szCs w:val="24"/>
        </w:rPr>
      </w:pPr>
      <w:r>
        <w:rPr>
          <w:rFonts w:ascii="Arial" w:hAnsi="Arial" w:cs="Arial"/>
          <w:i w:val="0"/>
          <w:sz w:val="24"/>
          <w:szCs w:val="24"/>
        </w:rPr>
        <w:lastRenderedPageBreak/>
        <w:t>Les objectifs 2025</w:t>
      </w:r>
    </w:p>
    <w:p w:rsidR="00C41997" w:rsidRDefault="00C41997" w:rsidP="00C41997"/>
    <w:p w:rsidR="00C41997" w:rsidRPr="00C41997" w:rsidRDefault="00C41997" w:rsidP="00C41997">
      <w:pPr>
        <w:sectPr w:rsidR="00C41997" w:rsidRPr="00C41997" w:rsidSect="00C41997">
          <w:pgSz w:w="15840" w:h="12240" w:orient="landscape" w:code="1"/>
          <w:pgMar w:top="1800" w:right="1627" w:bottom="1800" w:left="1627" w:header="706" w:footer="706" w:gutter="0"/>
          <w:cols w:num="2" w:space="360"/>
          <w:docGrid w:linePitch="360"/>
        </w:sectPr>
      </w:pPr>
    </w:p>
    <w:p w:rsidR="00C41997" w:rsidRDefault="00C41997" w:rsidP="00C41997">
      <w:pPr>
        <w:numPr>
          <w:ilvl w:val="0"/>
          <w:numId w:val="17"/>
        </w:numPr>
        <w:spacing w:line="276" w:lineRule="auto"/>
        <w:contextualSpacing/>
        <w:jc w:val="both"/>
        <w:rPr>
          <w:rFonts w:ascii="Arial" w:hAnsi="Arial"/>
          <w:sz w:val="24"/>
        </w:rPr>
      </w:pPr>
      <w:r w:rsidRPr="00C41997">
        <w:rPr>
          <w:rFonts w:ascii="Arial" w:hAnsi="Arial"/>
          <w:sz w:val="24"/>
        </w:rPr>
        <w:t xml:space="preserve">Des outils, ateliers et ressources d’éducation de la clientèle, coordonnées par la STM et qui portent sur l’utilisation, la réglementation et les comportements sécuritaires dans le réseau régulier. </w:t>
      </w:r>
    </w:p>
    <w:p w:rsidR="0000272F" w:rsidRPr="00C41997" w:rsidRDefault="0000272F" w:rsidP="0000272F">
      <w:pPr>
        <w:numPr>
          <w:ilvl w:val="0"/>
          <w:numId w:val="17"/>
        </w:numPr>
        <w:spacing w:line="276" w:lineRule="auto"/>
        <w:contextualSpacing/>
        <w:jc w:val="both"/>
        <w:rPr>
          <w:rFonts w:ascii="Arial" w:hAnsi="Arial"/>
          <w:sz w:val="24"/>
        </w:rPr>
      </w:pPr>
      <w:r w:rsidRPr="00C41997">
        <w:rPr>
          <w:rFonts w:ascii="Arial" w:hAnsi="Arial"/>
          <w:sz w:val="24"/>
        </w:rPr>
        <w:t>Des ressources universellement accessibles et qui tiennent compte des besoins et des réalités des personnes ayant des limitations fonctionnelles dans l’utilisation du réseau régulier.</w:t>
      </w:r>
    </w:p>
    <w:p w:rsidR="0000272F" w:rsidRDefault="0000272F" w:rsidP="0000272F">
      <w:pPr>
        <w:spacing w:line="276" w:lineRule="auto"/>
        <w:ind w:left="360"/>
        <w:contextualSpacing/>
        <w:jc w:val="both"/>
        <w:rPr>
          <w:rFonts w:ascii="Arial" w:hAnsi="Arial"/>
          <w:sz w:val="24"/>
        </w:rPr>
      </w:pPr>
      <w:r w:rsidRPr="0000272F">
        <w:rPr>
          <w:rFonts w:ascii="Arial" w:hAnsi="Arial"/>
          <w:noProof/>
          <w:sz w:val="24"/>
          <w:lang w:eastAsia="fr-CA"/>
        </w:rPr>
        <w:drawing>
          <wp:inline distT="0" distB="0" distL="0" distR="0">
            <wp:extent cx="3881755" cy="3776843"/>
            <wp:effectExtent l="0" t="0" r="4445" b="0"/>
            <wp:docPr id="29" name="Image 29" descr="C:\Users\MLEBOUEDEC\AppData\Local\Microsoft\Windows\Temporary Internet Files\Content.Outlook\ZYXSF18O\17010_05 les graphiques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LEBOUEDEC\AppData\Local\Microsoft\Windows\Temporary Internet Files\Content.Outlook\ZYXSF18O\17010_05 les graphiques_05.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81755" cy="3776843"/>
                    </a:xfrm>
                    <a:prstGeom prst="rect">
                      <a:avLst/>
                    </a:prstGeom>
                    <a:noFill/>
                    <a:ln>
                      <a:noFill/>
                    </a:ln>
                  </pic:spPr>
                </pic:pic>
              </a:graphicData>
            </a:graphic>
          </wp:inline>
        </w:drawing>
      </w:r>
    </w:p>
    <w:p w:rsidR="0000272F" w:rsidRDefault="0000272F" w:rsidP="0000272F">
      <w:pPr>
        <w:spacing w:line="276" w:lineRule="auto"/>
        <w:ind w:left="360"/>
        <w:contextualSpacing/>
        <w:jc w:val="both"/>
        <w:rPr>
          <w:rFonts w:ascii="Arial" w:hAnsi="Arial"/>
          <w:sz w:val="24"/>
        </w:rPr>
      </w:pPr>
    </w:p>
    <w:p w:rsidR="007159EE" w:rsidRPr="0000272F" w:rsidRDefault="007159EE" w:rsidP="00C41997">
      <w:pPr>
        <w:numPr>
          <w:ilvl w:val="0"/>
          <w:numId w:val="17"/>
        </w:numPr>
        <w:spacing w:line="276" w:lineRule="auto"/>
        <w:contextualSpacing/>
        <w:jc w:val="both"/>
        <w:rPr>
          <w:rFonts w:ascii="Arial" w:hAnsi="Arial"/>
          <w:sz w:val="24"/>
        </w:rPr>
        <w:sectPr w:rsidR="007159EE" w:rsidRPr="0000272F" w:rsidSect="00C41997">
          <w:type w:val="continuous"/>
          <w:pgSz w:w="15840" w:h="12240" w:orient="landscape" w:code="1"/>
          <w:pgMar w:top="1800" w:right="1627" w:bottom="1800" w:left="1627" w:header="706" w:footer="706" w:gutter="0"/>
          <w:cols w:num="2" w:space="360"/>
          <w:docGrid w:linePitch="360"/>
        </w:sectPr>
      </w:pPr>
    </w:p>
    <w:p w:rsidR="007159EE" w:rsidRDefault="007159EE" w:rsidP="00C41997">
      <w:pPr>
        <w:sectPr w:rsidR="007159EE" w:rsidSect="00C41997">
          <w:type w:val="continuous"/>
          <w:pgSz w:w="15840" w:h="12240" w:orient="landscape" w:code="1"/>
          <w:pgMar w:top="1800" w:right="1627" w:bottom="1800" w:left="1627" w:header="706" w:footer="706" w:gutter="0"/>
          <w:cols w:num="2" w:space="360"/>
          <w:docGrid w:linePitch="360"/>
        </w:sectPr>
      </w:pPr>
    </w:p>
    <w:p w:rsidR="007159EE" w:rsidRDefault="007159EE" w:rsidP="007159EE">
      <w:pPr>
        <w:pStyle w:val="Titre4"/>
        <w:rPr>
          <w:rFonts w:ascii="Arial" w:hAnsi="Arial" w:cs="Arial"/>
          <w:i w:val="0"/>
          <w:sz w:val="24"/>
          <w:szCs w:val="24"/>
        </w:rPr>
      </w:pPr>
      <w:r>
        <w:rPr>
          <w:rFonts w:ascii="Arial" w:hAnsi="Arial" w:cs="Arial"/>
          <w:i w:val="0"/>
          <w:sz w:val="24"/>
          <w:szCs w:val="24"/>
        </w:rPr>
        <w:lastRenderedPageBreak/>
        <w:t>Les projets du chantier 5 : l’éducation à la clientèle</w:t>
      </w:r>
    </w:p>
    <w:p w:rsidR="007159EE" w:rsidRDefault="007159EE" w:rsidP="007159EE"/>
    <w:p w:rsidR="007159EE" w:rsidRPr="007159EE" w:rsidRDefault="007159EE" w:rsidP="007159EE">
      <w:pPr>
        <w:sectPr w:rsidR="007159EE" w:rsidRPr="007159EE" w:rsidSect="007159EE">
          <w:pgSz w:w="15840" w:h="12240" w:orient="landscape" w:code="1"/>
          <w:pgMar w:top="1800" w:right="1627" w:bottom="1800" w:left="1627" w:header="706" w:footer="706" w:gutter="0"/>
          <w:cols w:space="360"/>
          <w:docGrid w:linePitch="360"/>
        </w:sectPr>
      </w:pPr>
    </w:p>
    <w:tbl>
      <w:tblPr>
        <w:tblStyle w:val="Grilledutableau11"/>
        <w:tblpPr w:leftFromText="141" w:rightFromText="141" w:vertAnchor="text" w:horzAnchor="margin" w:tblpY="156"/>
        <w:tblW w:w="12371" w:type="dxa"/>
        <w:tblLayout w:type="fixed"/>
        <w:tblLook w:val="04A0" w:firstRow="1" w:lastRow="0" w:firstColumn="1" w:lastColumn="0" w:noHBand="0" w:noVBand="1"/>
      </w:tblPr>
      <w:tblGrid>
        <w:gridCol w:w="2559"/>
        <w:gridCol w:w="2823"/>
        <w:gridCol w:w="1984"/>
        <w:gridCol w:w="1323"/>
        <w:gridCol w:w="1841"/>
        <w:gridCol w:w="1841"/>
      </w:tblGrid>
      <w:tr w:rsidR="007159EE" w:rsidRPr="007159EE" w:rsidTr="00566FD7">
        <w:trPr>
          <w:trHeight w:val="336"/>
        </w:trPr>
        <w:tc>
          <w:tcPr>
            <w:tcW w:w="2559" w:type="dxa"/>
            <w:shd w:val="clear" w:color="auto" w:fill="525252" w:themeFill="accent3" w:themeFillShade="80"/>
            <w:vAlign w:val="center"/>
          </w:tcPr>
          <w:p w:rsidR="007159EE" w:rsidRPr="00566FD7" w:rsidRDefault="00566FD7" w:rsidP="007159EE">
            <w:pPr>
              <w:rPr>
                <w:rFonts w:ascii="Arial" w:hAnsi="Arial" w:cs="Arial"/>
                <w:color w:val="FFFFFF" w:themeColor="background1"/>
              </w:rPr>
            </w:pPr>
            <w:r w:rsidRPr="00566FD7">
              <w:rPr>
                <w:rFonts w:ascii="Arial" w:hAnsi="Arial" w:cs="Arial"/>
                <w:color w:val="FFFFFF" w:themeColor="background1"/>
              </w:rPr>
              <w:t>Projets</w:t>
            </w:r>
          </w:p>
        </w:tc>
        <w:tc>
          <w:tcPr>
            <w:tcW w:w="2823" w:type="dxa"/>
            <w:shd w:val="clear" w:color="auto" w:fill="525252" w:themeFill="accent3" w:themeFillShade="80"/>
            <w:vAlign w:val="center"/>
          </w:tcPr>
          <w:p w:rsidR="007159EE" w:rsidRPr="00566FD7" w:rsidRDefault="007159EE" w:rsidP="007159EE">
            <w:pPr>
              <w:rPr>
                <w:rFonts w:ascii="Arial" w:hAnsi="Arial" w:cs="Arial"/>
                <w:color w:val="FFFFFF" w:themeColor="background1"/>
              </w:rPr>
            </w:pPr>
            <w:r w:rsidRPr="00566FD7">
              <w:rPr>
                <w:rFonts w:ascii="Arial" w:hAnsi="Arial" w:cs="Arial"/>
                <w:color w:val="FFFFFF" w:themeColor="background1"/>
              </w:rPr>
              <w:t>Descriptif</w:t>
            </w:r>
          </w:p>
        </w:tc>
        <w:tc>
          <w:tcPr>
            <w:tcW w:w="1984" w:type="dxa"/>
            <w:tcBorders>
              <w:bottom w:val="single" w:sz="8" w:space="0" w:color="auto"/>
            </w:tcBorders>
            <w:shd w:val="clear" w:color="auto" w:fill="525252" w:themeFill="accent3" w:themeFillShade="80"/>
            <w:vAlign w:val="center"/>
          </w:tcPr>
          <w:p w:rsidR="007159EE" w:rsidRPr="00566FD7" w:rsidRDefault="007159EE" w:rsidP="007159EE">
            <w:pPr>
              <w:rPr>
                <w:rFonts w:ascii="Arial" w:hAnsi="Arial" w:cs="Arial"/>
                <w:color w:val="FFFFFF" w:themeColor="background1"/>
              </w:rPr>
            </w:pPr>
            <w:r w:rsidRPr="00566FD7">
              <w:rPr>
                <w:rFonts w:ascii="Arial" w:hAnsi="Arial" w:cs="Arial"/>
                <w:color w:val="FFFFFF" w:themeColor="background1"/>
              </w:rPr>
              <w:t>Responsable</w:t>
            </w:r>
          </w:p>
        </w:tc>
        <w:tc>
          <w:tcPr>
            <w:tcW w:w="1323" w:type="dxa"/>
            <w:tcBorders>
              <w:bottom w:val="single" w:sz="8" w:space="0" w:color="auto"/>
            </w:tcBorders>
            <w:shd w:val="clear" w:color="auto" w:fill="525252" w:themeFill="accent3" w:themeFillShade="80"/>
            <w:vAlign w:val="center"/>
          </w:tcPr>
          <w:p w:rsidR="007159EE" w:rsidRPr="00566FD7" w:rsidRDefault="007159EE" w:rsidP="007159EE">
            <w:pPr>
              <w:rPr>
                <w:rFonts w:ascii="Arial" w:hAnsi="Arial" w:cs="Arial"/>
                <w:color w:val="FFFFFF" w:themeColor="background1"/>
              </w:rPr>
            </w:pPr>
            <w:r w:rsidRPr="00566FD7">
              <w:rPr>
                <w:rFonts w:ascii="Arial" w:hAnsi="Arial" w:cs="Arial"/>
                <w:color w:val="FFFFFF" w:themeColor="background1"/>
              </w:rPr>
              <w:t>2015</w:t>
            </w:r>
          </w:p>
        </w:tc>
        <w:tc>
          <w:tcPr>
            <w:tcW w:w="1841" w:type="dxa"/>
            <w:tcBorders>
              <w:bottom w:val="single" w:sz="8" w:space="0" w:color="auto"/>
            </w:tcBorders>
            <w:shd w:val="clear" w:color="auto" w:fill="525252" w:themeFill="accent3" w:themeFillShade="80"/>
            <w:vAlign w:val="center"/>
          </w:tcPr>
          <w:p w:rsidR="007159EE" w:rsidRPr="00566FD7" w:rsidRDefault="007159EE" w:rsidP="007159EE">
            <w:pPr>
              <w:rPr>
                <w:rFonts w:ascii="Arial" w:hAnsi="Arial" w:cs="Arial"/>
                <w:color w:val="FFFFFF" w:themeColor="background1"/>
              </w:rPr>
            </w:pPr>
            <w:r w:rsidRPr="00566FD7">
              <w:rPr>
                <w:rFonts w:ascii="Arial" w:hAnsi="Arial" w:cs="Arial"/>
                <w:color w:val="FFFFFF" w:themeColor="background1"/>
              </w:rPr>
              <w:t>2020</w:t>
            </w:r>
          </w:p>
        </w:tc>
        <w:tc>
          <w:tcPr>
            <w:tcW w:w="1841" w:type="dxa"/>
            <w:tcBorders>
              <w:bottom w:val="single" w:sz="8" w:space="0" w:color="auto"/>
            </w:tcBorders>
            <w:shd w:val="clear" w:color="auto" w:fill="525252" w:themeFill="accent3" w:themeFillShade="80"/>
            <w:vAlign w:val="center"/>
          </w:tcPr>
          <w:p w:rsidR="007159EE" w:rsidRPr="00566FD7" w:rsidRDefault="007159EE" w:rsidP="007159EE">
            <w:pPr>
              <w:rPr>
                <w:rFonts w:ascii="Arial" w:hAnsi="Arial" w:cs="Arial"/>
                <w:color w:val="FFFFFF" w:themeColor="background1"/>
              </w:rPr>
            </w:pPr>
            <w:r w:rsidRPr="00566FD7">
              <w:rPr>
                <w:rFonts w:ascii="Arial" w:hAnsi="Arial" w:cs="Arial"/>
                <w:color w:val="FFFFFF" w:themeColor="background1"/>
              </w:rPr>
              <w:t>2025</w:t>
            </w:r>
          </w:p>
        </w:tc>
      </w:tr>
      <w:tr w:rsidR="007159EE" w:rsidRPr="007159EE" w:rsidTr="00D17EF0">
        <w:tc>
          <w:tcPr>
            <w:tcW w:w="2559" w:type="dxa"/>
            <w:tcBorders>
              <w:right w:val="single" w:sz="8" w:space="0" w:color="auto"/>
            </w:tcBorders>
            <w:shd w:val="clear" w:color="auto" w:fill="525252" w:themeFill="accent3" w:themeFillShade="80"/>
          </w:tcPr>
          <w:p w:rsidR="007159EE" w:rsidRPr="007159EE" w:rsidRDefault="007159EE" w:rsidP="007159EE">
            <w:pPr>
              <w:rPr>
                <w:rFonts w:ascii="Arial" w:hAnsi="Arial" w:cs="Arial"/>
                <w:color w:val="FFFFFF" w:themeColor="background1"/>
                <w:sz w:val="24"/>
                <w:szCs w:val="24"/>
              </w:rPr>
            </w:pPr>
            <w:r w:rsidRPr="007159EE">
              <w:rPr>
                <w:rFonts w:ascii="Arial" w:hAnsi="Arial" w:cs="Arial"/>
                <w:color w:val="FFFFFF" w:themeColor="background1"/>
                <w:sz w:val="24"/>
                <w:szCs w:val="24"/>
              </w:rPr>
              <w:t>Élaborer une stratégie d’éducation clientèle</w:t>
            </w:r>
          </w:p>
        </w:tc>
        <w:tc>
          <w:tcPr>
            <w:tcW w:w="2823" w:type="dxa"/>
            <w:tcBorders>
              <w:right w:val="single" w:sz="8" w:space="0" w:color="auto"/>
            </w:tcBorders>
            <w:shd w:val="clear" w:color="auto" w:fill="auto"/>
          </w:tcPr>
          <w:p w:rsidR="007159EE" w:rsidRDefault="007159EE" w:rsidP="00CF1A5F">
            <w:pPr>
              <w:rPr>
                <w:rFonts w:ascii="Arial" w:hAnsi="Arial" w:cs="Arial"/>
                <w:color w:val="4C483D"/>
                <w:sz w:val="24"/>
                <w:szCs w:val="24"/>
              </w:rPr>
            </w:pPr>
            <w:r w:rsidRPr="007159EE">
              <w:rPr>
                <w:rFonts w:ascii="Arial" w:hAnsi="Arial" w:cs="Arial"/>
                <w:color w:val="4C483D"/>
                <w:sz w:val="24"/>
                <w:szCs w:val="24"/>
              </w:rPr>
              <w:t xml:space="preserve">Développer une stratégie d’éducation clientèle afin d’augmenter la connaissance </w:t>
            </w:r>
            <w:r w:rsidR="00CF1A5F">
              <w:rPr>
                <w:rFonts w:ascii="Arial" w:hAnsi="Arial" w:cs="Arial"/>
                <w:color w:val="4C483D"/>
                <w:sz w:val="24"/>
                <w:szCs w:val="24"/>
              </w:rPr>
              <w:t>des réseaux de bus et de métro</w:t>
            </w:r>
            <w:r w:rsidRPr="007159EE">
              <w:rPr>
                <w:rFonts w:ascii="Arial" w:hAnsi="Arial" w:cs="Arial"/>
                <w:color w:val="4C483D"/>
                <w:sz w:val="24"/>
                <w:szCs w:val="24"/>
              </w:rPr>
              <w:t xml:space="preserve"> et la capacité à l’utiliser</w:t>
            </w:r>
          </w:p>
          <w:p w:rsidR="00CF1A5F" w:rsidRPr="007159EE" w:rsidRDefault="00CF1A5F" w:rsidP="00CF1A5F">
            <w:pPr>
              <w:rPr>
                <w:rFonts w:ascii="Arial" w:hAnsi="Arial" w:cs="Arial"/>
                <w:color w:val="4C483D"/>
                <w:sz w:val="24"/>
                <w:szCs w:val="24"/>
              </w:rPr>
            </w:pPr>
          </w:p>
        </w:tc>
        <w:tc>
          <w:tcPr>
            <w:tcW w:w="1984" w:type="dxa"/>
            <w:tcBorders>
              <w:top w:val="single" w:sz="8" w:space="0" w:color="auto"/>
              <w:left w:val="single" w:sz="8" w:space="0" w:color="auto"/>
              <w:bottom w:val="single" w:sz="8" w:space="0" w:color="auto"/>
              <w:right w:val="single" w:sz="8" w:space="0" w:color="auto"/>
            </w:tcBorders>
            <w:shd w:val="clear" w:color="auto" w:fill="auto"/>
            <w:vAlign w:val="center"/>
          </w:tcPr>
          <w:p w:rsidR="007159EE" w:rsidRPr="007159EE" w:rsidRDefault="007159EE" w:rsidP="00CF1A5F">
            <w:pPr>
              <w:rPr>
                <w:rFonts w:ascii="Arial" w:hAnsi="Arial" w:cs="Arial"/>
                <w:color w:val="4C483D"/>
                <w:sz w:val="24"/>
                <w:szCs w:val="24"/>
              </w:rPr>
            </w:pPr>
            <w:r w:rsidRPr="007159EE">
              <w:rPr>
                <w:rFonts w:ascii="Arial" w:hAnsi="Arial" w:cs="Arial"/>
                <w:color w:val="4C483D"/>
                <w:sz w:val="24"/>
                <w:szCs w:val="24"/>
              </w:rPr>
              <w:t>DE Planification finances et contrôle</w:t>
            </w:r>
          </w:p>
        </w:tc>
        <w:tc>
          <w:tcPr>
            <w:tcW w:w="1323" w:type="dxa"/>
            <w:tcBorders>
              <w:top w:val="single" w:sz="8" w:space="0" w:color="auto"/>
              <w:left w:val="single" w:sz="8" w:space="0" w:color="auto"/>
              <w:bottom w:val="single" w:sz="8" w:space="0" w:color="auto"/>
              <w:right w:val="single" w:sz="8" w:space="0" w:color="auto"/>
            </w:tcBorders>
            <w:shd w:val="clear" w:color="auto" w:fill="auto"/>
            <w:vAlign w:val="center"/>
          </w:tcPr>
          <w:p w:rsidR="007159EE" w:rsidRPr="007159EE" w:rsidRDefault="007159EE" w:rsidP="007159EE">
            <w:pPr>
              <w:jc w:val="center"/>
              <w:rPr>
                <w:rFonts w:ascii="Arial" w:hAnsi="Arial" w:cs="Arial"/>
                <w:color w:val="4C483D"/>
                <w:sz w:val="24"/>
                <w:szCs w:val="24"/>
              </w:rPr>
            </w:pPr>
            <w:r w:rsidRPr="007159EE">
              <w:rPr>
                <w:rFonts w:ascii="Arial" w:hAnsi="Arial" w:cs="Arial"/>
                <w:color w:val="4C483D"/>
                <w:sz w:val="24"/>
                <w:szCs w:val="24"/>
              </w:rPr>
              <w:t xml:space="preserve">NA </w:t>
            </w:r>
          </w:p>
        </w:tc>
        <w:tc>
          <w:tcPr>
            <w:tcW w:w="1841" w:type="dxa"/>
            <w:tcBorders>
              <w:top w:val="single" w:sz="8" w:space="0" w:color="auto"/>
              <w:left w:val="single" w:sz="8" w:space="0" w:color="auto"/>
              <w:bottom w:val="single" w:sz="8" w:space="0" w:color="auto"/>
              <w:right w:val="single" w:sz="8" w:space="0" w:color="auto"/>
            </w:tcBorders>
            <w:shd w:val="clear" w:color="auto" w:fill="auto"/>
            <w:vAlign w:val="center"/>
          </w:tcPr>
          <w:p w:rsidR="007159EE" w:rsidRPr="007159EE" w:rsidRDefault="007159EE" w:rsidP="00CF1A5F">
            <w:pPr>
              <w:rPr>
                <w:rFonts w:ascii="Arial" w:hAnsi="Arial" w:cs="Arial"/>
                <w:color w:val="4C483D"/>
                <w:sz w:val="24"/>
                <w:szCs w:val="24"/>
              </w:rPr>
            </w:pPr>
            <w:r w:rsidRPr="007159EE">
              <w:rPr>
                <w:rFonts w:ascii="Arial" w:hAnsi="Arial" w:cs="Arial"/>
                <w:color w:val="4C483D"/>
                <w:sz w:val="24"/>
                <w:szCs w:val="24"/>
              </w:rPr>
              <w:t>Stratégie développée</w:t>
            </w:r>
          </w:p>
        </w:tc>
        <w:tc>
          <w:tcPr>
            <w:tcW w:w="1841" w:type="dxa"/>
            <w:tcBorders>
              <w:top w:val="single" w:sz="8" w:space="0" w:color="auto"/>
              <w:left w:val="single" w:sz="8" w:space="0" w:color="auto"/>
              <w:bottom w:val="single" w:sz="8" w:space="0" w:color="auto"/>
              <w:right w:val="single" w:sz="8" w:space="0" w:color="auto"/>
            </w:tcBorders>
            <w:shd w:val="clear" w:color="auto" w:fill="auto"/>
            <w:vAlign w:val="center"/>
          </w:tcPr>
          <w:p w:rsidR="007159EE" w:rsidRPr="007159EE" w:rsidRDefault="007159EE" w:rsidP="00CF1A5F">
            <w:pPr>
              <w:rPr>
                <w:rFonts w:ascii="Arial" w:hAnsi="Arial" w:cs="Arial"/>
                <w:color w:val="4C483D"/>
                <w:sz w:val="24"/>
                <w:szCs w:val="24"/>
              </w:rPr>
            </w:pPr>
            <w:r w:rsidRPr="007159EE">
              <w:rPr>
                <w:rFonts w:ascii="Arial" w:hAnsi="Arial" w:cs="Arial"/>
                <w:color w:val="4C483D"/>
                <w:sz w:val="24"/>
                <w:szCs w:val="24"/>
              </w:rPr>
              <w:t xml:space="preserve">Implantée </w:t>
            </w:r>
          </w:p>
        </w:tc>
      </w:tr>
      <w:tr w:rsidR="007159EE" w:rsidRPr="007159EE" w:rsidTr="00D17EF0">
        <w:trPr>
          <w:trHeight w:val="874"/>
        </w:trPr>
        <w:tc>
          <w:tcPr>
            <w:tcW w:w="2559" w:type="dxa"/>
            <w:tcBorders>
              <w:right w:val="single" w:sz="8" w:space="0" w:color="auto"/>
            </w:tcBorders>
            <w:shd w:val="clear" w:color="auto" w:fill="525252" w:themeFill="accent3" w:themeFillShade="80"/>
          </w:tcPr>
          <w:p w:rsidR="007159EE" w:rsidRPr="007159EE" w:rsidRDefault="007159EE" w:rsidP="007159EE">
            <w:pPr>
              <w:rPr>
                <w:rFonts w:ascii="Arial" w:hAnsi="Arial" w:cs="Arial"/>
                <w:color w:val="FFFFFF" w:themeColor="background1"/>
                <w:sz w:val="24"/>
                <w:szCs w:val="24"/>
              </w:rPr>
            </w:pPr>
            <w:r w:rsidRPr="007159EE">
              <w:rPr>
                <w:rFonts w:ascii="Arial" w:hAnsi="Arial" w:cs="Arial"/>
                <w:color w:val="FFFFFF" w:themeColor="background1"/>
                <w:sz w:val="24"/>
                <w:szCs w:val="24"/>
              </w:rPr>
              <w:t xml:space="preserve">Information sur l'AU dans le site </w:t>
            </w:r>
            <w:r w:rsidR="003258D4">
              <w:rPr>
                <w:rFonts w:ascii="Arial" w:hAnsi="Arial" w:cs="Arial"/>
                <w:color w:val="FFFFFF" w:themeColor="background1"/>
                <w:sz w:val="24"/>
                <w:szCs w:val="24"/>
              </w:rPr>
              <w:t>W</w:t>
            </w:r>
            <w:r w:rsidRPr="007159EE">
              <w:rPr>
                <w:rFonts w:ascii="Arial" w:hAnsi="Arial" w:cs="Arial"/>
                <w:color w:val="FFFFFF" w:themeColor="background1"/>
                <w:sz w:val="24"/>
                <w:szCs w:val="24"/>
              </w:rPr>
              <w:t>eb</w:t>
            </w:r>
          </w:p>
        </w:tc>
        <w:tc>
          <w:tcPr>
            <w:tcW w:w="2823" w:type="dxa"/>
            <w:tcBorders>
              <w:right w:val="single" w:sz="8" w:space="0" w:color="auto"/>
            </w:tcBorders>
            <w:shd w:val="clear" w:color="auto" w:fill="auto"/>
          </w:tcPr>
          <w:p w:rsidR="007159EE" w:rsidRDefault="007159EE" w:rsidP="007159EE">
            <w:pPr>
              <w:rPr>
                <w:rFonts w:ascii="Arial" w:hAnsi="Arial" w:cs="Arial"/>
                <w:color w:val="4C483D"/>
                <w:sz w:val="24"/>
                <w:szCs w:val="24"/>
              </w:rPr>
            </w:pPr>
            <w:r w:rsidRPr="007159EE">
              <w:rPr>
                <w:rFonts w:ascii="Arial" w:hAnsi="Arial" w:cs="Arial"/>
                <w:color w:val="4C483D"/>
                <w:sz w:val="24"/>
                <w:szCs w:val="24"/>
              </w:rPr>
              <w:t>Modifier les contenus du site Web afin d'améliorer l'information à la clientèle concernant le service accessible</w:t>
            </w:r>
          </w:p>
          <w:p w:rsidR="00CF1A5F" w:rsidRPr="007159EE" w:rsidRDefault="00CF1A5F" w:rsidP="007159EE">
            <w:pPr>
              <w:rPr>
                <w:rFonts w:ascii="Arial" w:hAnsi="Arial" w:cs="Arial"/>
                <w:color w:val="4C483D"/>
                <w:sz w:val="24"/>
                <w:szCs w:val="24"/>
              </w:rPr>
            </w:pPr>
          </w:p>
        </w:tc>
        <w:tc>
          <w:tcPr>
            <w:tcW w:w="1984" w:type="dxa"/>
            <w:tcBorders>
              <w:top w:val="single" w:sz="8" w:space="0" w:color="auto"/>
              <w:left w:val="single" w:sz="8" w:space="0" w:color="auto"/>
              <w:bottom w:val="single" w:sz="8" w:space="0" w:color="auto"/>
              <w:right w:val="single" w:sz="8" w:space="0" w:color="auto"/>
            </w:tcBorders>
            <w:shd w:val="clear" w:color="auto" w:fill="auto"/>
            <w:vAlign w:val="center"/>
          </w:tcPr>
          <w:p w:rsidR="007159EE" w:rsidRPr="007159EE" w:rsidRDefault="007159EE" w:rsidP="00CF1A5F">
            <w:pPr>
              <w:rPr>
                <w:rFonts w:ascii="Arial" w:hAnsi="Arial" w:cs="Arial"/>
                <w:color w:val="4C483D"/>
                <w:sz w:val="24"/>
                <w:szCs w:val="24"/>
              </w:rPr>
            </w:pPr>
            <w:r w:rsidRPr="007159EE">
              <w:rPr>
                <w:rFonts w:ascii="Arial" w:hAnsi="Arial" w:cs="Arial"/>
                <w:color w:val="4C483D"/>
                <w:sz w:val="24"/>
                <w:szCs w:val="24"/>
              </w:rPr>
              <w:t>DE Expérience client et activités commerciales</w:t>
            </w:r>
          </w:p>
        </w:tc>
        <w:tc>
          <w:tcPr>
            <w:tcW w:w="1323" w:type="dxa"/>
            <w:tcBorders>
              <w:top w:val="single" w:sz="8" w:space="0" w:color="auto"/>
              <w:left w:val="single" w:sz="8" w:space="0" w:color="auto"/>
              <w:bottom w:val="single" w:sz="8" w:space="0" w:color="auto"/>
              <w:right w:val="single" w:sz="8" w:space="0" w:color="auto"/>
            </w:tcBorders>
            <w:shd w:val="clear" w:color="auto" w:fill="auto"/>
            <w:vAlign w:val="center"/>
          </w:tcPr>
          <w:p w:rsidR="007159EE" w:rsidRPr="007159EE" w:rsidRDefault="007159EE" w:rsidP="007159EE">
            <w:pPr>
              <w:jc w:val="center"/>
              <w:rPr>
                <w:rFonts w:ascii="Arial" w:hAnsi="Arial" w:cs="Arial"/>
                <w:color w:val="4C483D"/>
                <w:sz w:val="24"/>
                <w:szCs w:val="24"/>
              </w:rPr>
            </w:pPr>
            <w:r w:rsidRPr="007159EE">
              <w:rPr>
                <w:rFonts w:ascii="Arial" w:hAnsi="Arial" w:cs="Arial"/>
                <w:color w:val="4C483D"/>
                <w:sz w:val="24"/>
                <w:szCs w:val="24"/>
              </w:rPr>
              <w:t>NA</w:t>
            </w:r>
          </w:p>
        </w:tc>
        <w:tc>
          <w:tcPr>
            <w:tcW w:w="1841" w:type="dxa"/>
            <w:tcBorders>
              <w:top w:val="single" w:sz="8" w:space="0" w:color="auto"/>
              <w:left w:val="single" w:sz="8" w:space="0" w:color="auto"/>
              <w:bottom w:val="single" w:sz="8" w:space="0" w:color="auto"/>
              <w:right w:val="single" w:sz="8" w:space="0" w:color="auto"/>
            </w:tcBorders>
            <w:shd w:val="clear" w:color="auto" w:fill="auto"/>
            <w:vAlign w:val="center"/>
          </w:tcPr>
          <w:p w:rsidR="007159EE" w:rsidRPr="007159EE" w:rsidRDefault="007159EE" w:rsidP="00CF1A5F">
            <w:pPr>
              <w:rPr>
                <w:rFonts w:ascii="Arial" w:hAnsi="Arial" w:cs="Arial"/>
                <w:color w:val="4C483D"/>
                <w:sz w:val="24"/>
                <w:szCs w:val="24"/>
              </w:rPr>
            </w:pPr>
            <w:r w:rsidRPr="007159EE">
              <w:rPr>
                <w:rFonts w:ascii="Arial" w:hAnsi="Arial" w:cs="Arial"/>
                <w:color w:val="4C483D"/>
                <w:sz w:val="24"/>
                <w:szCs w:val="24"/>
              </w:rPr>
              <w:t>En continu</w:t>
            </w:r>
          </w:p>
        </w:tc>
        <w:tc>
          <w:tcPr>
            <w:tcW w:w="1841" w:type="dxa"/>
            <w:tcBorders>
              <w:top w:val="single" w:sz="8" w:space="0" w:color="auto"/>
              <w:left w:val="single" w:sz="8" w:space="0" w:color="auto"/>
              <w:bottom w:val="single" w:sz="8" w:space="0" w:color="auto"/>
              <w:right w:val="single" w:sz="8" w:space="0" w:color="auto"/>
            </w:tcBorders>
            <w:shd w:val="clear" w:color="auto" w:fill="auto"/>
            <w:vAlign w:val="center"/>
          </w:tcPr>
          <w:p w:rsidR="007159EE" w:rsidRPr="007159EE" w:rsidRDefault="007159EE" w:rsidP="00CF1A5F">
            <w:pPr>
              <w:rPr>
                <w:rFonts w:ascii="Arial" w:hAnsi="Arial" w:cs="Arial"/>
                <w:color w:val="4C483D"/>
                <w:sz w:val="24"/>
                <w:szCs w:val="24"/>
              </w:rPr>
            </w:pPr>
            <w:r w:rsidRPr="007159EE">
              <w:rPr>
                <w:rFonts w:ascii="Arial" w:hAnsi="Arial" w:cs="Arial"/>
                <w:color w:val="4C483D"/>
                <w:sz w:val="24"/>
                <w:szCs w:val="24"/>
              </w:rPr>
              <w:t xml:space="preserve">En continu </w:t>
            </w:r>
          </w:p>
        </w:tc>
      </w:tr>
    </w:tbl>
    <w:p w:rsidR="007159EE" w:rsidRDefault="007159EE" w:rsidP="007159EE">
      <w:pPr>
        <w:sectPr w:rsidR="007159EE" w:rsidSect="007159EE">
          <w:type w:val="continuous"/>
          <w:pgSz w:w="15840" w:h="12240" w:orient="landscape" w:code="1"/>
          <w:pgMar w:top="1800" w:right="1627" w:bottom="1800" w:left="1627" w:header="706" w:footer="706" w:gutter="0"/>
          <w:cols w:space="360"/>
          <w:docGrid w:linePitch="360"/>
        </w:sectPr>
      </w:pPr>
    </w:p>
    <w:p w:rsidR="00243A42" w:rsidRDefault="00E65994" w:rsidP="00243A42">
      <w:pPr>
        <w:ind w:left="-1620"/>
        <w:sectPr w:rsidR="00243A42" w:rsidSect="00243A42">
          <w:pgSz w:w="15840" w:h="12240" w:orient="landscape" w:code="1"/>
          <w:pgMar w:top="0" w:right="0" w:bottom="0" w:left="1627" w:header="706" w:footer="706" w:gutter="0"/>
          <w:cols w:space="360"/>
          <w:docGrid w:linePitch="360"/>
        </w:sectPr>
      </w:pPr>
      <w:r w:rsidRPr="00E65994">
        <w:rPr>
          <w:noProof/>
          <w:lang w:eastAsia="fr-CA"/>
        </w:rPr>
        <w:lastRenderedPageBreak/>
        <w:drawing>
          <wp:inline distT="0" distB="0" distL="0" distR="0">
            <wp:extent cx="10058400" cy="7772218"/>
            <wp:effectExtent l="0" t="0" r="0" b="635"/>
            <wp:docPr id="22" name="Image 22" descr="T:\MathildeLeB\Séparateurs + couverture\séparateurs - JPEG\17010_03 séparateur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MathildeLeB\Séparateurs + couverture\séparateurs - JPEG\17010_03 séparateurs1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069646" cy="7780908"/>
                    </a:xfrm>
                    <a:prstGeom prst="rect">
                      <a:avLst/>
                    </a:prstGeom>
                    <a:noFill/>
                    <a:ln>
                      <a:noFill/>
                    </a:ln>
                  </pic:spPr>
                </pic:pic>
              </a:graphicData>
            </a:graphic>
          </wp:inline>
        </w:drawing>
      </w:r>
    </w:p>
    <w:p w:rsidR="007159EE" w:rsidRPr="00B23266" w:rsidRDefault="007159EE" w:rsidP="007159EE">
      <w:pPr>
        <w:pStyle w:val="Titre2"/>
        <w:rPr>
          <w:rFonts w:ascii="Arial" w:hAnsi="Arial" w:cs="Arial"/>
          <w:sz w:val="28"/>
          <w:szCs w:val="28"/>
        </w:rPr>
      </w:pPr>
      <w:r w:rsidRPr="00B23266">
        <w:rPr>
          <w:rFonts w:ascii="Arial" w:hAnsi="Arial" w:cs="Arial"/>
          <w:sz w:val="28"/>
          <w:szCs w:val="28"/>
        </w:rPr>
        <w:lastRenderedPageBreak/>
        <w:t>La formation des employés</w:t>
      </w:r>
    </w:p>
    <w:p w:rsidR="007159EE" w:rsidRDefault="007159EE" w:rsidP="007159EE"/>
    <w:p w:rsidR="007159EE" w:rsidRPr="007159EE" w:rsidRDefault="007159EE" w:rsidP="007159EE">
      <w:pPr>
        <w:sectPr w:rsidR="007159EE" w:rsidRPr="007159EE" w:rsidSect="00243A42">
          <w:type w:val="continuous"/>
          <w:pgSz w:w="15840" w:h="12240" w:orient="landscape" w:code="1"/>
          <w:pgMar w:top="1800" w:right="1627" w:bottom="1800" w:left="1627" w:header="706" w:footer="706" w:gutter="0"/>
          <w:cols w:space="360"/>
          <w:docGrid w:linePitch="360"/>
        </w:sectPr>
      </w:pPr>
    </w:p>
    <w:p w:rsidR="007159EE" w:rsidRDefault="007159EE" w:rsidP="007159EE">
      <w:pPr>
        <w:pStyle w:val="Titre3"/>
        <w:rPr>
          <w:rFonts w:ascii="Arial" w:hAnsi="Arial" w:cs="Arial"/>
        </w:rPr>
      </w:pPr>
      <w:r w:rsidRPr="007159EE">
        <w:rPr>
          <w:rFonts w:ascii="Arial" w:hAnsi="Arial" w:cs="Arial"/>
        </w:rPr>
        <w:t>L’état de situation en 2015</w:t>
      </w:r>
    </w:p>
    <w:p w:rsidR="007159EE" w:rsidRDefault="007159EE" w:rsidP="007159EE"/>
    <w:p w:rsidR="007159EE" w:rsidRPr="007159EE" w:rsidRDefault="007159EE" w:rsidP="007159EE">
      <w:pPr>
        <w:sectPr w:rsidR="007159EE" w:rsidRPr="007159EE" w:rsidSect="007159EE">
          <w:type w:val="continuous"/>
          <w:pgSz w:w="15840" w:h="12240" w:orient="landscape" w:code="1"/>
          <w:pgMar w:top="1800" w:right="1627" w:bottom="1800" w:left="1627" w:header="706" w:footer="706" w:gutter="0"/>
          <w:cols w:space="360"/>
          <w:docGrid w:linePitch="360"/>
        </w:sectPr>
      </w:pPr>
    </w:p>
    <w:p w:rsidR="007159EE" w:rsidRPr="007159EE" w:rsidRDefault="007159EE" w:rsidP="007159EE">
      <w:pPr>
        <w:spacing w:line="276" w:lineRule="auto"/>
        <w:jc w:val="both"/>
        <w:rPr>
          <w:rFonts w:ascii="Arial" w:hAnsi="Arial"/>
          <w:sz w:val="24"/>
        </w:rPr>
      </w:pPr>
      <w:r w:rsidRPr="007159EE">
        <w:rPr>
          <w:rFonts w:ascii="Arial" w:hAnsi="Arial"/>
          <w:sz w:val="24"/>
        </w:rPr>
        <w:t xml:space="preserve">La multiplication des mesures </w:t>
      </w:r>
      <w:r w:rsidR="00CF1A5F">
        <w:rPr>
          <w:rFonts w:ascii="Arial" w:hAnsi="Arial"/>
          <w:sz w:val="24"/>
        </w:rPr>
        <w:t>d’AU</w:t>
      </w:r>
      <w:r w:rsidRPr="007159EE">
        <w:rPr>
          <w:rFonts w:ascii="Arial" w:hAnsi="Arial"/>
          <w:sz w:val="24"/>
        </w:rPr>
        <w:t xml:space="preserve"> dans le réseau de la STM amène la création et la mise à jour de procédures et de comportements attendus </w:t>
      </w:r>
      <w:r w:rsidR="00CF1A5F">
        <w:rPr>
          <w:rFonts w:ascii="Arial" w:hAnsi="Arial"/>
          <w:sz w:val="24"/>
        </w:rPr>
        <w:t xml:space="preserve">de la part du </w:t>
      </w:r>
      <w:r w:rsidRPr="007159EE">
        <w:rPr>
          <w:rFonts w:ascii="Arial" w:hAnsi="Arial"/>
          <w:sz w:val="24"/>
        </w:rPr>
        <w:t xml:space="preserve">personnel du secteur Bus. </w:t>
      </w:r>
    </w:p>
    <w:p w:rsidR="007159EE" w:rsidRPr="007159EE" w:rsidRDefault="007159EE" w:rsidP="007159EE">
      <w:pPr>
        <w:spacing w:line="276" w:lineRule="auto"/>
        <w:jc w:val="both"/>
        <w:rPr>
          <w:rFonts w:ascii="Arial" w:hAnsi="Arial"/>
          <w:sz w:val="24"/>
        </w:rPr>
      </w:pPr>
      <w:r w:rsidRPr="007159EE">
        <w:rPr>
          <w:rFonts w:ascii="Arial" w:hAnsi="Arial"/>
          <w:sz w:val="24"/>
        </w:rPr>
        <w:t xml:space="preserve">Les programmes de formation des employés du secteur Bus de la STM intègrent des modules consacrés à l’accessibilité universelle. Cependant, l’expérience client vécue par la clientèle ayant des limitations fonctionnelles demeure inégale. </w:t>
      </w:r>
    </w:p>
    <w:p w:rsidR="007159EE" w:rsidRPr="007159EE" w:rsidRDefault="007159EE" w:rsidP="007159EE">
      <w:pPr>
        <w:spacing w:line="276" w:lineRule="auto"/>
        <w:jc w:val="both"/>
        <w:rPr>
          <w:rFonts w:ascii="Arial" w:hAnsi="Arial"/>
          <w:sz w:val="24"/>
        </w:rPr>
      </w:pPr>
      <w:r w:rsidRPr="007159EE">
        <w:rPr>
          <w:rFonts w:ascii="Arial" w:hAnsi="Arial"/>
          <w:sz w:val="24"/>
        </w:rPr>
        <w:t xml:space="preserve">En 2015, la démarche « expérience client en station, l’évolution du rôle changeur » a débuté. Cette démarche, initiée dans le secteur métro, vise à offrir un service dynamique et flexible, à l’écoute des besoins des clients. </w:t>
      </w:r>
      <w:r w:rsidRPr="007159EE">
        <w:rPr>
          <w:rFonts w:ascii="Arial" w:hAnsi="Arial"/>
          <w:sz w:val="24"/>
        </w:rPr>
        <w:t xml:space="preserve">Le changeur est une référence primordiale pour les clients ayant des limitations fonctionnelles. </w:t>
      </w:r>
    </w:p>
    <w:p w:rsidR="007159EE" w:rsidRPr="007159EE" w:rsidRDefault="007159EE" w:rsidP="007159EE">
      <w:pPr>
        <w:spacing w:line="276" w:lineRule="auto"/>
        <w:jc w:val="both"/>
        <w:rPr>
          <w:rFonts w:ascii="Arial" w:hAnsi="Arial"/>
          <w:sz w:val="24"/>
        </w:rPr>
      </w:pPr>
      <w:r w:rsidRPr="007159EE">
        <w:rPr>
          <w:rFonts w:ascii="Arial" w:hAnsi="Arial"/>
          <w:sz w:val="24"/>
        </w:rPr>
        <w:t>Les employés des secteurs opérationnels, gestionnaires, professionnels et employés des secteurs corporatifs de la STM exercent une influence certaine sur l’</w:t>
      </w:r>
      <w:r w:rsidR="00CF1A5F">
        <w:rPr>
          <w:rFonts w:ascii="Arial" w:hAnsi="Arial"/>
          <w:sz w:val="24"/>
        </w:rPr>
        <w:t xml:space="preserve">AU </w:t>
      </w:r>
      <w:r w:rsidRPr="007159EE">
        <w:rPr>
          <w:rFonts w:ascii="Arial" w:hAnsi="Arial"/>
          <w:sz w:val="24"/>
        </w:rPr>
        <w:t xml:space="preserve">des projets et services. Le niveau de sensibilisation et de connaissance de </w:t>
      </w:r>
      <w:r w:rsidR="00CF1A5F">
        <w:rPr>
          <w:rFonts w:ascii="Arial" w:hAnsi="Arial"/>
          <w:sz w:val="24"/>
        </w:rPr>
        <w:t>l’AU</w:t>
      </w:r>
      <w:r w:rsidRPr="007159EE">
        <w:rPr>
          <w:rFonts w:ascii="Arial" w:hAnsi="Arial"/>
          <w:sz w:val="24"/>
        </w:rPr>
        <w:t xml:space="preserve"> des employés du secteur professionnel et corporatif, est variable d’un employé à l’autre. Certains employés ont reçu des formations sur </w:t>
      </w:r>
      <w:r w:rsidR="00CF1A5F">
        <w:rPr>
          <w:rFonts w:ascii="Arial" w:hAnsi="Arial"/>
          <w:sz w:val="24"/>
        </w:rPr>
        <w:t>l’AU</w:t>
      </w:r>
      <w:r w:rsidRPr="007159EE">
        <w:rPr>
          <w:rFonts w:ascii="Arial" w:hAnsi="Arial"/>
          <w:sz w:val="24"/>
        </w:rPr>
        <w:t xml:space="preserve"> spécifiques à leur travail (design, conception, etc.). Ces compétences en </w:t>
      </w:r>
      <w:r w:rsidR="00CF1A5F">
        <w:rPr>
          <w:rFonts w:ascii="Arial" w:hAnsi="Arial"/>
          <w:sz w:val="24"/>
        </w:rPr>
        <w:t>AU</w:t>
      </w:r>
      <w:r w:rsidRPr="007159EE">
        <w:rPr>
          <w:rFonts w:ascii="Arial" w:hAnsi="Arial"/>
          <w:sz w:val="24"/>
        </w:rPr>
        <w:t xml:space="preserve"> ne sont toutefois pas répandues à l’ensemble des corps d’emploi ciblés.</w:t>
      </w:r>
    </w:p>
    <w:p w:rsidR="00C52B0E" w:rsidRDefault="00C52B0E" w:rsidP="007159EE">
      <w:pPr>
        <w:sectPr w:rsidR="00C52B0E" w:rsidSect="00C52B0E">
          <w:type w:val="continuous"/>
          <w:pgSz w:w="15840" w:h="12240" w:orient="landscape" w:code="1"/>
          <w:pgMar w:top="1800" w:right="1627" w:bottom="1800" w:left="1627" w:header="706" w:footer="706" w:gutter="0"/>
          <w:cols w:num="2" w:space="360"/>
          <w:docGrid w:linePitch="360"/>
        </w:sectPr>
      </w:pPr>
    </w:p>
    <w:p w:rsidR="00C52B0E" w:rsidRDefault="00C52B0E" w:rsidP="007159EE">
      <w:pPr>
        <w:sectPr w:rsidR="00C52B0E" w:rsidSect="007159EE">
          <w:type w:val="continuous"/>
          <w:pgSz w:w="15840" w:h="12240" w:orient="landscape" w:code="1"/>
          <w:pgMar w:top="1800" w:right="1627" w:bottom="1800" w:left="1627" w:header="706" w:footer="706" w:gutter="0"/>
          <w:cols w:space="360"/>
          <w:docGrid w:linePitch="360"/>
        </w:sectPr>
      </w:pPr>
    </w:p>
    <w:p w:rsidR="00C52B0E" w:rsidRDefault="00C52B0E" w:rsidP="00C52B0E">
      <w:pPr>
        <w:pStyle w:val="Titre3"/>
        <w:rPr>
          <w:rFonts w:ascii="Arial" w:hAnsi="Arial" w:cs="Arial"/>
        </w:rPr>
      </w:pPr>
      <w:r w:rsidRPr="00C52B0E">
        <w:rPr>
          <w:rFonts w:ascii="Arial" w:hAnsi="Arial" w:cs="Arial"/>
        </w:rPr>
        <w:lastRenderedPageBreak/>
        <w:t>Les objectifs 2025</w:t>
      </w:r>
    </w:p>
    <w:p w:rsidR="00C52B0E" w:rsidRDefault="00C52B0E" w:rsidP="00C52B0E"/>
    <w:p w:rsidR="00C52B0E" w:rsidRPr="00C52B0E" w:rsidRDefault="00C52B0E" w:rsidP="00C52B0E">
      <w:pPr>
        <w:sectPr w:rsidR="00C52B0E" w:rsidRPr="00C52B0E" w:rsidSect="00C52B0E">
          <w:pgSz w:w="15840" w:h="12240" w:orient="landscape" w:code="1"/>
          <w:pgMar w:top="1800" w:right="1627" w:bottom="1800" w:left="1627" w:header="706" w:footer="706" w:gutter="0"/>
          <w:cols w:space="360"/>
          <w:docGrid w:linePitch="360"/>
        </w:sectPr>
      </w:pPr>
    </w:p>
    <w:p w:rsidR="008004DE" w:rsidRPr="008004DE" w:rsidRDefault="008004DE" w:rsidP="008004DE">
      <w:pPr>
        <w:numPr>
          <w:ilvl w:val="0"/>
          <w:numId w:val="17"/>
        </w:numPr>
        <w:spacing w:line="276" w:lineRule="auto"/>
        <w:contextualSpacing/>
        <w:jc w:val="both"/>
        <w:rPr>
          <w:rFonts w:ascii="Arial" w:hAnsi="Arial"/>
          <w:sz w:val="24"/>
        </w:rPr>
      </w:pPr>
      <w:r w:rsidRPr="008004DE">
        <w:rPr>
          <w:rFonts w:ascii="Arial" w:hAnsi="Arial"/>
          <w:sz w:val="24"/>
        </w:rPr>
        <w:t>Des employés en contact avec la clientèle qui répondent aux besoins de la clientèle ayant des limitations fonctionnelles, qui appliquent les procédures en vigueur, qui adoptent le comportement adéquat et qui appliquent les pratiques d</w:t>
      </w:r>
      <w:r w:rsidR="00566FD7">
        <w:rPr>
          <w:rFonts w:ascii="Arial" w:hAnsi="Arial"/>
          <w:sz w:val="24"/>
        </w:rPr>
        <w:t>e conduite de véhicule requises</w:t>
      </w:r>
      <w:r w:rsidR="000E0A19">
        <w:rPr>
          <w:rFonts w:ascii="Arial" w:hAnsi="Arial"/>
          <w:sz w:val="24"/>
        </w:rPr>
        <w:t>;</w:t>
      </w:r>
    </w:p>
    <w:p w:rsidR="008004DE" w:rsidRPr="008004DE" w:rsidRDefault="008004DE" w:rsidP="008004DE">
      <w:pPr>
        <w:numPr>
          <w:ilvl w:val="0"/>
          <w:numId w:val="17"/>
        </w:numPr>
        <w:spacing w:line="276" w:lineRule="auto"/>
        <w:contextualSpacing/>
        <w:jc w:val="both"/>
        <w:rPr>
          <w:rFonts w:ascii="Arial" w:hAnsi="Arial"/>
          <w:sz w:val="24"/>
        </w:rPr>
      </w:pPr>
      <w:r w:rsidRPr="008004DE">
        <w:rPr>
          <w:rFonts w:ascii="Arial" w:hAnsi="Arial"/>
          <w:bCs/>
          <w:sz w:val="24"/>
        </w:rPr>
        <w:t>D</w:t>
      </w:r>
      <w:r w:rsidRPr="008004DE">
        <w:rPr>
          <w:rFonts w:ascii="Arial" w:hAnsi="Arial"/>
          <w:sz w:val="24"/>
        </w:rPr>
        <w:t>es employés en contact avec la clientèle qui sont formés pour répondre de façon personnalisée aux besoins de la clientèle ayant</w:t>
      </w:r>
      <w:r w:rsidR="00566FD7">
        <w:rPr>
          <w:rFonts w:ascii="Arial" w:hAnsi="Arial"/>
          <w:sz w:val="24"/>
        </w:rPr>
        <w:t xml:space="preserve"> des limitations fonctionnelles</w:t>
      </w:r>
      <w:r w:rsidR="000E0A19">
        <w:rPr>
          <w:rFonts w:ascii="Arial" w:hAnsi="Arial"/>
          <w:sz w:val="24"/>
        </w:rPr>
        <w:t>;</w:t>
      </w:r>
    </w:p>
    <w:p w:rsidR="008004DE" w:rsidRPr="008004DE" w:rsidRDefault="008004DE" w:rsidP="008004DE">
      <w:pPr>
        <w:numPr>
          <w:ilvl w:val="0"/>
          <w:numId w:val="17"/>
        </w:numPr>
        <w:spacing w:line="276" w:lineRule="auto"/>
        <w:contextualSpacing/>
        <w:jc w:val="both"/>
        <w:rPr>
          <w:rFonts w:ascii="Arial" w:hAnsi="Arial"/>
          <w:sz w:val="24"/>
        </w:rPr>
      </w:pPr>
      <w:r w:rsidRPr="008004DE">
        <w:rPr>
          <w:rFonts w:ascii="Arial" w:hAnsi="Arial"/>
          <w:sz w:val="24"/>
        </w:rPr>
        <w:t xml:space="preserve">Une clientèle bien accueillie lorsqu’elle fait une demande de service particulier ou personnalisé. </w:t>
      </w:r>
      <w:r w:rsidRPr="008004DE">
        <w:rPr>
          <w:rFonts w:ascii="Arial" w:hAnsi="Arial"/>
          <w:bCs/>
          <w:sz w:val="24"/>
        </w:rPr>
        <w:t>Un</w:t>
      </w:r>
      <w:r w:rsidRPr="008004DE">
        <w:rPr>
          <w:rFonts w:ascii="Arial" w:hAnsi="Arial"/>
          <w:sz w:val="24"/>
        </w:rPr>
        <w:t xml:space="preserve"> changeur en mesure d’offrir de l’assistance, facilement identifiable et joignable par la clientèle ayant des limitations </w:t>
      </w:r>
      <w:r w:rsidR="00566FD7">
        <w:rPr>
          <w:rFonts w:ascii="Arial" w:hAnsi="Arial"/>
          <w:sz w:val="24"/>
        </w:rPr>
        <w:t>fonctionnelles en cas de besoin</w:t>
      </w:r>
      <w:r w:rsidR="000E0A19">
        <w:rPr>
          <w:rFonts w:ascii="Arial" w:hAnsi="Arial"/>
          <w:sz w:val="24"/>
        </w:rPr>
        <w:t>;</w:t>
      </w:r>
    </w:p>
    <w:p w:rsidR="008004DE" w:rsidRDefault="008004DE" w:rsidP="008004DE">
      <w:pPr>
        <w:numPr>
          <w:ilvl w:val="0"/>
          <w:numId w:val="17"/>
        </w:numPr>
        <w:spacing w:line="276" w:lineRule="auto"/>
        <w:contextualSpacing/>
        <w:jc w:val="both"/>
        <w:rPr>
          <w:rFonts w:ascii="Arial" w:hAnsi="Arial"/>
          <w:sz w:val="24"/>
        </w:rPr>
      </w:pPr>
      <w:r w:rsidRPr="008004DE">
        <w:rPr>
          <w:rFonts w:ascii="Arial" w:hAnsi="Arial"/>
          <w:sz w:val="24"/>
        </w:rPr>
        <w:t>Des contenus de sensibilisation, de l’information générale et de la formation technique acces</w:t>
      </w:r>
      <w:r w:rsidR="00566FD7">
        <w:rPr>
          <w:rFonts w:ascii="Arial" w:hAnsi="Arial"/>
          <w:sz w:val="24"/>
        </w:rPr>
        <w:t>sible à l’ensemble du personnel</w:t>
      </w:r>
      <w:r w:rsidR="000E0A19">
        <w:rPr>
          <w:rFonts w:ascii="Arial" w:hAnsi="Arial"/>
          <w:sz w:val="24"/>
        </w:rPr>
        <w:t>.</w:t>
      </w:r>
    </w:p>
    <w:p w:rsidR="00566FD7" w:rsidRDefault="00566FD7" w:rsidP="00566FD7">
      <w:pPr>
        <w:spacing w:line="276" w:lineRule="auto"/>
        <w:ind w:left="720"/>
        <w:contextualSpacing/>
        <w:jc w:val="both"/>
        <w:rPr>
          <w:rFonts w:ascii="Arial" w:hAnsi="Arial"/>
          <w:sz w:val="24"/>
        </w:rPr>
      </w:pPr>
    </w:p>
    <w:p w:rsidR="00566FD7" w:rsidRDefault="00566FD7" w:rsidP="00566FD7">
      <w:pPr>
        <w:spacing w:line="276" w:lineRule="auto"/>
        <w:ind w:left="720"/>
        <w:contextualSpacing/>
        <w:jc w:val="both"/>
        <w:rPr>
          <w:rFonts w:ascii="Arial" w:hAnsi="Arial"/>
          <w:sz w:val="24"/>
        </w:rPr>
      </w:pPr>
    </w:p>
    <w:p w:rsidR="00566FD7" w:rsidRDefault="00566FD7" w:rsidP="00566FD7">
      <w:pPr>
        <w:spacing w:line="276" w:lineRule="auto"/>
        <w:ind w:left="720"/>
        <w:contextualSpacing/>
        <w:jc w:val="both"/>
        <w:rPr>
          <w:rFonts w:ascii="Arial" w:hAnsi="Arial"/>
          <w:sz w:val="24"/>
        </w:rPr>
      </w:pPr>
    </w:p>
    <w:p w:rsidR="00566FD7" w:rsidRPr="008004DE" w:rsidRDefault="00566FD7" w:rsidP="00566FD7">
      <w:pPr>
        <w:spacing w:line="276" w:lineRule="auto"/>
        <w:ind w:left="720"/>
        <w:contextualSpacing/>
        <w:jc w:val="both"/>
        <w:rPr>
          <w:rFonts w:ascii="Arial" w:hAnsi="Arial"/>
          <w:sz w:val="24"/>
        </w:rPr>
      </w:pPr>
    </w:p>
    <w:p w:rsidR="008004DE" w:rsidRDefault="008004DE" w:rsidP="008004DE">
      <w:pPr>
        <w:numPr>
          <w:ilvl w:val="0"/>
          <w:numId w:val="17"/>
        </w:numPr>
        <w:spacing w:line="276" w:lineRule="auto"/>
        <w:contextualSpacing/>
        <w:jc w:val="both"/>
        <w:rPr>
          <w:rFonts w:ascii="Arial" w:hAnsi="Arial"/>
          <w:sz w:val="24"/>
        </w:rPr>
      </w:pPr>
      <w:r w:rsidRPr="008004DE">
        <w:rPr>
          <w:rFonts w:ascii="Arial" w:hAnsi="Arial"/>
          <w:bCs/>
          <w:sz w:val="24"/>
        </w:rPr>
        <w:t xml:space="preserve">Des contenus </w:t>
      </w:r>
      <w:r w:rsidRPr="008004DE">
        <w:rPr>
          <w:rFonts w:ascii="Arial" w:hAnsi="Arial"/>
          <w:sz w:val="24"/>
        </w:rPr>
        <w:t xml:space="preserve">spécifiques au travail du personnel et qui portent sur les besoins et les réalités des personnes ayant des limitations fonctionnelles, ainsi que sur </w:t>
      </w:r>
      <w:r w:rsidR="00CF1A5F">
        <w:rPr>
          <w:rFonts w:ascii="Arial" w:hAnsi="Arial"/>
          <w:sz w:val="24"/>
        </w:rPr>
        <w:t>l’AU</w:t>
      </w:r>
      <w:r w:rsidRPr="008004DE">
        <w:rPr>
          <w:rFonts w:ascii="Arial" w:hAnsi="Arial"/>
          <w:sz w:val="24"/>
        </w:rPr>
        <w:t xml:space="preserve"> et à son application dans le réseau, les infrastructures, les serv</w:t>
      </w:r>
      <w:r w:rsidR="00566FD7">
        <w:rPr>
          <w:rFonts w:ascii="Arial" w:hAnsi="Arial"/>
          <w:sz w:val="24"/>
        </w:rPr>
        <w:t>ices et les activités de la STM</w:t>
      </w:r>
    </w:p>
    <w:p w:rsidR="0000272F" w:rsidRDefault="0000272F" w:rsidP="003771D2">
      <w:r w:rsidRPr="0000272F">
        <w:rPr>
          <w:noProof/>
          <w:lang w:eastAsia="fr-CA"/>
        </w:rPr>
        <w:drawing>
          <wp:inline distT="0" distB="0" distL="0" distR="0">
            <wp:extent cx="3881755" cy="3776843"/>
            <wp:effectExtent l="0" t="0" r="4445" b="0"/>
            <wp:docPr id="30" name="Image 30" descr="C:\Users\MLEBOUEDEC\AppData\Local\Microsoft\Windows\Temporary Internet Files\Content.Outlook\ZYXSF18O\17010_05 les graphiques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LEBOUEDEC\AppData\Local\Microsoft\Windows\Temporary Internet Files\Content.Outlook\ZYXSF18O\17010_05 les graphiques_06.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881755" cy="3776843"/>
                    </a:xfrm>
                    <a:prstGeom prst="rect">
                      <a:avLst/>
                    </a:prstGeom>
                    <a:noFill/>
                    <a:ln>
                      <a:noFill/>
                    </a:ln>
                  </pic:spPr>
                </pic:pic>
              </a:graphicData>
            </a:graphic>
          </wp:inline>
        </w:drawing>
      </w:r>
    </w:p>
    <w:p w:rsidR="0000272F" w:rsidRDefault="0000272F" w:rsidP="003771D2">
      <w:pPr>
        <w:sectPr w:rsidR="0000272F" w:rsidSect="0000272F">
          <w:type w:val="continuous"/>
          <w:pgSz w:w="15840" w:h="12240" w:orient="landscape" w:code="1"/>
          <w:pgMar w:top="1800" w:right="1627" w:bottom="1800" w:left="1627" w:header="706" w:footer="706" w:gutter="0"/>
          <w:cols w:num="2" w:space="360"/>
          <w:docGrid w:linePitch="360"/>
        </w:sectPr>
      </w:pPr>
    </w:p>
    <w:p w:rsidR="008004DE" w:rsidRDefault="008004DE" w:rsidP="003771D2">
      <w:pPr>
        <w:sectPr w:rsidR="008004DE" w:rsidSect="00C52B0E">
          <w:type w:val="continuous"/>
          <w:pgSz w:w="15840" w:h="12240" w:orient="landscape" w:code="1"/>
          <w:pgMar w:top="1800" w:right="1627" w:bottom="1800" w:left="1627" w:header="706" w:footer="706" w:gutter="0"/>
          <w:cols w:space="360"/>
          <w:docGrid w:linePitch="360"/>
        </w:sectPr>
      </w:pPr>
    </w:p>
    <w:p w:rsidR="008004DE" w:rsidRDefault="008004DE" w:rsidP="008004DE">
      <w:pPr>
        <w:pStyle w:val="Titre3"/>
        <w:rPr>
          <w:rFonts w:ascii="Arial" w:hAnsi="Arial" w:cs="Arial"/>
        </w:rPr>
      </w:pPr>
      <w:r w:rsidRPr="008004DE">
        <w:rPr>
          <w:rFonts w:ascii="Arial" w:hAnsi="Arial" w:cs="Arial"/>
        </w:rPr>
        <w:lastRenderedPageBreak/>
        <w:t>Les projets du chantier 6 : la formation des employés</w:t>
      </w:r>
    </w:p>
    <w:p w:rsidR="008004DE" w:rsidRDefault="008004DE" w:rsidP="008004DE"/>
    <w:p w:rsidR="008004DE" w:rsidRPr="008004DE" w:rsidRDefault="008004DE" w:rsidP="008004DE">
      <w:pPr>
        <w:sectPr w:rsidR="008004DE" w:rsidRPr="008004DE" w:rsidSect="008004DE">
          <w:pgSz w:w="15840" w:h="12240" w:orient="landscape" w:code="1"/>
          <w:pgMar w:top="1800" w:right="1627" w:bottom="1800" w:left="1627" w:header="706" w:footer="706" w:gutter="0"/>
          <w:cols w:space="360"/>
          <w:docGrid w:linePitch="360"/>
        </w:sectPr>
      </w:pPr>
    </w:p>
    <w:tbl>
      <w:tblPr>
        <w:tblStyle w:val="Grilledutableau12"/>
        <w:tblW w:w="12595" w:type="dxa"/>
        <w:tblLayout w:type="fixed"/>
        <w:tblLook w:val="04A0" w:firstRow="1" w:lastRow="0" w:firstColumn="1" w:lastColumn="0" w:noHBand="0" w:noVBand="1"/>
      </w:tblPr>
      <w:tblGrid>
        <w:gridCol w:w="2965"/>
        <w:gridCol w:w="3240"/>
        <w:gridCol w:w="1890"/>
        <w:gridCol w:w="1260"/>
        <w:gridCol w:w="1710"/>
        <w:gridCol w:w="1530"/>
      </w:tblGrid>
      <w:tr w:rsidR="008004DE" w:rsidRPr="008004DE" w:rsidTr="002E3631">
        <w:trPr>
          <w:trHeight w:val="324"/>
          <w:tblHeader/>
        </w:trPr>
        <w:tc>
          <w:tcPr>
            <w:tcW w:w="2965" w:type="dxa"/>
            <w:tcBorders>
              <w:bottom w:val="single" w:sz="8" w:space="0" w:color="auto"/>
            </w:tcBorders>
            <w:shd w:val="clear" w:color="auto" w:fill="525252" w:themeFill="accent3" w:themeFillShade="80"/>
            <w:vAlign w:val="center"/>
          </w:tcPr>
          <w:p w:rsidR="008004DE" w:rsidRPr="002E3631" w:rsidRDefault="002E3631" w:rsidP="008004DE">
            <w:pPr>
              <w:rPr>
                <w:rFonts w:ascii="Arial" w:hAnsi="Arial" w:cs="Arial"/>
                <w:color w:val="FFFFFF" w:themeColor="background1"/>
              </w:rPr>
            </w:pPr>
            <w:r w:rsidRPr="002E3631">
              <w:rPr>
                <w:rFonts w:ascii="Arial" w:hAnsi="Arial" w:cs="Arial"/>
                <w:color w:val="FFFFFF" w:themeColor="background1"/>
              </w:rPr>
              <w:t>Projets</w:t>
            </w:r>
          </w:p>
        </w:tc>
        <w:tc>
          <w:tcPr>
            <w:tcW w:w="3240" w:type="dxa"/>
            <w:tcBorders>
              <w:bottom w:val="single" w:sz="8" w:space="0" w:color="auto"/>
            </w:tcBorders>
            <w:shd w:val="clear" w:color="auto" w:fill="525252" w:themeFill="accent3" w:themeFillShade="80"/>
            <w:vAlign w:val="center"/>
          </w:tcPr>
          <w:p w:rsidR="008004DE" w:rsidRPr="002E3631" w:rsidRDefault="008004DE" w:rsidP="008004DE">
            <w:pPr>
              <w:rPr>
                <w:rFonts w:ascii="Arial" w:hAnsi="Arial" w:cs="Arial"/>
                <w:color w:val="FFFFFF" w:themeColor="background1"/>
              </w:rPr>
            </w:pPr>
            <w:r w:rsidRPr="002E3631">
              <w:rPr>
                <w:rFonts w:ascii="Arial" w:hAnsi="Arial" w:cs="Arial"/>
                <w:color w:val="FFFFFF" w:themeColor="background1"/>
              </w:rPr>
              <w:t>Descriptif</w:t>
            </w:r>
          </w:p>
        </w:tc>
        <w:tc>
          <w:tcPr>
            <w:tcW w:w="1890" w:type="dxa"/>
            <w:tcBorders>
              <w:bottom w:val="single" w:sz="8" w:space="0" w:color="auto"/>
            </w:tcBorders>
            <w:shd w:val="clear" w:color="auto" w:fill="525252" w:themeFill="accent3" w:themeFillShade="80"/>
            <w:vAlign w:val="center"/>
          </w:tcPr>
          <w:p w:rsidR="008004DE" w:rsidRPr="002E3631" w:rsidRDefault="008004DE" w:rsidP="008004DE">
            <w:pPr>
              <w:rPr>
                <w:rFonts w:ascii="Arial" w:hAnsi="Arial" w:cs="Arial"/>
                <w:color w:val="FFFFFF" w:themeColor="background1"/>
              </w:rPr>
            </w:pPr>
            <w:r w:rsidRPr="002E3631">
              <w:rPr>
                <w:rFonts w:ascii="Arial" w:hAnsi="Arial" w:cs="Arial"/>
                <w:color w:val="FFFFFF" w:themeColor="background1"/>
              </w:rPr>
              <w:t>Responsable</w:t>
            </w:r>
          </w:p>
        </w:tc>
        <w:tc>
          <w:tcPr>
            <w:tcW w:w="1260" w:type="dxa"/>
            <w:tcBorders>
              <w:bottom w:val="single" w:sz="8" w:space="0" w:color="auto"/>
            </w:tcBorders>
            <w:shd w:val="clear" w:color="auto" w:fill="525252" w:themeFill="accent3" w:themeFillShade="80"/>
            <w:vAlign w:val="center"/>
          </w:tcPr>
          <w:p w:rsidR="008004DE" w:rsidRPr="002E3631" w:rsidRDefault="008004DE" w:rsidP="008004DE">
            <w:pPr>
              <w:rPr>
                <w:rFonts w:ascii="Arial" w:hAnsi="Arial" w:cs="Arial"/>
                <w:color w:val="FFFFFF" w:themeColor="background1"/>
              </w:rPr>
            </w:pPr>
            <w:r w:rsidRPr="002E3631">
              <w:rPr>
                <w:rFonts w:ascii="Arial" w:hAnsi="Arial" w:cs="Arial"/>
                <w:color w:val="FFFFFF" w:themeColor="background1"/>
              </w:rPr>
              <w:t>2015</w:t>
            </w:r>
          </w:p>
        </w:tc>
        <w:tc>
          <w:tcPr>
            <w:tcW w:w="1710" w:type="dxa"/>
            <w:tcBorders>
              <w:bottom w:val="single" w:sz="8" w:space="0" w:color="auto"/>
            </w:tcBorders>
            <w:shd w:val="clear" w:color="auto" w:fill="525252" w:themeFill="accent3" w:themeFillShade="80"/>
            <w:vAlign w:val="center"/>
          </w:tcPr>
          <w:p w:rsidR="008004DE" w:rsidRPr="002E3631" w:rsidRDefault="008004DE" w:rsidP="008004DE">
            <w:pPr>
              <w:rPr>
                <w:rFonts w:ascii="Arial" w:hAnsi="Arial" w:cs="Arial"/>
                <w:color w:val="FFFFFF" w:themeColor="background1"/>
              </w:rPr>
            </w:pPr>
            <w:r w:rsidRPr="002E3631">
              <w:rPr>
                <w:rFonts w:ascii="Arial" w:hAnsi="Arial" w:cs="Arial"/>
                <w:color w:val="FFFFFF" w:themeColor="background1"/>
              </w:rPr>
              <w:t>2020</w:t>
            </w:r>
          </w:p>
        </w:tc>
        <w:tc>
          <w:tcPr>
            <w:tcW w:w="1530" w:type="dxa"/>
            <w:tcBorders>
              <w:bottom w:val="single" w:sz="8" w:space="0" w:color="auto"/>
            </w:tcBorders>
            <w:shd w:val="clear" w:color="auto" w:fill="525252" w:themeFill="accent3" w:themeFillShade="80"/>
            <w:vAlign w:val="center"/>
          </w:tcPr>
          <w:p w:rsidR="008004DE" w:rsidRPr="002E3631" w:rsidRDefault="008004DE" w:rsidP="008004DE">
            <w:pPr>
              <w:rPr>
                <w:rFonts w:ascii="Arial" w:hAnsi="Arial" w:cs="Arial"/>
                <w:color w:val="FFFFFF" w:themeColor="background1"/>
              </w:rPr>
            </w:pPr>
            <w:r w:rsidRPr="002E3631">
              <w:rPr>
                <w:rFonts w:ascii="Arial" w:hAnsi="Arial" w:cs="Arial"/>
                <w:color w:val="FFFFFF" w:themeColor="background1"/>
              </w:rPr>
              <w:t>2025</w:t>
            </w:r>
          </w:p>
        </w:tc>
      </w:tr>
      <w:tr w:rsidR="008004DE" w:rsidRPr="008004DE" w:rsidTr="00CF1A5F">
        <w:trPr>
          <w:trHeight w:val="838"/>
          <w:tblHeader/>
        </w:trPr>
        <w:tc>
          <w:tcPr>
            <w:tcW w:w="2965" w:type="dxa"/>
            <w:tcBorders>
              <w:top w:val="single" w:sz="8" w:space="0" w:color="auto"/>
              <w:left w:val="single" w:sz="8" w:space="0" w:color="auto"/>
              <w:bottom w:val="single" w:sz="8" w:space="0" w:color="auto"/>
              <w:right w:val="single" w:sz="8" w:space="0" w:color="auto"/>
            </w:tcBorders>
            <w:shd w:val="clear" w:color="auto" w:fill="525252" w:themeFill="accent3" w:themeFillShade="80"/>
          </w:tcPr>
          <w:p w:rsidR="008004DE" w:rsidRPr="008004DE" w:rsidRDefault="008004DE" w:rsidP="008004DE">
            <w:pPr>
              <w:rPr>
                <w:rFonts w:ascii="Arial" w:hAnsi="Arial" w:cs="Arial"/>
                <w:color w:val="FFFFFF" w:themeColor="background1"/>
                <w:sz w:val="24"/>
                <w:szCs w:val="24"/>
              </w:rPr>
            </w:pPr>
            <w:r w:rsidRPr="008004DE">
              <w:rPr>
                <w:rFonts w:ascii="Arial" w:hAnsi="Arial" w:cs="Arial"/>
                <w:color w:val="FFFFFF" w:themeColor="background1"/>
                <w:sz w:val="24"/>
                <w:szCs w:val="24"/>
              </w:rPr>
              <w:t xml:space="preserve">Former et sensibiliser le personnel de la livraison de service Bus à l’AU </w:t>
            </w:r>
          </w:p>
        </w:tc>
        <w:tc>
          <w:tcPr>
            <w:tcW w:w="3240" w:type="dxa"/>
            <w:tcBorders>
              <w:top w:val="single" w:sz="8" w:space="0" w:color="auto"/>
              <w:bottom w:val="single" w:sz="8" w:space="0" w:color="auto"/>
              <w:right w:val="single" w:sz="8" w:space="0" w:color="auto"/>
            </w:tcBorders>
            <w:shd w:val="clear" w:color="auto" w:fill="auto"/>
          </w:tcPr>
          <w:p w:rsidR="008004DE" w:rsidRPr="000E0A19" w:rsidRDefault="008004DE" w:rsidP="008004DE">
            <w:pPr>
              <w:rPr>
                <w:rFonts w:ascii="Arial" w:hAnsi="Arial" w:cs="Arial"/>
              </w:rPr>
            </w:pPr>
            <w:r w:rsidRPr="000E0A19">
              <w:rPr>
                <w:rFonts w:ascii="Arial" w:hAnsi="Arial" w:cs="Arial"/>
              </w:rPr>
              <w:t>Développer une capsule de formation initiale sur l’AU destinée aux nouveaux chauffeurs</w:t>
            </w:r>
            <w:r w:rsidR="003258D4" w:rsidRPr="000E0A19">
              <w:rPr>
                <w:rFonts w:ascii="Arial" w:hAnsi="Arial" w:cs="Arial"/>
              </w:rPr>
              <w:t xml:space="preserve">, </w:t>
            </w:r>
            <w:r w:rsidRPr="000E0A19">
              <w:rPr>
                <w:rFonts w:ascii="Arial" w:hAnsi="Arial" w:cs="Arial"/>
              </w:rPr>
              <w:t>complémentaire</w:t>
            </w:r>
            <w:r w:rsidR="003258D4" w:rsidRPr="000E0A19">
              <w:rPr>
                <w:rFonts w:ascii="Arial" w:hAnsi="Arial" w:cs="Arial"/>
              </w:rPr>
              <w:t xml:space="preserve"> </w:t>
            </w:r>
            <w:r w:rsidRPr="000E0A19">
              <w:rPr>
                <w:rFonts w:ascii="Arial" w:hAnsi="Arial" w:cs="Arial"/>
              </w:rPr>
              <w:t xml:space="preserve">à la formation de base et développer des initiatives en continu pour bonifier la formation initiale en AU </w:t>
            </w:r>
          </w:p>
        </w:tc>
        <w:tc>
          <w:tcPr>
            <w:tcW w:w="1890" w:type="dxa"/>
            <w:tcBorders>
              <w:top w:val="single" w:sz="8" w:space="0" w:color="auto"/>
              <w:left w:val="single" w:sz="8" w:space="0" w:color="auto"/>
              <w:bottom w:val="single" w:sz="8" w:space="0" w:color="auto"/>
              <w:right w:val="single" w:sz="8" w:space="0" w:color="auto"/>
            </w:tcBorders>
            <w:shd w:val="clear" w:color="auto" w:fill="auto"/>
            <w:vAlign w:val="center"/>
          </w:tcPr>
          <w:p w:rsidR="008004DE" w:rsidRPr="000E0A19" w:rsidRDefault="008004DE" w:rsidP="00CF1A5F">
            <w:pPr>
              <w:rPr>
                <w:rFonts w:ascii="Arial" w:hAnsi="Arial" w:cs="Arial"/>
              </w:rPr>
            </w:pPr>
            <w:r w:rsidRPr="000E0A19">
              <w:rPr>
                <w:rFonts w:ascii="Arial" w:hAnsi="Arial" w:cs="Arial"/>
              </w:rPr>
              <w:t>DE Bus et DE Ressources humaines et services partagés</w:t>
            </w:r>
          </w:p>
        </w:tc>
        <w:tc>
          <w:tcPr>
            <w:tcW w:w="1260" w:type="dxa"/>
            <w:tcBorders>
              <w:top w:val="single" w:sz="8" w:space="0" w:color="auto"/>
              <w:left w:val="single" w:sz="8" w:space="0" w:color="auto"/>
              <w:bottom w:val="single" w:sz="8" w:space="0" w:color="auto"/>
              <w:right w:val="single" w:sz="8" w:space="0" w:color="auto"/>
            </w:tcBorders>
            <w:shd w:val="clear" w:color="auto" w:fill="auto"/>
            <w:vAlign w:val="center"/>
          </w:tcPr>
          <w:p w:rsidR="008004DE" w:rsidRPr="000E0A19" w:rsidRDefault="008004DE" w:rsidP="00CF1A5F">
            <w:pPr>
              <w:rPr>
                <w:rFonts w:ascii="Arial" w:hAnsi="Arial" w:cs="Arial"/>
              </w:rPr>
            </w:pPr>
            <w:r w:rsidRPr="000E0A19">
              <w:rPr>
                <w:rFonts w:ascii="Arial" w:hAnsi="Arial" w:cs="Arial"/>
              </w:rPr>
              <w:t>NA</w:t>
            </w:r>
          </w:p>
        </w:tc>
        <w:tc>
          <w:tcPr>
            <w:tcW w:w="1710" w:type="dxa"/>
            <w:tcBorders>
              <w:top w:val="single" w:sz="8" w:space="0" w:color="auto"/>
              <w:left w:val="single" w:sz="8" w:space="0" w:color="auto"/>
              <w:bottom w:val="single" w:sz="8" w:space="0" w:color="auto"/>
              <w:right w:val="single" w:sz="8" w:space="0" w:color="auto"/>
            </w:tcBorders>
            <w:shd w:val="clear" w:color="auto" w:fill="auto"/>
            <w:vAlign w:val="center"/>
          </w:tcPr>
          <w:p w:rsidR="008004DE" w:rsidRPr="000E0A19" w:rsidRDefault="008004DE" w:rsidP="00CF1A5F">
            <w:pPr>
              <w:rPr>
                <w:rFonts w:ascii="Arial" w:hAnsi="Arial" w:cs="Arial"/>
              </w:rPr>
            </w:pPr>
            <w:r w:rsidRPr="000E0A19">
              <w:rPr>
                <w:rFonts w:ascii="Arial" w:hAnsi="Arial" w:cs="Arial"/>
              </w:rPr>
              <w:t>Formation diffusée auprès de tous les nouveaux chauffeurs</w:t>
            </w:r>
          </w:p>
        </w:tc>
        <w:tc>
          <w:tcPr>
            <w:tcW w:w="1530" w:type="dxa"/>
            <w:tcBorders>
              <w:top w:val="single" w:sz="8" w:space="0" w:color="auto"/>
              <w:left w:val="single" w:sz="8" w:space="0" w:color="auto"/>
              <w:bottom w:val="single" w:sz="8" w:space="0" w:color="auto"/>
              <w:right w:val="single" w:sz="8" w:space="0" w:color="auto"/>
            </w:tcBorders>
            <w:shd w:val="clear" w:color="auto" w:fill="auto"/>
            <w:vAlign w:val="center"/>
          </w:tcPr>
          <w:p w:rsidR="008004DE" w:rsidRPr="000E0A19" w:rsidRDefault="008004DE" w:rsidP="00CF1A5F">
            <w:pPr>
              <w:rPr>
                <w:rFonts w:ascii="Arial" w:hAnsi="Arial" w:cs="Arial"/>
              </w:rPr>
            </w:pPr>
            <w:r w:rsidRPr="000E0A19">
              <w:rPr>
                <w:rFonts w:ascii="Arial" w:hAnsi="Arial" w:cs="Arial"/>
              </w:rPr>
              <w:t>Formation diffusée auprès de tous les nouveaux chauffeurs</w:t>
            </w:r>
          </w:p>
        </w:tc>
      </w:tr>
      <w:tr w:rsidR="008004DE" w:rsidRPr="008004DE" w:rsidTr="00CF1A5F">
        <w:trPr>
          <w:trHeight w:val="260"/>
          <w:tblHeader/>
        </w:trPr>
        <w:tc>
          <w:tcPr>
            <w:tcW w:w="2965" w:type="dxa"/>
            <w:tcBorders>
              <w:top w:val="single" w:sz="8" w:space="0" w:color="auto"/>
              <w:left w:val="single" w:sz="8" w:space="0" w:color="auto"/>
              <w:bottom w:val="single" w:sz="8" w:space="0" w:color="auto"/>
              <w:right w:val="single" w:sz="8" w:space="0" w:color="auto"/>
            </w:tcBorders>
            <w:shd w:val="clear" w:color="auto" w:fill="525252" w:themeFill="accent3" w:themeFillShade="80"/>
          </w:tcPr>
          <w:p w:rsidR="008004DE" w:rsidRPr="008004DE" w:rsidRDefault="008004DE" w:rsidP="008004DE">
            <w:pPr>
              <w:rPr>
                <w:rFonts w:ascii="Arial" w:hAnsi="Arial" w:cs="Arial"/>
                <w:color w:val="FFFFFF" w:themeColor="background1"/>
                <w:sz w:val="24"/>
                <w:szCs w:val="24"/>
              </w:rPr>
            </w:pPr>
            <w:r w:rsidRPr="008004DE">
              <w:rPr>
                <w:rFonts w:ascii="Arial" w:hAnsi="Arial" w:cs="Arial"/>
                <w:color w:val="FFFFFF" w:themeColor="background1"/>
                <w:sz w:val="24"/>
                <w:szCs w:val="24"/>
              </w:rPr>
              <w:t>Poursuivre le projet « Expérience client en station, l’évolution du rôle changeur »</w:t>
            </w:r>
          </w:p>
        </w:tc>
        <w:tc>
          <w:tcPr>
            <w:tcW w:w="3240" w:type="dxa"/>
            <w:tcBorders>
              <w:top w:val="single" w:sz="8" w:space="0" w:color="auto"/>
              <w:bottom w:val="single" w:sz="8" w:space="0" w:color="auto"/>
              <w:right w:val="single" w:sz="8" w:space="0" w:color="auto"/>
            </w:tcBorders>
            <w:shd w:val="clear" w:color="auto" w:fill="auto"/>
          </w:tcPr>
          <w:p w:rsidR="008004DE" w:rsidRPr="000E0A19" w:rsidRDefault="008004DE" w:rsidP="008004DE">
            <w:pPr>
              <w:rPr>
                <w:rFonts w:ascii="Arial" w:hAnsi="Arial" w:cs="Arial"/>
              </w:rPr>
            </w:pPr>
            <w:r w:rsidRPr="000E0A19">
              <w:rPr>
                <w:rFonts w:ascii="Arial" w:hAnsi="Arial" w:cs="Arial"/>
              </w:rPr>
              <w:t xml:space="preserve">Développer des solutions de formation des employés, de communication et d’aménagement des stations permettant de servir la clientèle ayant des limitations fonctionnelles </w:t>
            </w:r>
          </w:p>
        </w:tc>
        <w:tc>
          <w:tcPr>
            <w:tcW w:w="1890" w:type="dxa"/>
            <w:tcBorders>
              <w:top w:val="single" w:sz="8" w:space="0" w:color="auto"/>
              <w:left w:val="single" w:sz="8" w:space="0" w:color="auto"/>
              <w:bottom w:val="single" w:sz="8" w:space="0" w:color="auto"/>
              <w:right w:val="single" w:sz="8" w:space="0" w:color="auto"/>
            </w:tcBorders>
            <w:shd w:val="clear" w:color="auto" w:fill="auto"/>
            <w:vAlign w:val="center"/>
          </w:tcPr>
          <w:p w:rsidR="008004DE" w:rsidRPr="000E0A19" w:rsidRDefault="008004DE" w:rsidP="00CF1A5F">
            <w:pPr>
              <w:rPr>
                <w:rFonts w:ascii="Arial" w:hAnsi="Arial" w:cs="Arial"/>
              </w:rPr>
            </w:pPr>
            <w:r w:rsidRPr="000E0A19">
              <w:rPr>
                <w:rFonts w:ascii="Arial" w:hAnsi="Arial" w:cs="Arial"/>
              </w:rPr>
              <w:t xml:space="preserve">DE Métro </w:t>
            </w:r>
          </w:p>
        </w:tc>
        <w:tc>
          <w:tcPr>
            <w:tcW w:w="1260" w:type="dxa"/>
            <w:tcBorders>
              <w:top w:val="single" w:sz="8" w:space="0" w:color="auto"/>
              <w:left w:val="single" w:sz="8" w:space="0" w:color="auto"/>
              <w:bottom w:val="single" w:sz="8" w:space="0" w:color="auto"/>
              <w:right w:val="single" w:sz="8" w:space="0" w:color="auto"/>
            </w:tcBorders>
            <w:shd w:val="clear" w:color="auto" w:fill="auto"/>
            <w:vAlign w:val="center"/>
          </w:tcPr>
          <w:p w:rsidR="008004DE" w:rsidRPr="000E0A19" w:rsidRDefault="008004DE" w:rsidP="00CF1A5F">
            <w:pPr>
              <w:rPr>
                <w:rFonts w:ascii="Arial" w:hAnsi="Arial" w:cs="Arial"/>
              </w:rPr>
            </w:pPr>
            <w:r w:rsidRPr="000E0A19">
              <w:rPr>
                <w:rFonts w:ascii="Arial" w:hAnsi="Arial" w:cs="Arial"/>
              </w:rPr>
              <w:t>NA</w:t>
            </w:r>
          </w:p>
        </w:tc>
        <w:tc>
          <w:tcPr>
            <w:tcW w:w="1710" w:type="dxa"/>
            <w:tcBorders>
              <w:top w:val="single" w:sz="8" w:space="0" w:color="auto"/>
              <w:left w:val="single" w:sz="8" w:space="0" w:color="auto"/>
              <w:bottom w:val="single" w:sz="8" w:space="0" w:color="auto"/>
              <w:right w:val="single" w:sz="8" w:space="0" w:color="auto"/>
            </w:tcBorders>
            <w:shd w:val="clear" w:color="auto" w:fill="auto"/>
            <w:vAlign w:val="center"/>
          </w:tcPr>
          <w:p w:rsidR="008004DE" w:rsidRPr="000E0A19" w:rsidRDefault="008004DE" w:rsidP="00CF1A5F">
            <w:pPr>
              <w:rPr>
                <w:rFonts w:ascii="Arial" w:hAnsi="Arial" w:cs="Arial"/>
              </w:rPr>
            </w:pPr>
            <w:r w:rsidRPr="000E0A19">
              <w:rPr>
                <w:rFonts w:ascii="Arial" w:hAnsi="Arial" w:cs="Arial"/>
              </w:rPr>
              <w:t xml:space="preserve">Solutions développées et implantées </w:t>
            </w:r>
          </w:p>
        </w:tc>
        <w:tc>
          <w:tcPr>
            <w:tcW w:w="1530" w:type="dxa"/>
            <w:tcBorders>
              <w:top w:val="single" w:sz="8" w:space="0" w:color="auto"/>
              <w:left w:val="single" w:sz="8" w:space="0" w:color="auto"/>
              <w:bottom w:val="single" w:sz="8" w:space="0" w:color="auto"/>
              <w:right w:val="single" w:sz="8" w:space="0" w:color="auto"/>
            </w:tcBorders>
            <w:shd w:val="clear" w:color="auto" w:fill="auto"/>
            <w:vAlign w:val="center"/>
          </w:tcPr>
          <w:p w:rsidR="008004DE" w:rsidRPr="000E0A19" w:rsidRDefault="008004DE" w:rsidP="00CF1A5F">
            <w:pPr>
              <w:rPr>
                <w:rFonts w:ascii="Arial" w:hAnsi="Arial" w:cs="Arial"/>
              </w:rPr>
            </w:pPr>
            <w:r w:rsidRPr="000E0A19">
              <w:rPr>
                <w:rFonts w:ascii="Arial" w:hAnsi="Arial" w:cs="Arial"/>
              </w:rPr>
              <w:t>Solutions implanté</w:t>
            </w:r>
            <w:r w:rsidR="003258D4" w:rsidRPr="000E0A19">
              <w:rPr>
                <w:rFonts w:ascii="Arial" w:hAnsi="Arial" w:cs="Arial"/>
              </w:rPr>
              <w:t>es</w:t>
            </w:r>
            <w:r w:rsidRPr="000E0A19">
              <w:rPr>
                <w:rFonts w:ascii="Arial" w:hAnsi="Arial" w:cs="Arial"/>
              </w:rPr>
              <w:t xml:space="preserve"> </w:t>
            </w:r>
          </w:p>
        </w:tc>
      </w:tr>
      <w:tr w:rsidR="008004DE" w:rsidRPr="008004DE" w:rsidTr="00CF1A5F">
        <w:trPr>
          <w:trHeight w:val="515"/>
          <w:tblHeader/>
        </w:trPr>
        <w:tc>
          <w:tcPr>
            <w:tcW w:w="2965" w:type="dxa"/>
            <w:tcBorders>
              <w:right w:val="single" w:sz="8" w:space="0" w:color="auto"/>
            </w:tcBorders>
            <w:shd w:val="clear" w:color="auto" w:fill="525252" w:themeFill="accent3" w:themeFillShade="80"/>
          </w:tcPr>
          <w:p w:rsidR="008004DE" w:rsidRPr="008004DE" w:rsidRDefault="008004DE" w:rsidP="008004DE">
            <w:pPr>
              <w:rPr>
                <w:rFonts w:ascii="Arial" w:hAnsi="Arial" w:cs="Arial"/>
                <w:color w:val="FFFFFF" w:themeColor="background1"/>
                <w:sz w:val="24"/>
                <w:szCs w:val="24"/>
              </w:rPr>
            </w:pPr>
            <w:r w:rsidRPr="008004DE">
              <w:rPr>
                <w:rFonts w:ascii="Arial" w:hAnsi="Arial" w:cs="Arial"/>
                <w:color w:val="FFFFFF" w:themeColor="background1"/>
                <w:sz w:val="24"/>
                <w:szCs w:val="24"/>
              </w:rPr>
              <w:t xml:space="preserve">Déployer des séances d’information sur l’AU  </w:t>
            </w:r>
          </w:p>
        </w:tc>
        <w:tc>
          <w:tcPr>
            <w:tcW w:w="3240" w:type="dxa"/>
            <w:tcBorders>
              <w:right w:val="single" w:sz="8" w:space="0" w:color="auto"/>
            </w:tcBorders>
            <w:shd w:val="clear" w:color="auto" w:fill="auto"/>
          </w:tcPr>
          <w:p w:rsidR="008004DE" w:rsidRPr="000E0A19" w:rsidRDefault="008004DE" w:rsidP="008004DE">
            <w:pPr>
              <w:rPr>
                <w:rFonts w:ascii="Arial" w:hAnsi="Arial" w:cs="Arial"/>
              </w:rPr>
            </w:pPr>
            <w:r w:rsidRPr="000E0A19">
              <w:rPr>
                <w:rFonts w:ascii="Arial" w:hAnsi="Arial" w:cs="Arial"/>
              </w:rPr>
              <w:t>Développer et diffuser des séances d’information et de sensibilisation sur l’AU auprès des gestionnaires</w:t>
            </w:r>
            <w:r w:rsidR="00781D7E" w:rsidRPr="000E0A19">
              <w:rPr>
                <w:rFonts w:ascii="Arial" w:hAnsi="Arial" w:cs="Arial"/>
              </w:rPr>
              <w:t xml:space="preserve"> et des groupes d’employés ciblés</w:t>
            </w:r>
          </w:p>
        </w:tc>
        <w:tc>
          <w:tcPr>
            <w:tcW w:w="1890" w:type="dxa"/>
            <w:tcBorders>
              <w:top w:val="single" w:sz="8" w:space="0" w:color="auto"/>
              <w:left w:val="single" w:sz="8" w:space="0" w:color="auto"/>
              <w:bottom w:val="single" w:sz="8" w:space="0" w:color="auto"/>
              <w:right w:val="single" w:sz="8" w:space="0" w:color="auto"/>
            </w:tcBorders>
            <w:shd w:val="clear" w:color="auto" w:fill="auto"/>
            <w:vAlign w:val="center"/>
          </w:tcPr>
          <w:p w:rsidR="008004DE" w:rsidRPr="000E0A19" w:rsidRDefault="008004DE" w:rsidP="00CF1A5F">
            <w:pPr>
              <w:rPr>
                <w:rFonts w:ascii="Arial" w:hAnsi="Arial" w:cs="Arial"/>
              </w:rPr>
            </w:pPr>
            <w:r w:rsidRPr="000E0A19">
              <w:rPr>
                <w:rFonts w:ascii="Arial" w:hAnsi="Arial" w:cs="Arial"/>
              </w:rPr>
              <w:t>DE Plan</w:t>
            </w:r>
            <w:r w:rsidR="00046658" w:rsidRPr="000E0A19">
              <w:rPr>
                <w:rFonts w:ascii="Arial" w:hAnsi="Arial" w:cs="Arial"/>
              </w:rPr>
              <w:t>ification, finances et contrôle</w:t>
            </w:r>
          </w:p>
        </w:tc>
        <w:tc>
          <w:tcPr>
            <w:tcW w:w="1260" w:type="dxa"/>
            <w:tcBorders>
              <w:top w:val="single" w:sz="8" w:space="0" w:color="auto"/>
              <w:left w:val="single" w:sz="8" w:space="0" w:color="auto"/>
              <w:bottom w:val="single" w:sz="8" w:space="0" w:color="auto"/>
              <w:right w:val="single" w:sz="8" w:space="0" w:color="auto"/>
            </w:tcBorders>
            <w:shd w:val="clear" w:color="auto" w:fill="auto"/>
            <w:vAlign w:val="center"/>
          </w:tcPr>
          <w:p w:rsidR="008004DE" w:rsidRPr="000E0A19" w:rsidRDefault="008004DE" w:rsidP="00CF1A5F">
            <w:pPr>
              <w:rPr>
                <w:rFonts w:ascii="Arial" w:hAnsi="Arial" w:cs="Arial"/>
              </w:rPr>
            </w:pPr>
            <w:r w:rsidRPr="000E0A19">
              <w:rPr>
                <w:rFonts w:ascii="Arial" w:hAnsi="Arial" w:cs="Arial"/>
              </w:rPr>
              <w:t>NA</w:t>
            </w:r>
          </w:p>
        </w:tc>
        <w:tc>
          <w:tcPr>
            <w:tcW w:w="1710" w:type="dxa"/>
            <w:tcBorders>
              <w:top w:val="single" w:sz="8" w:space="0" w:color="auto"/>
              <w:left w:val="single" w:sz="8" w:space="0" w:color="FFFFFF"/>
              <w:bottom w:val="single" w:sz="8" w:space="0" w:color="auto"/>
              <w:right w:val="single" w:sz="8" w:space="0" w:color="auto"/>
            </w:tcBorders>
            <w:shd w:val="clear" w:color="auto" w:fill="auto"/>
            <w:vAlign w:val="center"/>
          </w:tcPr>
          <w:p w:rsidR="008004DE" w:rsidRPr="000E0A19" w:rsidRDefault="008004DE" w:rsidP="00CF1A5F">
            <w:pPr>
              <w:rPr>
                <w:rFonts w:ascii="Arial" w:hAnsi="Arial" w:cs="Arial"/>
              </w:rPr>
            </w:pPr>
            <w:r w:rsidRPr="000E0A19">
              <w:rPr>
                <w:rFonts w:ascii="Arial" w:hAnsi="Arial" w:cs="Arial"/>
              </w:rPr>
              <w:t>Contenu développé et diffusé auprès de tous les gestionnaires</w:t>
            </w:r>
            <w:r w:rsidR="00781D7E" w:rsidRPr="000E0A19">
              <w:rPr>
                <w:rFonts w:ascii="Arial" w:hAnsi="Arial" w:cs="Arial"/>
              </w:rPr>
              <w:t xml:space="preserve"> et des groupes d’employés ciblés</w:t>
            </w:r>
          </w:p>
        </w:tc>
        <w:tc>
          <w:tcPr>
            <w:tcW w:w="1530" w:type="dxa"/>
            <w:tcBorders>
              <w:top w:val="single" w:sz="8" w:space="0" w:color="auto"/>
              <w:left w:val="single" w:sz="8" w:space="0" w:color="auto"/>
              <w:bottom w:val="single" w:sz="8" w:space="0" w:color="auto"/>
              <w:right w:val="single" w:sz="8" w:space="0" w:color="auto"/>
            </w:tcBorders>
            <w:shd w:val="clear" w:color="auto" w:fill="auto"/>
            <w:vAlign w:val="center"/>
          </w:tcPr>
          <w:p w:rsidR="008004DE" w:rsidRPr="000E0A19" w:rsidRDefault="008004DE" w:rsidP="00CF1A5F">
            <w:pPr>
              <w:rPr>
                <w:rFonts w:ascii="Arial" w:hAnsi="Arial" w:cs="Arial"/>
              </w:rPr>
            </w:pPr>
            <w:r w:rsidRPr="000E0A19">
              <w:rPr>
                <w:rFonts w:ascii="Arial" w:hAnsi="Arial" w:cs="Arial"/>
              </w:rPr>
              <w:t>Diffusé auprès de tous les nouveaux gestionnaires</w:t>
            </w:r>
            <w:r w:rsidR="00781D7E" w:rsidRPr="000E0A19">
              <w:rPr>
                <w:rFonts w:ascii="Arial" w:hAnsi="Arial" w:cs="Arial"/>
              </w:rPr>
              <w:t xml:space="preserve"> et des groupes d’employés ciblés</w:t>
            </w:r>
          </w:p>
        </w:tc>
      </w:tr>
      <w:tr w:rsidR="008004DE" w:rsidRPr="008004DE" w:rsidTr="00CF1A5F">
        <w:trPr>
          <w:trHeight w:val="522"/>
          <w:tblHeader/>
        </w:trPr>
        <w:tc>
          <w:tcPr>
            <w:tcW w:w="2965" w:type="dxa"/>
            <w:tcBorders>
              <w:right w:val="single" w:sz="8" w:space="0" w:color="auto"/>
            </w:tcBorders>
            <w:shd w:val="clear" w:color="auto" w:fill="525252" w:themeFill="accent3" w:themeFillShade="80"/>
          </w:tcPr>
          <w:p w:rsidR="008004DE" w:rsidRPr="008004DE" w:rsidRDefault="008004DE" w:rsidP="008004DE">
            <w:pPr>
              <w:rPr>
                <w:rFonts w:ascii="Arial" w:hAnsi="Arial" w:cs="Arial"/>
                <w:color w:val="FFFFFF" w:themeColor="background1"/>
                <w:sz w:val="24"/>
                <w:szCs w:val="24"/>
              </w:rPr>
            </w:pPr>
            <w:r w:rsidRPr="008004DE">
              <w:rPr>
                <w:rFonts w:ascii="Arial" w:hAnsi="Arial" w:cs="Arial"/>
                <w:color w:val="FFFFFF" w:themeColor="background1"/>
                <w:sz w:val="24"/>
                <w:szCs w:val="24"/>
              </w:rPr>
              <w:t>Développer un répertoire des formations disponibles</w:t>
            </w:r>
          </w:p>
        </w:tc>
        <w:tc>
          <w:tcPr>
            <w:tcW w:w="3240" w:type="dxa"/>
            <w:tcBorders>
              <w:right w:val="single" w:sz="8" w:space="0" w:color="auto"/>
            </w:tcBorders>
            <w:shd w:val="clear" w:color="auto" w:fill="auto"/>
          </w:tcPr>
          <w:p w:rsidR="008004DE" w:rsidRPr="000E0A19" w:rsidRDefault="008004DE" w:rsidP="008004DE">
            <w:pPr>
              <w:rPr>
                <w:rFonts w:ascii="Arial" w:hAnsi="Arial" w:cs="Arial"/>
              </w:rPr>
            </w:pPr>
            <w:r w:rsidRPr="000E0A19">
              <w:rPr>
                <w:rFonts w:ascii="Arial" w:hAnsi="Arial" w:cs="Arial"/>
              </w:rPr>
              <w:t xml:space="preserve">Tenir à jour un répertoire des formations  ainsi que des activités de sensibilisation pertinentes offertes sur l’AU à l’externe </w:t>
            </w:r>
          </w:p>
        </w:tc>
        <w:tc>
          <w:tcPr>
            <w:tcW w:w="1890" w:type="dxa"/>
            <w:tcBorders>
              <w:top w:val="single" w:sz="8" w:space="0" w:color="auto"/>
              <w:left w:val="single" w:sz="8" w:space="0" w:color="auto"/>
              <w:bottom w:val="single" w:sz="8" w:space="0" w:color="auto"/>
              <w:right w:val="single" w:sz="8" w:space="0" w:color="auto"/>
            </w:tcBorders>
            <w:shd w:val="clear" w:color="auto" w:fill="auto"/>
            <w:vAlign w:val="center"/>
          </w:tcPr>
          <w:p w:rsidR="008004DE" w:rsidRPr="000E0A19" w:rsidRDefault="008004DE" w:rsidP="00CF1A5F">
            <w:pPr>
              <w:rPr>
                <w:rFonts w:ascii="Arial" w:hAnsi="Arial" w:cs="Arial"/>
              </w:rPr>
            </w:pPr>
            <w:r w:rsidRPr="000E0A19">
              <w:rPr>
                <w:rFonts w:ascii="Arial" w:hAnsi="Arial" w:cs="Arial"/>
              </w:rPr>
              <w:t>DE Plan</w:t>
            </w:r>
            <w:r w:rsidR="00046658" w:rsidRPr="000E0A19">
              <w:rPr>
                <w:rFonts w:ascii="Arial" w:hAnsi="Arial" w:cs="Arial"/>
              </w:rPr>
              <w:t>ification, finances et contrôle</w:t>
            </w:r>
          </w:p>
        </w:tc>
        <w:tc>
          <w:tcPr>
            <w:tcW w:w="1260" w:type="dxa"/>
            <w:tcBorders>
              <w:top w:val="single" w:sz="8" w:space="0" w:color="auto"/>
              <w:left w:val="single" w:sz="8" w:space="0" w:color="auto"/>
              <w:bottom w:val="single" w:sz="8" w:space="0" w:color="auto"/>
              <w:right w:val="single" w:sz="8" w:space="0" w:color="auto"/>
            </w:tcBorders>
            <w:shd w:val="clear" w:color="auto" w:fill="auto"/>
            <w:vAlign w:val="center"/>
          </w:tcPr>
          <w:p w:rsidR="008004DE" w:rsidRPr="000E0A19" w:rsidRDefault="008004DE" w:rsidP="00CF1A5F">
            <w:pPr>
              <w:rPr>
                <w:rFonts w:ascii="Arial" w:hAnsi="Arial" w:cs="Arial"/>
              </w:rPr>
            </w:pPr>
            <w:r w:rsidRPr="000E0A19">
              <w:rPr>
                <w:rFonts w:ascii="Arial" w:hAnsi="Arial" w:cs="Arial"/>
              </w:rPr>
              <w:t>NA</w:t>
            </w:r>
          </w:p>
        </w:tc>
        <w:tc>
          <w:tcPr>
            <w:tcW w:w="1710" w:type="dxa"/>
            <w:tcBorders>
              <w:top w:val="single" w:sz="8" w:space="0" w:color="auto"/>
              <w:left w:val="single" w:sz="8" w:space="0" w:color="auto"/>
              <w:bottom w:val="single" w:sz="8" w:space="0" w:color="auto"/>
              <w:right w:val="single" w:sz="8" w:space="0" w:color="auto"/>
            </w:tcBorders>
            <w:shd w:val="clear" w:color="auto" w:fill="auto"/>
            <w:vAlign w:val="center"/>
          </w:tcPr>
          <w:p w:rsidR="008004DE" w:rsidRPr="000E0A19" w:rsidRDefault="008004DE" w:rsidP="00CF1A5F">
            <w:pPr>
              <w:rPr>
                <w:rFonts w:ascii="Arial" w:hAnsi="Arial" w:cs="Arial"/>
              </w:rPr>
            </w:pPr>
            <w:r w:rsidRPr="000E0A19">
              <w:rPr>
                <w:rFonts w:ascii="Arial" w:hAnsi="Arial" w:cs="Arial"/>
              </w:rPr>
              <w:t>Répertoire réalisé</w:t>
            </w:r>
          </w:p>
        </w:tc>
        <w:tc>
          <w:tcPr>
            <w:tcW w:w="1530" w:type="dxa"/>
            <w:tcBorders>
              <w:top w:val="single" w:sz="8" w:space="0" w:color="auto"/>
              <w:left w:val="single" w:sz="8" w:space="0" w:color="auto"/>
              <w:bottom w:val="single" w:sz="8" w:space="0" w:color="auto"/>
              <w:right w:val="single" w:sz="8" w:space="0" w:color="auto"/>
            </w:tcBorders>
            <w:shd w:val="clear" w:color="auto" w:fill="auto"/>
            <w:vAlign w:val="center"/>
          </w:tcPr>
          <w:p w:rsidR="008004DE" w:rsidRPr="000E0A19" w:rsidRDefault="008004DE" w:rsidP="00CF1A5F">
            <w:pPr>
              <w:rPr>
                <w:rFonts w:ascii="Arial" w:hAnsi="Arial" w:cs="Arial"/>
              </w:rPr>
            </w:pPr>
            <w:r w:rsidRPr="000E0A19">
              <w:rPr>
                <w:rFonts w:ascii="Arial" w:hAnsi="Arial" w:cs="Arial"/>
              </w:rPr>
              <w:t>En continu</w:t>
            </w:r>
          </w:p>
        </w:tc>
      </w:tr>
    </w:tbl>
    <w:p w:rsidR="008004DE" w:rsidRDefault="008004DE" w:rsidP="008004DE">
      <w:pPr>
        <w:sectPr w:rsidR="008004DE" w:rsidSect="008004DE">
          <w:type w:val="continuous"/>
          <w:pgSz w:w="15840" w:h="12240" w:orient="landscape" w:code="1"/>
          <w:pgMar w:top="1800" w:right="1627" w:bottom="1800" w:left="1627" w:header="706" w:footer="706" w:gutter="0"/>
          <w:cols w:space="360"/>
          <w:docGrid w:linePitch="360"/>
        </w:sectPr>
      </w:pPr>
    </w:p>
    <w:tbl>
      <w:tblPr>
        <w:tblStyle w:val="Grilledutableau13"/>
        <w:tblW w:w="12595" w:type="dxa"/>
        <w:tblLayout w:type="fixed"/>
        <w:tblLook w:val="04A0" w:firstRow="1" w:lastRow="0" w:firstColumn="1" w:lastColumn="0" w:noHBand="0" w:noVBand="1"/>
      </w:tblPr>
      <w:tblGrid>
        <w:gridCol w:w="3134"/>
        <w:gridCol w:w="3071"/>
        <w:gridCol w:w="1890"/>
        <w:gridCol w:w="1260"/>
        <w:gridCol w:w="1890"/>
        <w:gridCol w:w="1350"/>
      </w:tblGrid>
      <w:tr w:rsidR="008004DE" w:rsidRPr="008004DE" w:rsidTr="002E3631">
        <w:trPr>
          <w:trHeight w:val="324"/>
          <w:tblHeader/>
        </w:trPr>
        <w:tc>
          <w:tcPr>
            <w:tcW w:w="3134" w:type="dxa"/>
            <w:tcBorders>
              <w:bottom w:val="single" w:sz="8" w:space="0" w:color="auto"/>
            </w:tcBorders>
            <w:shd w:val="clear" w:color="auto" w:fill="525252" w:themeFill="accent3" w:themeFillShade="80"/>
            <w:vAlign w:val="center"/>
          </w:tcPr>
          <w:p w:rsidR="008004DE" w:rsidRPr="002E3631" w:rsidRDefault="002E3631" w:rsidP="008004DE">
            <w:pPr>
              <w:rPr>
                <w:rFonts w:ascii="Arial" w:hAnsi="Arial" w:cs="Arial"/>
                <w:color w:val="FFFFFF" w:themeColor="background1"/>
              </w:rPr>
            </w:pPr>
            <w:r w:rsidRPr="002E3631">
              <w:rPr>
                <w:rFonts w:ascii="Arial" w:hAnsi="Arial" w:cs="Arial"/>
                <w:color w:val="FFFFFF" w:themeColor="background1"/>
              </w:rPr>
              <w:lastRenderedPageBreak/>
              <w:t>Projets</w:t>
            </w:r>
          </w:p>
        </w:tc>
        <w:tc>
          <w:tcPr>
            <w:tcW w:w="3071" w:type="dxa"/>
            <w:tcBorders>
              <w:bottom w:val="single" w:sz="8" w:space="0" w:color="auto"/>
            </w:tcBorders>
            <w:shd w:val="clear" w:color="auto" w:fill="525252" w:themeFill="accent3" w:themeFillShade="80"/>
            <w:vAlign w:val="center"/>
          </w:tcPr>
          <w:p w:rsidR="008004DE" w:rsidRPr="002E3631" w:rsidRDefault="008004DE" w:rsidP="008004DE">
            <w:pPr>
              <w:rPr>
                <w:rFonts w:ascii="Arial" w:hAnsi="Arial" w:cs="Arial"/>
                <w:color w:val="FFFFFF" w:themeColor="background1"/>
              </w:rPr>
            </w:pPr>
            <w:r w:rsidRPr="002E3631">
              <w:rPr>
                <w:rFonts w:ascii="Arial" w:hAnsi="Arial" w:cs="Arial"/>
                <w:color w:val="FFFFFF" w:themeColor="background1"/>
              </w:rPr>
              <w:t>Descriptif</w:t>
            </w:r>
          </w:p>
        </w:tc>
        <w:tc>
          <w:tcPr>
            <w:tcW w:w="1890" w:type="dxa"/>
            <w:tcBorders>
              <w:bottom w:val="single" w:sz="8" w:space="0" w:color="auto"/>
            </w:tcBorders>
            <w:shd w:val="clear" w:color="auto" w:fill="525252" w:themeFill="accent3" w:themeFillShade="80"/>
            <w:vAlign w:val="center"/>
          </w:tcPr>
          <w:p w:rsidR="008004DE" w:rsidRPr="002E3631" w:rsidRDefault="008004DE" w:rsidP="008004DE">
            <w:pPr>
              <w:rPr>
                <w:rFonts w:ascii="Arial" w:hAnsi="Arial" w:cs="Arial"/>
                <w:color w:val="FFFFFF" w:themeColor="background1"/>
              </w:rPr>
            </w:pPr>
            <w:r w:rsidRPr="002E3631">
              <w:rPr>
                <w:rFonts w:ascii="Arial" w:hAnsi="Arial" w:cs="Arial"/>
                <w:color w:val="FFFFFF" w:themeColor="background1"/>
              </w:rPr>
              <w:t>Responsable</w:t>
            </w:r>
          </w:p>
        </w:tc>
        <w:tc>
          <w:tcPr>
            <w:tcW w:w="1260" w:type="dxa"/>
            <w:tcBorders>
              <w:bottom w:val="single" w:sz="8" w:space="0" w:color="auto"/>
            </w:tcBorders>
            <w:shd w:val="clear" w:color="auto" w:fill="525252" w:themeFill="accent3" w:themeFillShade="80"/>
            <w:vAlign w:val="center"/>
          </w:tcPr>
          <w:p w:rsidR="008004DE" w:rsidRPr="002E3631" w:rsidRDefault="008004DE" w:rsidP="008004DE">
            <w:pPr>
              <w:rPr>
                <w:rFonts w:ascii="Arial" w:hAnsi="Arial" w:cs="Arial"/>
                <w:color w:val="FFFFFF" w:themeColor="background1"/>
              </w:rPr>
            </w:pPr>
            <w:r w:rsidRPr="002E3631">
              <w:rPr>
                <w:rFonts w:ascii="Arial" w:hAnsi="Arial" w:cs="Arial"/>
                <w:color w:val="FFFFFF" w:themeColor="background1"/>
              </w:rPr>
              <w:t>2015</w:t>
            </w:r>
          </w:p>
        </w:tc>
        <w:tc>
          <w:tcPr>
            <w:tcW w:w="1890" w:type="dxa"/>
            <w:tcBorders>
              <w:bottom w:val="single" w:sz="8" w:space="0" w:color="auto"/>
            </w:tcBorders>
            <w:shd w:val="clear" w:color="auto" w:fill="525252" w:themeFill="accent3" w:themeFillShade="80"/>
            <w:vAlign w:val="center"/>
          </w:tcPr>
          <w:p w:rsidR="008004DE" w:rsidRPr="002E3631" w:rsidRDefault="008004DE" w:rsidP="008004DE">
            <w:pPr>
              <w:rPr>
                <w:rFonts w:ascii="Arial" w:hAnsi="Arial" w:cs="Arial"/>
                <w:color w:val="FFFFFF" w:themeColor="background1"/>
              </w:rPr>
            </w:pPr>
            <w:r w:rsidRPr="002E3631">
              <w:rPr>
                <w:rFonts w:ascii="Arial" w:hAnsi="Arial" w:cs="Arial"/>
                <w:color w:val="FFFFFF" w:themeColor="background1"/>
              </w:rPr>
              <w:t>2020</w:t>
            </w:r>
          </w:p>
        </w:tc>
        <w:tc>
          <w:tcPr>
            <w:tcW w:w="1350" w:type="dxa"/>
            <w:tcBorders>
              <w:bottom w:val="single" w:sz="8" w:space="0" w:color="auto"/>
            </w:tcBorders>
            <w:shd w:val="clear" w:color="auto" w:fill="525252" w:themeFill="accent3" w:themeFillShade="80"/>
            <w:vAlign w:val="center"/>
          </w:tcPr>
          <w:p w:rsidR="008004DE" w:rsidRPr="002E3631" w:rsidRDefault="008004DE" w:rsidP="008004DE">
            <w:pPr>
              <w:rPr>
                <w:rFonts w:ascii="Arial" w:hAnsi="Arial" w:cs="Arial"/>
                <w:color w:val="FFFFFF" w:themeColor="background1"/>
              </w:rPr>
            </w:pPr>
            <w:r w:rsidRPr="002E3631">
              <w:rPr>
                <w:rFonts w:ascii="Arial" w:hAnsi="Arial" w:cs="Arial"/>
                <w:color w:val="FFFFFF" w:themeColor="background1"/>
              </w:rPr>
              <w:t>2025</w:t>
            </w:r>
          </w:p>
        </w:tc>
      </w:tr>
      <w:tr w:rsidR="008004DE" w:rsidRPr="008004DE" w:rsidTr="008004DE">
        <w:trPr>
          <w:trHeight w:val="530"/>
          <w:tblHeader/>
        </w:trPr>
        <w:tc>
          <w:tcPr>
            <w:tcW w:w="3134" w:type="dxa"/>
            <w:tcBorders>
              <w:right w:val="single" w:sz="8" w:space="0" w:color="auto"/>
            </w:tcBorders>
            <w:shd w:val="clear" w:color="auto" w:fill="525252" w:themeFill="accent3" w:themeFillShade="80"/>
          </w:tcPr>
          <w:p w:rsidR="008004DE" w:rsidRPr="008004DE" w:rsidRDefault="008004DE" w:rsidP="008004DE">
            <w:pPr>
              <w:rPr>
                <w:rFonts w:ascii="Arial" w:hAnsi="Arial" w:cs="Arial"/>
                <w:color w:val="FFFFFF" w:themeColor="background1"/>
                <w:sz w:val="24"/>
                <w:szCs w:val="24"/>
              </w:rPr>
            </w:pPr>
            <w:r w:rsidRPr="008004DE">
              <w:rPr>
                <w:rFonts w:ascii="Arial" w:hAnsi="Arial" w:cs="Arial"/>
                <w:color w:val="FFFFFF" w:themeColor="background1"/>
                <w:sz w:val="24"/>
                <w:szCs w:val="24"/>
              </w:rPr>
              <w:t>Développer des outils d</w:t>
            </w:r>
            <w:r w:rsidR="003258D4">
              <w:rPr>
                <w:rFonts w:ascii="Arial" w:hAnsi="Arial" w:cs="Arial"/>
                <w:color w:val="FFFFFF" w:themeColor="background1"/>
                <w:sz w:val="24"/>
                <w:szCs w:val="24"/>
              </w:rPr>
              <w:t>’assistance</w:t>
            </w:r>
            <w:r w:rsidRPr="008004DE">
              <w:rPr>
                <w:rFonts w:ascii="Arial" w:hAnsi="Arial" w:cs="Arial"/>
                <w:color w:val="FFFFFF" w:themeColor="background1"/>
                <w:sz w:val="24"/>
                <w:szCs w:val="24"/>
              </w:rPr>
              <w:t xml:space="preserve"> technique</w:t>
            </w:r>
          </w:p>
        </w:tc>
        <w:tc>
          <w:tcPr>
            <w:tcW w:w="3071" w:type="dxa"/>
            <w:tcBorders>
              <w:right w:val="single" w:sz="8" w:space="0" w:color="auto"/>
            </w:tcBorders>
            <w:shd w:val="clear" w:color="auto" w:fill="auto"/>
          </w:tcPr>
          <w:p w:rsidR="008004DE" w:rsidRPr="000E0A19" w:rsidRDefault="008004DE" w:rsidP="008004DE">
            <w:pPr>
              <w:rPr>
                <w:rFonts w:ascii="Arial" w:hAnsi="Arial" w:cs="Arial"/>
              </w:rPr>
            </w:pPr>
            <w:r w:rsidRPr="000E0A19">
              <w:rPr>
                <w:rFonts w:ascii="Arial" w:hAnsi="Arial" w:cs="Arial"/>
              </w:rPr>
              <w:t>Supporter les équipes techniques en développant et diffusant des outils d’aide à la conception</w:t>
            </w:r>
          </w:p>
        </w:tc>
        <w:tc>
          <w:tcPr>
            <w:tcW w:w="1890" w:type="dxa"/>
            <w:tcBorders>
              <w:top w:val="single" w:sz="8" w:space="0" w:color="auto"/>
              <w:left w:val="single" w:sz="8" w:space="0" w:color="auto"/>
              <w:bottom w:val="single" w:sz="8" w:space="0" w:color="auto"/>
              <w:right w:val="single" w:sz="8" w:space="0" w:color="auto"/>
            </w:tcBorders>
            <w:shd w:val="clear" w:color="auto" w:fill="auto"/>
            <w:vAlign w:val="center"/>
          </w:tcPr>
          <w:p w:rsidR="008004DE" w:rsidRPr="000E0A19" w:rsidRDefault="008004DE" w:rsidP="00781D7E">
            <w:pPr>
              <w:rPr>
                <w:rFonts w:ascii="Arial" w:hAnsi="Arial" w:cs="Arial"/>
              </w:rPr>
            </w:pPr>
            <w:r w:rsidRPr="000E0A19">
              <w:rPr>
                <w:rFonts w:ascii="Arial" w:hAnsi="Arial" w:cs="Arial"/>
              </w:rPr>
              <w:t>DE Plan</w:t>
            </w:r>
            <w:r w:rsidR="00046658" w:rsidRPr="000E0A19">
              <w:rPr>
                <w:rFonts w:ascii="Arial" w:hAnsi="Arial" w:cs="Arial"/>
              </w:rPr>
              <w:t>ification, finances et contrôle</w:t>
            </w:r>
          </w:p>
        </w:tc>
        <w:tc>
          <w:tcPr>
            <w:tcW w:w="1260" w:type="dxa"/>
            <w:tcBorders>
              <w:top w:val="single" w:sz="8" w:space="0" w:color="auto"/>
              <w:left w:val="single" w:sz="8" w:space="0" w:color="auto"/>
              <w:bottom w:val="single" w:sz="8" w:space="0" w:color="auto"/>
              <w:right w:val="single" w:sz="8" w:space="0" w:color="auto"/>
            </w:tcBorders>
            <w:shd w:val="clear" w:color="auto" w:fill="auto"/>
            <w:vAlign w:val="center"/>
          </w:tcPr>
          <w:p w:rsidR="008004DE" w:rsidRPr="000E0A19" w:rsidRDefault="008004DE" w:rsidP="00781D7E">
            <w:pPr>
              <w:rPr>
                <w:rFonts w:ascii="Arial" w:hAnsi="Arial" w:cs="Arial"/>
              </w:rPr>
            </w:pPr>
            <w:r w:rsidRPr="000E0A19">
              <w:rPr>
                <w:rFonts w:ascii="Arial" w:hAnsi="Arial" w:cs="Arial"/>
              </w:rPr>
              <w:t>NA</w:t>
            </w:r>
          </w:p>
        </w:tc>
        <w:tc>
          <w:tcPr>
            <w:tcW w:w="1890" w:type="dxa"/>
            <w:tcBorders>
              <w:top w:val="single" w:sz="8" w:space="0" w:color="auto"/>
              <w:left w:val="single" w:sz="8" w:space="0" w:color="auto"/>
              <w:bottom w:val="single" w:sz="8" w:space="0" w:color="auto"/>
              <w:right w:val="single" w:sz="8" w:space="0" w:color="auto"/>
            </w:tcBorders>
            <w:shd w:val="clear" w:color="auto" w:fill="auto"/>
            <w:vAlign w:val="center"/>
          </w:tcPr>
          <w:p w:rsidR="008004DE" w:rsidRPr="000E0A19" w:rsidRDefault="008004DE" w:rsidP="00781D7E">
            <w:pPr>
              <w:rPr>
                <w:rFonts w:ascii="Arial" w:hAnsi="Arial" w:cs="Arial"/>
              </w:rPr>
            </w:pPr>
            <w:r w:rsidRPr="000E0A19">
              <w:rPr>
                <w:rFonts w:ascii="Arial" w:hAnsi="Arial" w:cs="Arial"/>
              </w:rPr>
              <w:t>En continu</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rsidR="008004DE" w:rsidRPr="000E0A19" w:rsidRDefault="008004DE" w:rsidP="00781D7E">
            <w:pPr>
              <w:rPr>
                <w:rFonts w:ascii="Arial" w:hAnsi="Arial" w:cs="Arial"/>
              </w:rPr>
            </w:pPr>
            <w:r w:rsidRPr="000E0A19">
              <w:rPr>
                <w:rFonts w:ascii="Arial" w:hAnsi="Arial" w:cs="Arial"/>
              </w:rPr>
              <w:t>En continu</w:t>
            </w:r>
          </w:p>
        </w:tc>
      </w:tr>
      <w:tr w:rsidR="008004DE" w:rsidRPr="008004DE" w:rsidTr="008004DE">
        <w:trPr>
          <w:trHeight w:val="401"/>
          <w:tblHeader/>
        </w:trPr>
        <w:tc>
          <w:tcPr>
            <w:tcW w:w="3134" w:type="dxa"/>
            <w:tcBorders>
              <w:right w:val="single" w:sz="8" w:space="0" w:color="auto"/>
            </w:tcBorders>
            <w:shd w:val="clear" w:color="auto" w:fill="525252" w:themeFill="accent3" w:themeFillShade="80"/>
          </w:tcPr>
          <w:p w:rsidR="008004DE" w:rsidRPr="008004DE" w:rsidRDefault="008004DE" w:rsidP="008004DE">
            <w:pPr>
              <w:rPr>
                <w:rFonts w:ascii="Arial" w:hAnsi="Arial" w:cs="Arial"/>
                <w:color w:val="FFFFFF" w:themeColor="background1"/>
                <w:sz w:val="24"/>
                <w:szCs w:val="24"/>
              </w:rPr>
            </w:pPr>
            <w:r w:rsidRPr="008004DE">
              <w:rPr>
                <w:rFonts w:ascii="Arial" w:hAnsi="Arial" w:cs="Arial"/>
                <w:color w:val="FFFFFF" w:themeColor="background1"/>
                <w:sz w:val="24"/>
                <w:szCs w:val="24"/>
              </w:rPr>
              <w:t>Sensibiliser le personnel de formation</w:t>
            </w:r>
          </w:p>
        </w:tc>
        <w:tc>
          <w:tcPr>
            <w:tcW w:w="3071" w:type="dxa"/>
            <w:tcBorders>
              <w:right w:val="single" w:sz="8" w:space="0" w:color="auto"/>
            </w:tcBorders>
            <w:shd w:val="clear" w:color="auto" w:fill="auto"/>
          </w:tcPr>
          <w:p w:rsidR="008004DE" w:rsidRPr="000E0A19" w:rsidRDefault="008004DE" w:rsidP="008004DE">
            <w:pPr>
              <w:rPr>
                <w:rFonts w:ascii="Arial" w:hAnsi="Arial" w:cs="Arial"/>
              </w:rPr>
            </w:pPr>
            <w:r w:rsidRPr="000E0A19">
              <w:rPr>
                <w:rFonts w:ascii="Arial" w:hAnsi="Arial" w:cs="Arial"/>
              </w:rPr>
              <w:t>Développer et diffuser aux agents de formation des contenus de sensibilisation à l’AU</w:t>
            </w:r>
          </w:p>
        </w:tc>
        <w:tc>
          <w:tcPr>
            <w:tcW w:w="1890" w:type="dxa"/>
            <w:tcBorders>
              <w:top w:val="single" w:sz="8" w:space="0" w:color="auto"/>
              <w:left w:val="single" w:sz="8" w:space="0" w:color="auto"/>
              <w:bottom w:val="single" w:sz="8" w:space="0" w:color="auto"/>
              <w:right w:val="single" w:sz="8" w:space="0" w:color="auto"/>
            </w:tcBorders>
            <w:shd w:val="clear" w:color="auto" w:fill="auto"/>
            <w:vAlign w:val="center"/>
          </w:tcPr>
          <w:p w:rsidR="008004DE" w:rsidRPr="000E0A19" w:rsidRDefault="008004DE" w:rsidP="00781D7E">
            <w:pPr>
              <w:rPr>
                <w:rFonts w:ascii="Arial" w:hAnsi="Arial" w:cs="Arial"/>
              </w:rPr>
            </w:pPr>
            <w:r w:rsidRPr="000E0A19">
              <w:rPr>
                <w:rFonts w:ascii="Arial" w:hAnsi="Arial" w:cs="Arial"/>
              </w:rPr>
              <w:t>DE Plan</w:t>
            </w:r>
            <w:r w:rsidR="00046658" w:rsidRPr="000E0A19">
              <w:rPr>
                <w:rFonts w:ascii="Arial" w:hAnsi="Arial" w:cs="Arial"/>
              </w:rPr>
              <w:t>ification, finances et contrôle</w:t>
            </w:r>
          </w:p>
        </w:tc>
        <w:tc>
          <w:tcPr>
            <w:tcW w:w="1260" w:type="dxa"/>
            <w:tcBorders>
              <w:top w:val="single" w:sz="8" w:space="0" w:color="auto"/>
              <w:left w:val="single" w:sz="8" w:space="0" w:color="auto"/>
              <w:bottom w:val="single" w:sz="8" w:space="0" w:color="auto"/>
              <w:right w:val="single" w:sz="8" w:space="0" w:color="auto"/>
            </w:tcBorders>
            <w:shd w:val="clear" w:color="auto" w:fill="auto"/>
            <w:vAlign w:val="center"/>
          </w:tcPr>
          <w:p w:rsidR="008004DE" w:rsidRPr="000E0A19" w:rsidRDefault="008004DE" w:rsidP="00781D7E">
            <w:pPr>
              <w:rPr>
                <w:rFonts w:ascii="Arial" w:hAnsi="Arial" w:cs="Arial"/>
              </w:rPr>
            </w:pPr>
            <w:r w:rsidRPr="000E0A19">
              <w:rPr>
                <w:rFonts w:ascii="Arial" w:hAnsi="Arial" w:cs="Arial"/>
              </w:rPr>
              <w:t>NA</w:t>
            </w:r>
          </w:p>
        </w:tc>
        <w:tc>
          <w:tcPr>
            <w:tcW w:w="1890" w:type="dxa"/>
            <w:tcBorders>
              <w:top w:val="single" w:sz="8" w:space="0" w:color="auto"/>
              <w:left w:val="single" w:sz="8" w:space="0" w:color="auto"/>
              <w:bottom w:val="single" w:sz="8" w:space="0" w:color="auto"/>
              <w:right w:val="single" w:sz="8" w:space="0" w:color="auto"/>
            </w:tcBorders>
            <w:shd w:val="clear" w:color="auto" w:fill="auto"/>
            <w:vAlign w:val="center"/>
          </w:tcPr>
          <w:p w:rsidR="008004DE" w:rsidRPr="000E0A19" w:rsidRDefault="008004DE" w:rsidP="00781D7E">
            <w:pPr>
              <w:rPr>
                <w:rFonts w:ascii="Arial" w:hAnsi="Arial" w:cs="Arial"/>
              </w:rPr>
            </w:pPr>
            <w:r w:rsidRPr="000E0A19">
              <w:rPr>
                <w:rFonts w:ascii="Arial" w:hAnsi="Arial" w:cs="Arial"/>
              </w:rPr>
              <w:t>Outils développés et diffusés en continu</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rsidR="008004DE" w:rsidRPr="000E0A19" w:rsidRDefault="008004DE" w:rsidP="00781D7E">
            <w:pPr>
              <w:rPr>
                <w:rFonts w:ascii="Arial" w:hAnsi="Arial" w:cs="Arial"/>
              </w:rPr>
            </w:pPr>
            <w:r w:rsidRPr="000E0A19">
              <w:rPr>
                <w:rFonts w:ascii="Arial" w:hAnsi="Arial" w:cs="Arial"/>
              </w:rPr>
              <w:t xml:space="preserve">Outils diffusés en continu </w:t>
            </w:r>
          </w:p>
        </w:tc>
      </w:tr>
      <w:tr w:rsidR="008004DE" w:rsidRPr="008004DE" w:rsidTr="008004DE">
        <w:trPr>
          <w:trHeight w:val="675"/>
          <w:tblHeader/>
        </w:trPr>
        <w:tc>
          <w:tcPr>
            <w:tcW w:w="3134" w:type="dxa"/>
            <w:tcBorders>
              <w:right w:val="single" w:sz="8" w:space="0" w:color="auto"/>
            </w:tcBorders>
            <w:shd w:val="clear" w:color="auto" w:fill="525252" w:themeFill="accent3" w:themeFillShade="80"/>
          </w:tcPr>
          <w:p w:rsidR="008004DE" w:rsidRPr="008004DE" w:rsidRDefault="00781D7E" w:rsidP="008004DE">
            <w:pPr>
              <w:rPr>
                <w:rFonts w:ascii="Arial" w:hAnsi="Arial" w:cs="Arial"/>
                <w:color w:val="FFFFFF" w:themeColor="background1"/>
                <w:sz w:val="24"/>
                <w:szCs w:val="24"/>
              </w:rPr>
            </w:pPr>
            <w:r>
              <w:rPr>
                <w:rFonts w:ascii="Arial" w:hAnsi="Arial" w:cs="Arial"/>
                <w:color w:val="FFFFFF" w:themeColor="background1"/>
                <w:sz w:val="24"/>
                <w:szCs w:val="24"/>
              </w:rPr>
              <w:t>Documenter</w:t>
            </w:r>
            <w:r w:rsidR="008004DE" w:rsidRPr="008004DE">
              <w:rPr>
                <w:rFonts w:ascii="Arial" w:hAnsi="Arial" w:cs="Arial"/>
                <w:color w:val="FFFFFF" w:themeColor="background1"/>
                <w:sz w:val="24"/>
                <w:szCs w:val="24"/>
              </w:rPr>
              <w:t xml:space="preserve"> l’AU sur les plateformes internes</w:t>
            </w:r>
          </w:p>
        </w:tc>
        <w:tc>
          <w:tcPr>
            <w:tcW w:w="3071" w:type="dxa"/>
            <w:tcBorders>
              <w:right w:val="single" w:sz="8" w:space="0" w:color="auto"/>
            </w:tcBorders>
            <w:shd w:val="clear" w:color="auto" w:fill="auto"/>
          </w:tcPr>
          <w:p w:rsidR="008004DE" w:rsidRPr="000E0A19" w:rsidRDefault="008004DE" w:rsidP="008004DE">
            <w:pPr>
              <w:rPr>
                <w:rFonts w:ascii="Arial" w:hAnsi="Arial" w:cs="Arial"/>
              </w:rPr>
            </w:pPr>
            <w:r w:rsidRPr="000E0A19">
              <w:rPr>
                <w:rFonts w:ascii="Arial" w:hAnsi="Arial" w:cs="Arial"/>
              </w:rPr>
              <w:t>Développer de la documentation sur l’AU et la diffuser via les plateformes de communication internes</w:t>
            </w:r>
          </w:p>
        </w:tc>
        <w:tc>
          <w:tcPr>
            <w:tcW w:w="1890" w:type="dxa"/>
            <w:tcBorders>
              <w:top w:val="single" w:sz="8" w:space="0" w:color="auto"/>
              <w:left w:val="single" w:sz="8" w:space="0" w:color="auto"/>
              <w:bottom w:val="single" w:sz="8" w:space="0" w:color="auto"/>
              <w:right w:val="single" w:sz="8" w:space="0" w:color="auto"/>
            </w:tcBorders>
            <w:shd w:val="clear" w:color="auto" w:fill="auto"/>
            <w:vAlign w:val="center"/>
          </w:tcPr>
          <w:p w:rsidR="008004DE" w:rsidRPr="000E0A19" w:rsidRDefault="008004DE" w:rsidP="00781D7E">
            <w:pPr>
              <w:rPr>
                <w:rFonts w:ascii="Arial" w:hAnsi="Arial" w:cs="Arial"/>
              </w:rPr>
            </w:pPr>
            <w:r w:rsidRPr="000E0A19">
              <w:rPr>
                <w:rFonts w:ascii="Arial" w:hAnsi="Arial" w:cs="Arial"/>
              </w:rPr>
              <w:t>DE Plan</w:t>
            </w:r>
            <w:r w:rsidR="00046658" w:rsidRPr="000E0A19">
              <w:rPr>
                <w:rFonts w:ascii="Arial" w:hAnsi="Arial" w:cs="Arial"/>
              </w:rPr>
              <w:t>ification, finances et contrôle</w:t>
            </w:r>
          </w:p>
        </w:tc>
        <w:tc>
          <w:tcPr>
            <w:tcW w:w="1260" w:type="dxa"/>
            <w:tcBorders>
              <w:top w:val="single" w:sz="8" w:space="0" w:color="auto"/>
              <w:left w:val="single" w:sz="8" w:space="0" w:color="auto"/>
              <w:bottom w:val="single" w:sz="8" w:space="0" w:color="auto"/>
              <w:right w:val="single" w:sz="8" w:space="0" w:color="auto"/>
            </w:tcBorders>
            <w:shd w:val="clear" w:color="auto" w:fill="auto"/>
            <w:vAlign w:val="center"/>
          </w:tcPr>
          <w:p w:rsidR="008004DE" w:rsidRPr="000E0A19" w:rsidRDefault="008004DE" w:rsidP="00781D7E">
            <w:pPr>
              <w:rPr>
                <w:rFonts w:ascii="Arial" w:hAnsi="Arial" w:cs="Arial"/>
              </w:rPr>
            </w:pPr>
            <w:r w:rsidRPr="000E0A19">
              <w:rPr>
                <w:rFonts w:ascii="Arial" w:hAnsi="Arial" w:cs="Arial"/>
              </w:rPr>
              <w:t>NA</w:t>
            </w:r>
          </w:p>
        </w:tc>
        <w:tc>
          <w:tcPr>
            <w:tcW w:w="1890" w:type="dxa"/>
            <w:tcBorders>
              <w:top w:val="single" w:sz="8" w:space="0" w:color="auto"/>
              <w:left w:val="single" w:sz="8" w:space="0" w:color="auto"/>
              <w:bottom w:val="single" w:sz="8" w:space="0" w:color="auto"/>
              <w:right w:val="single" w:sz="8" w:space="0" w:color="auto"/>
            </w:tcBorders>
            <w:shd w:val="clear" w:color="auto" w:fill="auto"/>
            <w:vAlign w:val="center"/>
          </w:tcPr>
          <w:p w:rsidR="008004DE" w:rsidRPr="000E0A19" w:rsidRDefault="00781D7E" w:rsidP="00781D7E">
            <w:pPr>
              <w:rPr>
                <w:rFonts w:ascii="Arial" w:hAnsi="Arial" w:cs="Arial"/>
              </w:rPr>
            </w:pPr>
            <w:r w:rsidRPr="000E0A19">
              <w:rPr>
                <w:rFonts w:ascii="Arial" w:hAnsi="Arial" w:cs="Arial"/>
              </w:rPr>
              <w:t>Complété</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rsidR="008004DE" w:rsidRPr="000E0A19" w:rsidRDefault="008004DE" w:rsidP="00781D7E">
            <w:pPr>
              <w:rPr>
                <w:rFonts w:ascii="Arial" w:hAnsi="Arial" w:cs="Arial"/>
              </w:rPr>
            </w:pPr>
            <w:r w:rsidRPr="000E0A19">
              <w:rPr>
                <w:rFonts w:ascii="Arial" w:hAnsi="Arial" w:cs="Arial"/>
              </w:rPr>
              <w:t>En continu</w:t>
            </w:r>
          </w:p>
        </w:tc>
      </w:tr>
      <w:tr w:rsidR="008004DE" w:rsidRPr="008004DE" w:rsidTr="008004DE">
        <w:trPr>
          <w:trHeight w:val="675"/>
          <w:tblHeader/>
        </w:trPr>
        <w:tc>
          <w:tcPr>
            <w:tcW w:w="3134" w:type="dxa"/>
            <w:tcBorders>
              <w:right w:val="single" w:sz="8" w:space="0" w:color="auto"/>
            </w:tcBorders>
            <w:shd w:val="clear" w:color="auto" w:fill="525252" w:themeFill="accent3" w:themeFillShade="80"/>
          </w:tcPr>
          <w:p w:rsidR="008004DE" w:rsidRPr="008004DE" w:rsidRDefault="008004DE" w:rsidP="008004DE">
            <w:pPr>
              <w:rPr>
                <w:rFonts w:ascii="Arial" w:hAnsi="Arial" w:cs="Arial"/>
                <w:color w:val="FFFFFF" w:themeColor="background1"/>
                <w:sz w:val="24"/>
                <w:szCs w:val="24"/>
              </w:rPr>
            </w:pPr>
            <w:r w:rsidRPr="008004DE">
              <w:rPr>
                <w:rFonts w:ascii="Arial" w:hAnsi="Arial" w:cs="Arial"/>
                <w:color w:val="FFFFFF" w:themeColor="background1"/>
                <w:sz w:val="24"/>
                <w:szCs w:val="24"/>
              </w:rPr>
              <w:t>Déployer des plans de communication annuels</w:t>
            </w:r>
          </w:p>
        </w:tc>
        <w:tc>
          <w:tcPr>
            <w:tcW w:w="3071" w:type="dxa"/>
            <w:tcBorders>
              <w:right w:val="single" w:sz="8" w:space="0" w:color="auto"/>
            </w:tcBorders>
            <w:shd w:val="clear" w:color="auto" w:fill="auto"/>
          </w:tcPr>
          <w:p w:rsidR="008004DE" w:rsidRPr="000E0A19" w:rsidRDefault="008004DE" w:rsidP="008004DE">
            <w:pPr>
              <w:rPr>
                <w:rFonts w:ascii="Arial" w:hAnsi="Arial" w:cs="Arial"/>
              </w:rPr>
            </w:pPr>
            <w:r w:rsidRPr="000E0A19">
              <w:rPr>
                <w:rFonts w:ascii="Arial" w:hAnsi="Arial" w:cs="Arial"/>
              </w:rPr>
              <w:t>Développer des communications internes et des publications d'entreprise sur le thème de l’AU</w:t>
            </w:r>
          </w:p>
        </w:tc>
        <w:tc>
          <w:tcPr>
            <w:tcW w:w="1890" w:type="dxa"/>
            <w:tcBorders>
              <w:top w:val="single" w:sz="8" w:space="0" w:color="auto"/>
              <w:left w:val="single" w:sz="8" w:space="0" w:color="auto"/>
              <w:bottom w:val="single" w:sz="8" w:space="0" w:color="auto"/>
              <w:right w:val="single" w:sz="8" w:space="0" w:color="auto"/>
            </w:tcBorders>
            <w:shd w:val="clear" w:color="auto" w:fill="auto"/>
            <w:vAlign w:val="center"/>
          </w:tcPr>
          <w:p w:rsidR="008004DE" w:rsidRPr="000E0A19" w:rsidRDefault="008004DE" w:rsidP="00781D7E">
            <w:pPr>
              <w:rPr>
                <w:rFonts w:ascii="Arial" w:hAnsi="Arial" w:cs="Arial"/>
              </w:rPr>
            </w:pPr>
            <w:r w:rsidRPr="000E0A19">
              <w:rPr>
                <w:rFonts w:ascii="Arial" w:hAnsi="Arial" w:cs="Arial"/>
              </w:rPr>
              <w:t>DE expérience client et activités commerciales</w:t>
            </w:r>
          </w:p>
        </w:tc>
        <w:tc>
          <w:tcPr>
            <w:tcW w:w="1260" w:type="dxa"/>
            <w:tcBorders>
              <w:top w:val="single" w:sz="8" w:space="0" w:color="auto"/>
              <w:left w:val="single" w:sz="8" w:space="0" w:color="auto"/>
              <w:bottom w:val="single" w:sz="8" w:space="0" w:color="auto"/>
              <w:right w:val="single" w:sz="8" w:space="0" w:color="auto"/>
            </w:tcBorders>
            <w:shd w:val="clear" w:color="auto" w:fill="auto"/>
            <w:vAlign w:val="center"/>
          </w:tcPr>
          <w:p w:rsidR="008004DE" w:rsidRPr="000E0A19" w:rsidRDefault="008004DE" w:rsidP="00781D7E">
            <w:pPr>
              <w:rPr>
                <w:rFonts w:ascii="Arial" w:hAnsi="Arial" w:cs="Arial"/>
              </w:rPr>
            </w:pPr>
            <w:r w:rsidRPr="000E0A19">
              <w:rPr>
                <w:rFonts w:ascii="Arial" w:hAnsi="Arial" w:cs="Arial"/>
              </w:rPr>
              <w:t xml:space="preserve">En continu </w:t>
            </w:r>
          </w:p>
        </w:tc>
        <w:tc>
          <w:tcPr>
            <w:tcW w:w="1890" w:type="dxa"/>
            <w:tcBorders>
              <w:top w:val="single" w:sz="8" w:space="0" w:color="auto"/>
              <w:left w:val="single" w:sz="8" w:space="0" w:color="auto"/>
              <w:bottom w:val="single" w:sz="8" w:space="0" w:color="auto"/>
              <w:right w:val="single" w:sz="8" w:space="0" w:color="auto"/>
            </w:tcBorders>
            <w:shd w:val="clear" w:color="auto" w:fill="auto"/>
            <w:vAlign w:val="center"/>
          </w:tcPr>
          <w:p w:rsidR="008004DE" w:rsidRPr="000E0A19" w:rsidRDefault="008004DE" w:rsidP="00781D7E">
            <w:pPr>
              <w:rPr>
                <w:rFonts w:ascii="Arial" w:hAnsi="Arial" w:cs="Arial"/>
              </w:rPr>
            </w:pPr>
            <w:r w:rsidRPr="000E0A19">
              <w:rPr>
                <w:rFonts w:ascii="Arial" w:hAnsi="Arial" w:cs="Arial"/>
              </w:rPr>
              <w:t>En continu</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rsidR="008004DE" w:rsidRPr="000E0A19" w:rsidRDefault="008004DE" w:rsidP="00781D7E">
            <w:pPr>
              <w:rPr>
                <w:rFonts w:ascii="Arial" w:hAnsi="Arial" w:cs="Arial"/>
              </w:rPr>
            </w:pPr>
            <w:r w:rsidRPr="000E0A19">
              <w:rPr>
                <w:rFonts w:ascii="Arial" w:hAnsi="Arial" w:cs="Arial"/>
              </w:rPr>
              <w:t xml:space="preserve">En continu </w:t>
            </w:r>
          </w:p>
        </w:tc>
      </w:tr>
    </w:tbl>
    <w:p w:rsidR="008004DE" w:rsidRDefault="008004DE" w:rsidP="008004DE">
      <w:pPr>
        <w:sectPr w:rsidR="008004DE" w:rsidSect="008004DE">
          <w:pgSz w:w="15840" w:h="12240" w:orient="landscape" w:code="1"/>
          <w:pgMar w:top="1800" w:right="1627" w:bottom="1800" w:left="1627" w:header="706" w:footer="706" w:gutter="0"/>
          <w:cols w:space="360"/>
          <w:docGrid w:linePitch="360"/>
        </w:sectPr>
      </w:pPr>
    </w:p>
    <w:p w:rsidR="00243A42" w:rsidRDefault="00E65994" w:rsidP="00243A42">
      <w:pPr>
        <w:ind w:left="-1620" w:right="-1627"/>
      </w:pPr>
      <w:r w:rsidRPr="00E65994">
        <w:rPr>
          <w:noProof/>
          <w:lang w:eastAsia="fr-CA"/>
        </w:rPr>
        <w:lastRenderedPageBreak/>
        <w:drawing>
          <wp:inline distT="0" distB="0" distL="0" distR="0">
            <wp:extent cx="10086975" cy="7752715"/>
            <wp:effectExtent l="0" t="0" r="9525" b="635"/>
            <wp:docPr id="23" name="Image 23" descr="T:\MathildeLeB\Séparateurs + couverture\séparateurs - JPEG\17010_03 séparateur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MathildeLeB\Séparateurs + couverture\séparateurs - JPEG\17010_03 séparateurs1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0098288" cy="7761410"/>
                    </a:xfrm>
                    <a:prstGeom prst="rect">
                      <a:avLst/>
                    </a:prstGeom>
                    <a:noFill/>
                    <a:ln>
                      <a:noFill/>
                    </a:ln>
                  </pic:spPr>
                </pic:pic>
              </a:graphicData>
            </a:graphic>
          </wp:inline>
        </w:drawing>
      </w:r>
    </w:p>
    <w:p w:rsidR="00243A42" w:rsidRDefault="00243A42" w:rsidP="00243A42">
      <w:pPr>
        <w:ind w:left="-1620" w:right="-1627"/>
        <w:sectPr w:rsidR="00243A42" w:rsidSect="00243A42">
          <w:pgSz w:w="15840" w:h="12240" w:orient="landscape" w:code="1"/>
          <w:pgMar w:top="0" w:right="0" w:bottom="2340" w:left="1627" w:header="706" w:footer="706" w:gutter="0"/>
          <w:cols w:space="360"/>
          <w:docGrid w:linePitch="360"/>
        </w:sectPr>
      </w:pPr>
    </w:p>
    <w:p w:rsidR="00B23266" w:rsidRDefault="00615013" w:rsidP="00883C2B">
      <w:pPr>
        <w:pStyle w:val="Titre2"/>
        <w:rPr>
          <w:rFonts w:ascii="Arial" w:hAnsi="Arial" w:cs="Arial"/>
          <w:sz w:val="28"/>
          <w:szCs w:val="28"/>
        </w:rPr>
      </w:pPr>
      <w:r>
        <w:rPr>
          <w:rFonts w:ascii="Arial" w:hAnsi="Arial" w:cs="Arial"/>
          <w:sz w:val="28"/>
          <w:szCs w:val="28"/>
        </w:rPr>
        <w:lastRenderedPageBreak/>
        <w:t>Chantier 7 : l</w:t>
      </w:r>
      <w:r w:rsidR="00883C2B" w:rsidRPr="00B23266">
        <w:rPr>
          <w:rFonts w:ascii="Arial" w:hAnsi="Arial" w:cs="Arial"/>
          <w:sz w:val="28"/>
          <w:szCs w:val="28"/>
        </w:rPr>
        <w:t>es orientations et les politiques</w:t>
      </w:r>
    </w:p>
    <w:p w:rsidR="00B23266" w:rsidRDefault="00B23266" w:rsidP="00B23266"/>
    <w:p w:rsidR="00B23266" w:rsidRPr="00B23266" w:rsidRDefault="00B23266" w:rsidP="00B23266">
      <w:pPr>
        <w:sectPr w:rsidR="00B23266" w:rsidRPr="00B23266" w:rsidSect="00243A42">
          <w:type w:val="continuous"/>
          <w:pgSz w:w="15840" w:h="12240" w:orient="landscape" w:code="1"/>
          <w:pgMar w:top="1800" w:right="1627" w:bottom="1800" w:left="1627" w:header="706" w:footer="706" w:gutter="0"/>
          <w:cols w:space="360"/>
          <w:docGrid w:linePitch="360"/>
        </w:sectPr>
      </w:pPr>
    </w:p>
    <w:p w:rsidR="00B23266" w:rsidRPr="00B23266" w:rsidRDefault="00B23266" w:rsidP="00B23266">
      <w:pPr>
        <w:pStyle w:val="Titre3"/>
        <w:rPr>
          <w:rFonts w:ascii="Arial" w:hAnsi="Arial" w:cs="Arial"/>
        </w:rPr>
      </w:pPr>
      <w:r w:rsidRPr="00B23266">
        <w:rPr>
          <w:rFonts w:ascii="Arial" w:hAnsi="Arial" w:cs="Arial"/>
        </w:rPr>
        <w:t>L’état de situation 2015</w:t>
      </w:r>
    </w:p>
    <w:p w:rsidR="00B23266" w:rsidRDefault="00B23266" w:rsidP="00B23266"/>
    <w:p w:rsidR="00B23266" w:rsidRPr="00B23266" w:rsidRDefault="00B23266" w:rsidP="00B23266">
      <w:pPr>
        <w:sectPr w:rsidR="00B23266" w:rsidRPr="00B23266" w:rsidSect="00B23266">
          <w:type w:val="continuous"/>
          <w:pgSz w:w="15840" w:h="12240" w:orient="landscape" w:code="1"/>
          <w:pgMar w:top="1800" w:right="1627" w:bottom="1800" w:left="1627" w:header="706" w:footer="706" w:gutter="0"/>
          <w:cols w:space="360"/>
          <w:docGrid w:linePitch="360"/>
        </w:sectPr>
      </w:pPr>
    </w:p>
    <w:p w:rsidR="00B23266" w:rsidRPr="00B23266" w:rsidRDefault="00B23266" w:rsidP="00B23266">
      <w:pPr>
        <w:spacing w:line="276" w:lineRule="auto"/>
        <w:jc w:val="both"/>
        <w:rPr>
          <w:rFonts w:ascii="Arial" w:hAnsi="Arial"/>
          <w:sz w:val="24"/>
        </w:rPr>
      </w:pPr>
      <w:r w:rsidRPr="00B23266">
        <w:rPr>
          <w:rFonts w:ascii="Arial" w:hAnsi="Arial"/>
          <w:sz w:val="24"/>
        </w:rPr>
        <w:t>Les personnes</w:t>
      </w:r>
      <w:r w:rsidR="008347C7">
        <w:rPr>
          <w:rFonts w:ascii="Arial" w:hAnsi="Arial"/>
          <w:sz w:val="24"/>
        </w:rPr>
        <w:t xml:space="preserve"> </w:t>
      </w:r>
      <w:r w:rsidRPr="00B23266">
        <w:rPr>
          <w:rFonts w:ascii="Arial" w:hAnsi="Arial"/>
          <w:sz w:val="24"/>
        </w:rPr>
        <w:t>clés (conseil d’administration, haute</w:t>
      </w:r>
      <w:r w:rsidR="008347C7">
        <w:rPr>
          <w:rFonts w:ascii="Arial" w:hAnsi="Arial"/>
          <w:sz w:val="24"/>
        </w:rPr>
        <w:t xml:space="preserve"> </w:t>
      </w:r>
      <w:r w:rsidRPr="00B23266">
        <w:rPr>
          <w:rFonts w:ascii="Arial" w:hAnsi="Arial"/>
          <w:sz w:val="24"/>
        </w:rPr>
        <w:t>direction et direction) et de nombreux professionnels sont sensibles aux quest</w:t>
      </w:r>
      <w:r w:rsidR="00781D7E">
        <w:rPr>
          <w:rFonts w:ascii="Arial" w:hAnsi="Arial"/>
          <w:sz w:val="24"/>
        </w:rPr>
        <w:t>ions d’AU</w:t>
      </w:r>
      <w:r w:rsidRPr="00B23266">
        <w:rPr>
          <w:rFonts w:ascii="Arial" w:hAnsi="Arial"/>
          <w:sz w:val="24"/>
        </w:rPr>
        <w:t xml:space="preserve">. La politique AU a été approuvée par le conseil d’administration. </w:t>
      </w:r>
      <w:r w:rsidR="00781D7E">
        <w:rPr>
          <w:rFonts w:ascii="Arial" w:hAnsi="Arial"/>
          <w:sz w:val="24"/>
        </w:rPr>
        <w:t>L</w:t>
      </w:r>
      <w:r w:rsidR="008347C7">
        <w:rPr>
          <w:rFonts w:ascii="Arial" w:hAnsi="Arial"/>
          <w:sz w:val="24"/>
        </w:rPr>
        <w:t>e</w:t>
      </w:r>
      <w:r w:rsidRPr="00B23266">
        <w:rPr>
          <w:rFonts w:ascii="Arial" w:hAnsi="Arial"/>
          <w:sz w:val="24"/>
        </w:rPr>
        <w:t xml:space="preserve"> sous-comité AU se réunit plusieurs fois par année pour élaborer différents plans d’action AU et pour faire le suivi des projets.</w:t>
      </w:r>
    </w:p>
    <w:p w:rsidR="00B23266" w:rsidRPr="00B23266" w:rsidRDefault="00B23266" w:rsidP="00B23266">
      <w:pPr>
        <w:spacing w:line="276" w:lineRule="auto"/>
        <w:jc w:val="both"/>
        <w:rPr>
          <w:rFonts w:ascii="Arial" w:hAnsi="Arial"/>
          <w:sz w:val="24"/>
        </w:rPr>
      </w:pPr>
      <w:r w:rsidRPr="00B23266">
        <w:rPr>
          <w:rFonts w:ascii="Arial" w:hAnsi="Arial"/>
          <w:sz w:val="24"/>
        </w:rPr>
        <w:t>Les politiques gouvernementales ne s’engagent pas</w:t>
      </w:r>
      <w:r w:rsidR="00781D7E">
        <w:rPr>
          <w:rFonts w:ascii="Arial" w:hAnsi="Arial"/>
          <w:sz w:val="24"/>
        </w:rPr>
        <w:t xml:space="preserve"> sur l’AU</w:t>
      </w:r>
      <w:r w:rsidRPr="00B23266">
        <w:rPr>
          <w:rFonts w:ascii="Arial" w:hAnsi="Arial"/>
          <w:sz w:val="24"/>
        </w:rPr>
        <w:t xml:space="preserve"> à proprement parler. Elles requièrent toutefois que les sociétés de transport élaborent et mettent en œuvre un plan de développement en accessibilité.</w:t>
      </w:r>
    </w:p>
    <w:p w:rsidR="00B23266" w:rsidRDefault="00B23266" w:rsidP="00226BBA">
      <w:pPr>
        <w:spacing w:line="276" w:lineRule="auto"/>
        <w:jc w:val="both"/>
        <w:rPr>
          <w:rFonts w:ascii="Arial" w:hAnsi="Arial"/>
          <w:sz w:val="24"/>
        </w:rPr>
      </w:pPr>
      <w:r w:rsidRPr="00B23266">
        <w:rPr>
          <w:rFonts w:ascii="Arial" w:hAnsi="Arial"/>
          <w:sz w:val="24"/>
        </w:rPr>
        <w:t>En conformité avec les orientations gouvernementales, la STM a produit trois plans de développement. Dans bien des cas, la STM dépasse les exigences gouvernementales dans l’application locale</w:t>
      </w:r>
      <w:r w:rsidR="008347C7">
        <w:rPr>
          <w:rFonts w:ascii="Arial" w:hAnsi="Arial"/>
          <w:sz w:val="24"/>
        </w:rPr>
        <w:t xml:space="preserve"> </w:t>
      </w:r>
      <w:r w:rsidRPr="00B23266">
        <w:rPr>
          <w:rFonts w:ascii="Arial" w:hAnsi="Arial"/>
          <w:sz w:val="24"/>
        </w:rPr>
        <w:t xml:space="preserve">et </w:t>
      </w:r>
      <w:r w:rsidR="008347C7">
        <w:rPr>
          <w:rFonts w:ascii="Arial" w:hAnsi="Arial"/>
          <w:sz w:val="24"/>
        </w:rPr>
        <w:t>joue</w:t>
      </w:r>
      <w:r w:rsidRPr="00B23266">
        <w:rPr>
          <w:rFonts w:ascii="Arial" w:hAnsi="Arial"/>
          <w:sz w:val="24"/>
        </w:rPr>
        <w:t xml:space="preserve"> un rôle de chef de file en </w:t>
      </w:r>
      <w:r w:rsidR="00781D7E">
        <w:rPr>
          <w:rFonts w:ascii="Arial" w:hAnsi="Arial"/>
          <w:sz w:val="24"/>
        </w:rPr>
        <w:t>AU notamment pour : l</w:t>
      </w:r>
      <w:r w:rsidRPr="00B23266">
        <w:rPr>
          <w:rFonts w:ascii="Arial" w:hAnsi="Arial"/>
          <w:sz w:val="24"/>
        </w:rPr>
        <w:t>’aménagement intérieur des voitures du train Azur, le design des nouveaux abribus; le choix des rampes avant des bus et leur aménagement intérieur</w:t>
      </w:r>
      <w:r w:rsidR="008347C7">
        <w:rPr>
          <w:rFonts w:ascii="Arial" w:hAnsi="Arial"/>
          <w:sz w:val="24"/>
        </w:rPr>
        <w:t>.</w:t>
      </w:r>
    </w:p>
    <w:p w:rsidR="0000272F" w:rsidRDefault="0000272F" w:rsidP="00226BBA">
      <w:pPr>
        <w:spacing w:line="276" w:lineRule="auto"/>
        <w:jc w:val="both"/>
        <w:rPr>
          <w:rFonts w:ascii="Arial" w:hAnsi="Arial"/>
          <w:sz w:val="24"/>
        </w:rPr>
      </w:pPr>
    </w:p>
    <w:p w:rsidR="0000272F" w:rsidRPr="00226BBA" w:rsidRDefault="0000272F" w:rsidP="00226BBA">
      <w:pPr>
        <w:spacing w:line="276" w:lineRule="auto"/>
        <w:jc w:val="both"/>
        <w:rPr>
          <w:rFonts w:ascii="Arial" w:hAnsi="Arial"/>
          <w:sz w:val="24"/>
        </w:rPr>
        <w:sectPr w:rsidR="0000272F" w:rsidRPr="00226BBA" w:rsidSect="00B23266">
          <w:type w:val="continuous"/>
          <w:pgSz w:w="15840" w:h="12240" w:orient="landscape" w:code="1"/>
          <w:pgMar w:top="1800" w:right="1627" w:bottom="1800" w:left="1627" w:header="706" w:footer="706" w:gutter="0"/>
          <w:cols w:num="2" w:space="360"/>
          <w:docGrid w:linePitch="360"/>
        </w:sectPr>
      </w:pPr>
    </w:p>
    <w:p w:rsidR="00226BBA" w:rsidRDefault="00226BBA" w:rsidP="00B23266">
      <w:pPr>
        <w:sectPr w:rsidR="00226BBA" w:rsidSect="00B23266">
          <w:type w:val="continuous"/>
          <w:pgSz w:w="15840" w:h="12240" w:orient="landscape" w:code="1"/>
          <w:pgMar w:top="1800" w:right="1627" w:bottom="1800" w:left="1627" w:header="706" w:footer="706" w:gutter="0"/>
          <w:cols w:space="360"/>
          <w:docGrid w:linePitch="360"/>
        </w:sectPr>
      </w:pPr>
    </w:p>
    <w:p w:rsidR="00226BBA" w:rsidRDefault="00226BBA" w:rsidP="00226BBA">
      <w:pPr>
        <w:pStyle w:val="Titre3"/>
        <w:rPr>
          <w:rFonts w:ascii="Arial" w:hAnsi="Arial" w:cs="Arial"/>
        </w:rPr>
      </w:pPr>
      <w:r w:rsidRPr="00226BBA">
        <w:rPr>
          <w:rFonts w:ascii="Arial" w:hAnsi="Arial" w:cs="Arial"/>
        </w:rPr>
        <w:lastRenderedPageBreak/>
        <w:t>Les objectifs 2025</w:t>
      </w:r>
    </w:p>
    <w:p w:rsidR="00226BBA" w:rsidRDefault="00226BBA" w:rsidP="00226BBA"/>
    <w:p w:rsidR="00226BBA" w:rsidRPr="00226BBA" w:rsidRDefault="00226BBA" w:rsidP="00226BBA">
      <w:pPr>
        <w:sectPr w:rsidR="00226BBA" w:rsidRPr="00226BBA" w:rsidSect="00226BBA">
          <w:pgSz w:w="15840" w:h="12240" w:orient="landscape" w:code="1"/>
          <w:pgMar w:top="1800" w:right="1627" w:bottom="1800" w:left="1627" w:header="706" w:footer="706" w:gutter="0"/>
          <w:cols w:space="360"/>
          <w:docGrid w:linePitch="360"/>
        </w:sectPr>
      </w:pPr>
    </w:p>
    <w:p w:rsidR="00226BBA" w:rsidRPr="00226BBA" w:rsidRDefault="00781D7E" w:rsidP="00226BBA">
      <w:pPr>
        <w:numPr>
          <w:ilvl w:val="0"/>
          <w:numId w:val="18"/>
        </w:numPr>
        <w:spacing w:line="276" w:lineRule="auto"/>
        <w:contextualSpacing/>
        <w:jc w:val="both"/>
        <w:rPr>
          <w:rFonts w:ascii="Arial" w:hAnsi="Arial"/>
          <w:sz w:val="24"/>
        </w:rPr>
      </w:pPr>
      <w:r>
        <w:rPr>
          <w:rFonts w:ascii="Arial" w:hAnsi="Arial"/>
          <w:sz w:val="24"/>
        </w:rPr>
        <w:t>L</w:t>
      </w:r>
      <w:r w:rsidR="00226BBA" w:rsidRPr="00226BBA">
        <w:rPr>
          <w:rFonts w:ascii="Arial" w:hAnsi="Arial"/>
          <w:sz w:val="24"/>
        </w:rPr>
        <w:t>es personnes clés qui considèrent l’</w:t>
      </w:r>
      <w:r>
        <w:rPr>
          <w:rFonts w:ascii="Arial" w:hAnsi="Arial"/>
          <w:sz w:val="24"/>
        </w:rPr>
        <w:t xml:space="preserve">AU </w:t>
      </w:r>
      <w:r w:rsidR="00226BBA" w:rsidRPr="00226BBA">
        <w:rPr>
          <w:rFonts w:ascii="Arial" w:hAnsi="Arial"/>
          <w:sz w:val="24"/>
        </w:rPr>
        <w:t>comme faisant p</w:t>
      </w:r>
      <w:r w:rsidR="003C3698">
        <w:rPr>
          <w:rFonts w:ascii="Arial" w:hAnsi="Arial"/>
          <w:sz w:val="24"/>
        </w:rPr>
        <w:t>artie de l’ADN de l’entreprise</w:t>
      </w:r>
      <w:r w:rsidR="005474CF">
        <w:rPr>
          <w:rFonts w:ascii="Arial" w:hAnsi="Arial"/>
          <w:sz w:val="24"/>
        </w:rPr>
        <w:t>;</w:t>
      </w:r>
    </w:p>
    <w:p w:rsidR="00226BBA" w:rsidRPr="00226BBA" w:rsidRDefault="00FF615B" w:rsidP="00226BBA">
      <w:pPr>
        <w:numPr>
          <w:ilvl w:val="0"/>
          <w:numId w:val="18"/>
        </w:numPr>
        <w:spacing w:line="276" w:lineRule="auto"/>
        <w:contextualSpacing/>
        <w:jc w:val="both"/>
        <w:rPr>
          <w:rFonts w:ascii="Arial" w:hAnsi="Arial" w:cs="Arial"/>
          <w:sz w:val="24"/>
          <w:szCs w:val="24"/>
        </w:rPr>
      </w:pPr>
      <w:r>
        <w:rPr>
          <w:rFonts w:ascii="Arial" w:hAnsi="Arial"/>
          <w:sz w:val="24"/>
        </w:rPr>
        <w:t xml:space="preserve">Un arrimage transversal du </w:t>
      </w:r>
      <w:r w:rsidRPr="005474CF">
        <w:rPr>
          <w:rFonts w:ascii="Arial" w:hAnsi="Arial"/>
          <w:i/>
          <w:sz w:val="24"/>
        </w:rPr>
        <w:t>plan stratégique organisationnel</w:t>
      </w:r>
      <w:r w:rsidR="00226BBA" w:rsidRPr="005474CF">
        <w:rPr>
          <w:rFonts w:ascii="Arial" w:hAnsi="Arial"/>
          <w:i/>
          <w:sz w:val="24"/>
        </w:rPr>
        <w:t xml:space="preserve"> 2025</w:t>
      </w:r>
      <w:r w:rsidR="00226BBA" w:rsidRPr="00226BBA">
        <w:rPr>
          <w:rFonts w:ascii="Arial" w:hAnsi="Arial"/>
          <w:sz w:val="24"/>
        </w:rPr>
        <w:t xml:space="preserve"> et du plan </w:t>
      </w:r>
      <w:r w:rsidR="00781D7E">
        <w:rPr>
          <w:rFonts w:ascii="Arial" w:hAnsi="Arial"/>
          <w:sz w:val="24"/>
        </w:rPr>
        <w:t xml:space="preserve">de développement </w:t>
      </w:r>
      <w:r w:rsidR="00226BBA" w:rsidRPr="00226BBA">
        <w:rPr>
          <w:rFonts w:ascii="Arial" w:hAnsi="Arial"/>
          <w:sz w:val="24"/>
        </w:rPr>
        <w:t xml:space="preserve">en </w:t>
      </w:r>
      <w:r w:rsidR="00781D7E">
        <w:rPr>
          <w:rFonts w:ascii="Arial" w:hAnsi="Arial"/>
          <w:sz w:val="24"/>
        </w:rPr>
        <w:t>AU</w:t>
      </w:r>
      <w:r w:rsidR="00226BBA" w:rsidRPr="00226BBA">
        <w:rPr>
          <w:rFonts w:ascii="Arial" w:hAnsi="Arial"/>
          <w:sz w:val="24"/>
        </w:rPr>
        <w:t xml:space="preserve"> </w:t>
      </w:r>
      <w:r w:rsidR="00781D7E">
        <w:rPr>
          <w:rFonts w:ascii="Arial" w:hAnsi="Arial"/>
          <w:sz w:val="24"/>
        </w:rPr>
        <w:t>de sorte</w:t>
      </w:r>
      <w:r w:rsidR="00226BBA" w:rsidRPr="00226BBA">
        <w:rPr>
          <w:rFonts w:ascii="Arial" w:hAnsi="Arial"/>
          <w:sz w:val="24"/>
        </w:rPr>
        <w:t xml:space="preserve"> que les projets et les directives intègrent </w:t>
      </w:r>
      <w:r w:rsidR="00781D7E">
        <w:rPr>
          <w:rFonts w:ascii="Arial" w:hAnsi="Arial"/>
          <w:sz w:val="24"/>
        </w:rPr>
        <w:t>l’AU</w:t>
      </w:r>
      <w:r w:rsidR="00226BBA" w:rsidRPr="00226BBA">
        <w:rPr>
          <w:rFonts w:ascii="Arial" w:hAnsi="Arial"/>
          <w:sz w:val="24"/>
        </w:rPr>
        <w:t xml:space="preserve"> lorsq</w:t>
      </w:r>
      <w:r w:rsidR="003C3698">
        <w:rPr>
          <w:rFonts w:ascii="Arial" w:hAnsi="Arial"/>
          <w:sz w:val="24"/>
        </w:rPr>
        <w:t>ue cette dimension est présente</w:t>
      </w:r>
      <w:r w:rsidR="005474CF">
        <w:rPr>
          <w:rFonts w:ascii="Arial" w:hAnsi="Arial"/>
          <w:sz w:val="24"/>
        </w:rPr>
        <w:t>;</w:t>
      </w:r>
    </w:p>
    <w:p w:rsidR="00226BBA" w:rsidRDefault="00226BBA" w:rsidP="00226BBA">
      <w:pPr>
        <w:numPr>
          <w:ilvl w:val="0"/>
          <w:numId w:val="18"/>
        </w:numPr>
        <w:spacing w:line="276" w:lineRule="auto"/>
        <w:contextualSpacing/>
        <w:jc w:val="both"/>
        <w:rPr>
          <w:rFonts w:ascii="Arial" w:hAnsi="Arial"/>
          <w:sz w:val="24"/>
        </w:rPr>
      </w:pPr>
      <w:r w:rsidRPr="00226BBA">
        <w:rPr>
          <w:rFonts w:ascii="Arial" w:hAnsi="Arial"/>
          <w:sz w:val="24"/>
        </w:rPr>
        <w:t>Des personnes clés et des professionnels sensibilisés (séance d’information sur l’AU) sur l’importance de s’assurer que l’</w:t>
      </w:r>
      <w:r w:rsidR="00781D7E">
        <w:rPr>
          <w:rFonts w:ascii="Arial" w:hAnsi="Arial"/>
          <w:sz w:val="24"/>
        </w:rPr>
        <w:t xml:space="preserve">AU </w:t>
      </w:r>
      <w:r w:rsidRPr="00226BBA">
        <w:rPr>
          <w:rFonts w:ascii="Arial" w:hAnsi="Arial"/>
          <w:sz w:val="24"/>
        </w:rPr>
        <w:t>est intégrée dès la conception de toute proposition de projet ou de politique</w:t>
      </w:r>
      <w:r w:rsidR="00781D7E">
        <w:rPr>
          <w:rFonts w:ascii="Arial" w:hAnsi="Arial"/>
          <w:sz w:val="24"/>
        </w:rPr>
        <w:t xml:space="preserve"> pertinents</w:t>
      </w:r>
      <w:r w:rsidR="005474CF">
        <w:rPr>
          <w:rFonts w:ascii="Arial" w:hAnsi="Arial"/>
          <w:sz w:val="24"/>
        </w:rPr>
        <w:t>.</w:t>
      </w:r>
    </w:p>
    <w:p w:rsidR="0000272F" w:rsidRDefault="0000272F" w:rsidP="0000272F">
      <w:pPr>
        <w:spacing w:line="276" w:lineRule="auto"/>
        <w:contextualSpacing/>
        <w:jc w:val="both"/>
        <w:rPr>
          <w:rFonts w:ascii="Arial" w:hAnsi="Arial"/>
          <w:sz w:val="24"/>
        </w:rPr>
      </w:pPr>
      <w:r w:rsidRPr="0000272F">
        <w:rPr>
          <w:rFonts w:ascii="Arial" w:hAnsi="Arial"/>
          <w:noProof/>
          <w:sz w:val="24"/>
          <w:lang w:eastAsia="fr-CA"/>
        </w:rPr>
        <w:drawing>
          <wp:inline distT="0" distB="0" distL="0" distR="0">
            <wp:extent cx="3881755" cy="3776843"/>
            <wp:effectExtent l="0" t="0" r="4445" b="0"/>
            <wp:docPr id="31" name="Image 31" descr="C:\Users\MLEBOUEDEC\AppData\Local\Microsoft\Windows\Temporary Internet Files\Content.Outlook\ZYXSF18O\17010_05 les graphiques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LEBOUEDEC\AppData\Local\Microsoft\Windows\Temporary Internet Files\Content.Outlook\ZYXSF18O\17010_05 les graphiques_07.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81755" cy="3776843"/>
                    </a:xfrm>
                    <a:prstGeom prst="rect">
                      <a:avLst/>
                    </a:prstGeom>
                    <a:noFill/>
                    <a:ln>
                      <a:noFill/>
                    </a:ln>
                  </pic:spPr>
                </pic:pic>
              </a:graphicData>
            </a:graphic>
          </wp:inline>
        </w:drawing>
      </w:r>
    </w:p>
    <w:p w:rsidR="0000272F" w:rsidRPr="00226BBA" w:rsidRDefault="0000272F" w:rsidP="0000272F">
      <w:pPr>
        <w:spacing w:line="276" w:lineRule="auto"/>
        <w:contextualSpacing/>
        <w:jc w:val="both"/>
        <w:rPr>
          <w:rFonts w:ascii="Arial" w:hAnsi="Arial"/>
          <w:sz w:val="24"/>
        </w:rPr>
      </w:pPr>
    </w:p>
    <w:p w:rsidR="00226BBA" w:rsidRDefault="00226BBA" w:rsidP="00226BBA">
      <w:pPr>
        <w:sectPr w:rsidR="00226BBA" w:rsidSect="00226BBA">
          <w:type w:val="continuous"/>
          <w:pgSz w:w="15840" w:h="12240" w:orient="landscape" w:code="1"/>
          <w:pgMar w:top="1800" w:right="1627" w:bottom="1800" w:left="1627" w:header="706" w:footer="706" w:gutter="0"/>
          <w:cols w:num="2" w:space="360"/>
          <w:docGrid w:linePitch="360"/>
        </w:sectPr>
      </w:pPr>
    </w:p>
    <w:p w:rsidR="00594BFB" w:rsidRDefault="00594BFB" w:rsidP="00226BBA">
      <w:pPr>
        <w:sectPr w:rsidR="00594BFB" w:rsidSect="00226BBA">
          <w:type w:val="continuous"/>
          <w:pgSz w:w="15840" w:h="12240" w:orient="landscape" w:code="1"/>
          <w:pgMar w:top="1800" w:right="1627" w:bottom="1800" w:left="1627" w:header="706" w:footer="706" w:gutter="0"/>
          <w:cols w:space="360"/>
          <w:docGrid w:linePitch="360"/>
        </w:sectPr>
      </w:pPr>
    </w:p>
    <w:p w:rsidR="00615013" w:rsidRDefault="00594BFB" w:rsidP="00594BFB">
      <w:pPr>
        <w:pStyle w:val="Titre3"/>
        <w:rPr>
          <w:rFonts w:ascii="Arial" w:hAnsi="Arial" w:cs="Arial"/>
        </w:rPr>
      </w:pPr>
      <w:r w:rsidRPr="00615013">
        <w:rPr>
          <w:rFonts w:ascii="Arial" w:hAnsi="Arial" w:cs="Arial"/>
        </w:rPr>
        <w:lastRenderedPageBreak/>
        <w:t xml:space="preserve">Les projets du chantier </w:t>
      </w:r>
      <w:r w:rsidR="00615013" w:rsidRPr="00615013">
        <w:rPr>
          <w:rFonts w:ascii="Arial" w:hAnsi="Arial" w:cs="Arial"/>
        </w:rPr>
        <w:t>7 : les orientations et politiques</w:t>
      </w:r>
    </w:p>
    <w:p w:rsidR="00615013" w:rsidRDefault="00615013" w:rsidP="00615013"/>
    <w:p w:rsidR="00615013" w:rsidRPr="00615013" w:rsidRDefault="00615013" w:rsidP="00615013">
      <w:pPr>
        <w:sectPr w:rsidR="00615013" w:rsidRPr="00615013" w:rsidSect="00594BFB">
          <w:pgSz w:w="15840" w:h="12240" w:orient="landscape" w:code="1"/>
          <w:pgMar w:top="1800" w:right="1627" w:bottom="1800" w:left="1627" w:header="706" w:footer="706" w:gutter="0"/>
          <w:cols w:space="360"/>
          <w:docGrid w:linePitch="360"/>
        </w:sectPr>
      </w:pPr>
    </w:p>
    <w:tbl>
      <w:tblPr>
        <w:tblStyle w:val="Grilledutableau14"/>
        <w:tblW w:w="12855" w:type="dxa"/>
        <w:tblLayout w:type="fixed"/>
        <w:tblLook w:val="04A0" w:firstRow="1" w:lastRow="0" w:firstColumn="1" w:lastColumn="0" w:noHBand="0" w:noVBand="1"/>
      </w:tblPr>
      <w:tblGrid>
        <w:gridCol w:w="2703"/>
        <w:gridCol w:w="2702"/>
        <w:gridCol w:w="1663"/>
        <w:gridCol w:w="1929"/>
        <w:gridCol w:w="1929"/>
        <w:gridCol w:w="1929"/>
      </w:tblGrid>
      <w:tr w:rsidR="00615013" w:rsidRPr="00615013" w:rsidTr="003C3698">
        <w:trPr>
          <w:trHeight w:val="324"/>
        </w:trPr>
        <w:tc>
          <w:tcPr>
            <w:tcW w:w="2703" w:type="dxa"/>
            <w:tcBorders>
              <w:bottom w:val="single" w:sz="8" w:space="0" w:color="auto"/>
            </w:tcBorders>
            <w:shd w:val="clear" w:color="auto" w:fill="525252" w:themeFill="accent3" w:themeFillShade="80"/>
            <w:vAlign w:val="center"/>
          </w:tcPr>
          <w:p w:rsidR="00615013" w:rsidRPr="003C3698" w:rsidRDefault="003C3698" w:rsidP="00615013">
            <w:pPr>
              <w:rPr>
                <w:rFonts w:ascii="Arial" w:hAnsi="Arial" w:cs="Arial"/>
                <w:color w:val="FFFFFF" w:themeColor="background1"/>
              </w:rPr>
            </w:pPr>
            <w:r w:rsidRPr="003C3698">
              <w:rPr>
                <w:rFonts w:ascii="Arial" w:hAnsi="Arial" w:cs="Arial"/>
                <w:color w:val="FFFFFF" w:themeColor="background1"/>
              </w:rPr>
              <w:t>Projets</w:t>
            </w:r>
          </w:p>
        </w:tc>
        <w:tc>
          <w:tcPr>
            <w:tcW w:w="2702" w:type="dxa"/>
            <w:tcBorders>
              <w:bottom w:val="single" w:sz="8" w:space="0" w:color="auto"/>
            </w:tcBorders>
            <w:shd w:val="clear" w:color="auto" w:fill="525252" w:themeFill="accent3" w:themeFillShade="80"/>
            <w:vAlign w:val="center"/>
          </w:tcPr>
          <w:p w:rsidR="00615013" w:rsidRPr="003C3698" w:rsidRDefault="00615013" w:rsidP="00615013">
            <w:pPr>
              <w:rPr>
                <w:rFonts w:ascii="Arial" w:hAnsi="Arial" w:cs="Arial"/>
                <w:color w:val="FFFFFF" w:themeColor="background1"/>
              </w:rPr>
            </w:pPr>
            <w:r w:rsidRPr="003C3698">
              <w:rPr>
                <w:rFonts w:ascii="Arial" w:hAnsi="Arial" w:cs="Arial"/>
                <w:color w:val="FFFFFF" w:themeColor="background1"/>
              </w:rPr>
              <w:t>Descriptif</w:t>
            </w:r>
          </w:p>
        </w:tc>
        <w:tc>
          <w:tcPr>
            <w:tcW w:w="1663" w:type="dxa"/>
            <w:tcBorders>
              <w:bottom w:val="single" w:sz="8" w:space="0" w:color="auto"/>
            </w:tcBorders>
            <w:shd w:val="clear" w:color="auto" w:fill="525252" w:themeFill="accent3" w:themeFillShade="80"/>
            <w:vAlign w:val="center"/>
          </w:tcPr>
          <w:p w:rsidR="00615013" w:rsidRPr="003C3698" w:rsidRDefault="00615013" w:rsidP="00615013">
            <w:pPr>
              <w:rPr>
                <w:rFonts w:ascii="Arial" w:hAnsi="Arial" w:cs="Arial"/>
                <w:color w:val="FFFFFF" w:themeColor="background1"/>
              </w:rPr>
            </w:pPr>
            <w:r w:rsidRPr="003C3698">
              <w:rPr>
                <w:rFonts w:ascii="Arial" w:hAnsi="Arial" w:cs="Arial"/>
                <w:color w:val="FFFFFF" w:themeColor="background1"/>
              </w:rPr>
              <w:t>Responsable</w:t>
            </w:r>
          </w:p>
        </w:tc>
        <w:tc>
          <w:tcPr>
            <w:tcW w:w="1929" w:type="dxa"/>
            <w:tcBorders>
              <w:bottom w:val="single" w:sz="8" w:space="0" w:color="auto"/>
            </w:tcBorders>
            <w:shd w:val="clear" w:color="auto" w:fill="525252" w:themeFill="accent3" w:themeFillShade="80"/>
            <w:vAlign w:val="center"/>
          </w:tcPr>
          <w:p w:rsidR="00615013" w:rsidRPr="003C3698" w:rsidRDefault="00615013" w:rsidP="00615013">
            <w:pPr>
              <w:rPr>
                <w:rFonts w:ascii="Arial" w:hAnsi="Arial" w:cs="Arial"/>
                <w:color w:val="FFFFFF" w:themeColor="background1"/>
              </w:rPr>
            </w:pPr>
            <w:r w:rsidRPr="003C3698">
              <w:rPr>
                <w:rFonts w:ascii="Arial" w:hAnsi="Arial" w:cs="Arial"/>
                <w:color w:val="FFFFFF" w:themeColor="background1"/>
              </w:rPr>
              <w:t>2015</w:t>
            </w:r>
          </w:p>
        </w:tc>
        <w:tc>
          <w:tcPr>
            <w:tcW w:w="1929" w:type="dxa"/>
            <w:tcBorders>
              <w:bottom w:val="single" w:sz="8" w:space="0" w:color="auto"/>
            </w:tcBorders>
            <w:shd w:val="clear" w:color="auto" w:fill="525252" w:themeFill="accent3" w:themeFillShade="80"/>
            <w:vAlign w:val="center"/>
          </w:tcPr>
          <w:p w:rsidR="00615013" w:rsidRPr="003C3698" w:rsidRDefault="00615013" w:rsidP="00615013">
            <w:pPr>
              <w:rPr>
                <w:rFonts w:ascii="Arial" w:hAnsi="Arial" w:cs="Arial"/>
                <w:color w:val="FFFFFF" w:themeColor="background1"/>
              </w:rPr>
            </w:pPr>
            <w:r w:rsidRPr="003C3698">
              <w:rPr>
                <w:rFonts w:ascii="Arial" w:hAnsi="Arial" w:cs="Arial"/>
                <w:color w:val="FFFFFF" w:themeColor="background1"/>
              </w:rPr>
              <w:t>2020</w:t>
            </w:r>
          </w:p>
        </w:tc>
        <w:tc>
          <w:tcPr>
            <w:tcW w:w="1929" w:type="dxa"/>
            <w:tcBorders>
              <w:bottom w:val="single" w:sz="8" w:space="0" w:color="auto"/>
            </w:tcBorders>
            <w:shd w:val="clear" w:color="auto" w:fill="525252" w:themeFill="accent3" w:themeFillShade="80"/>
            <w:vAlign w:val="center"/>
          </w:tcPr>
          <w:p w:rsidR="00615013" w:rsidRPr="003C3698" w:rsidRDefault="00615013" w:rsidP="00615013">
            <w:pPr>
              <w:rPr>
                <w:rFonts w:ascii="Arial" w:hAnsi="Arial" w:cs="Arial"/>
                <w:color w:val="FFFFFF" w:themeColor="background1"/>
              </w:rPr>
            </w:pPr>
            <w:r w:rsidRPr="003C3698">
              <w:rPr>
                <w:rFonts w:ascii="Arial" w:hAnsi="Arial" w:cs="Arial"/>
                <w:color w:val="FFFFFF" w:themeColor="background1"/>
              </w:rPr>
              <w:t>2025</w:t>
            </w:r>
          </w:p>
        </w:tc>
      </w:tr>
      <w:tr w:rsidR="00615013" w:rsidRPr="00615013" w:rsidTr="00615013">
        <w:trPr>
          <w:trHeight w:val="838"/>
        </w:trPr>
        <w:tc>
          <w:tcPr>
            <w:tcW w:w="2703" w:type="dxa"/>
            <w:tcBorders>
              <w:top w:val="single" w:sz="8" w:space="0" w:color="auto"/>
              <w:left w:val="single" w:sz="8" w:space="0" w:color="auto"/>
              <w:bottom w:val="single" w:sz="8" w:space="0" w:color="auto"/>
              <w:right w:val="single" w:sz="8" w:space="0" w:color="auto"/>
            </w:tcBorders>
            <w:shd w:val="clear" w:color="auto" w:fill="525252" w:themeFill="accent3" w:themeFillShade="80"/>
          </w:tcPr>
          <w:p w:rsidR="00615013" w:rsidRPr="00615013" w:rsidRDefault="00615013" w:rsidP="00615013">
            <w:pPr>
              <w:rPr>
                <w:rFonts w:ascii="Arial" w:hAnsi="Arial" w:cs="Arial"/>
                <w:color w:val="FFFFFF" w:themeColor="background1"/>
                <w:sz w:val="24"/>
                <w:szCs w:val="24"/>
              </w:rPr>
            </w:pPr>
            <w:r w:rsidRPr="00615013">
              <w:rPr>
                <w:rFonts w:ascii="Arial" w:hAnsi="Arial" w:cs="Arial"/>
                <w:color w:val="FFFFFF" w:themeColor="background1"/>
                <w:sz w:val="24"/>
                <w:szCs w:val="24"/>
              </w:rPr>
              <w:t xml:space="preserve">Déployer la gouvernance de l’AU et en faire la promotion </w:t>
            </w:r>
          </w:p>
        </w:tc>
        <w:tc>
          <w:tcPr>
            <w:tcW w:w="2702" w:type="dxa"/>
            <w:tcBorders>
              <w:top w:val="single" w:sz="8" w:space="0" w:color="auto"/>
              <w:bottom w:val="single" w:sz="8" w:space="0" w:color="auto"/>
              <w:right w:val="single" w:sz="8" w:space="0" w:color="auto"/>
            </w:tcBorders>
            <w:shd w:val="clear" w:color="auto" w:fill="auto"/>
          </w:tcPr>
          <w:p w:rsidR="00615013" w:rsidRPr="00781D7E" w:rsidRDefault="00615013" w:rsidP="00781D7E">
            <w:pPr>
              <w:rPr>
                <w:rFonts w:ascii="Arial" w:hAnsi="Arial" w:cs="Arial"/>
              </w:rPr>
            </w:pPr>
            <w:r w:rsidRPr="00781D7E">
              <w:rPr>
                <w:rFonts w:ascii="Arial" w:hAnsi="Arial" w:cs="Arial"/>
              </w:rPr>
              <w:t xml:space="preserve">Assurer la tenue des différents comités en AU </w:t>
            </w:r>
          </w:p>
        </w:tc>
        <w:tc>
          <w:tcPr>
            <w:tcW w:w="1663" w:type="dxa"/>
            <w:tcBorders>
              <w:top w:val="single" w:sz="8" w:space="0" w:color="auto"/>
              <w:left w:val="single" w:sz="8" w:space="0" w:color="auto"/>
              <w:bottom w:val="single" w:sz="8" w:space="0" w:color="auto"/>
              <w:right w:val="single" w:sz="8" w:space="0" w:color="auto"/>
            </w:tcBorders>
            <w:shd w:val="clear" w:color="auto" w:fill="auto"/>
            <w:vAlign w:val="center"/>
          </w:tcPr>
          <w:p w:rsidR="00615013" w:rsidRPr="00781D7E" w:rsidRDefault="00615013" w:rsidP="00781D7E">
            <w:pPr>
              <w:rPr>
                <w:rFonts w:ascii="Arial" w:hAnsi="Arial" w:cs="Arial"/>
              </w:rPr>
            </w:pPr>
            <w:r w:rsidRPr="00781D7E">
              <w:rPr>
                <w:rFonts w:ascii="Arial" w:hAnsi="Arial" w:cs="Arial"/>
              </w:rPr>
              <w:t>DE Planification, finances et contrôle</w:t>
            </w:r>
          </w:p>
        </w:tc>
        <w:tc>
          <w:tcPr>
            <w:tcW w:w="1929" w:type="dxa"/>
            <w:tcBorders>
              <w:top w:val="single" w:sz="8" w:space="0" w:color="auto"/>
              <w:left w:val="single" w:sz="8" w:space="0" w:color="auto"/>
              <w:bottom w:val="single" w:sz="8" w:space="0" w:color="auto"/>
              <w:right w:val="single" w:sz="8" w:space="0" w:color="auto"/>
            </w:tcBorders>
            <w:shd w:val="clear" w:color="auto" w:fill="auto"/>
            <w:vAlign w:val="center"/>
          </w:tcPr>
          <w:p w:rsidR="00615013" w:rsidRPr="00781D7E" w:rsidRDefault="00615013" w:rsidP="00781D7E">
            <w:pPr>
              <w:rPr>
                <w:rFonts w:ascii="Arial" w:hAnsi="Arial" w:cs="Arial"/>
              </w:rPr>
            </w:pPr>
            <w:r w:rsidRPr="00781D7E">
              <w:rPr>
                <w:rFonts w:ascii="Arial" w:hAnsi="Arial" w:cs="Arial"/>
              </w:rPr>
              <w:t>En continu</w:t>
            </w:r>
          </w:p>
        </w:tc>
        <w:tc>
          <w:tcPr>
            <w:tcW w:w="1929" w:type="dxa"/>
            <w:tcBorders>
              <w:top w:val="single" w:sz="8" w:space="0" w:color="auto"/>
              <w:left w:val="single" w:sz="8" w:space="0" w:color="auto"/>
              <w:bottom w:val="single" w:sz="8" w:space="0" w:color="auto"/>
              <w:right w:val="single" w:sz="8" w:space="0" w:color="auto"/>
            </w:tcBorders>
            <w:shd w:val="clear" w:color="auto" w:fill="auto"/>
            <w:vAlign w:val="center"/>
          </w:tcPr>
          <w:p w:rsidR="00615013" w:rsidRPr="00781D7E" w:rsidRDefault="00615013" w:rsidP="00781D7E">
            <w:pPr>
              <w:rPr>
                <w:rFonts w:ascii="Arial" w:hAnsi="Arial" w:cs="Arial"/>
              </w:rPr>
            </w:pPr>
            <w:r w:rsidRPr="00781D7E">
              <w:rPr>
                <w:rFonts w:ascii="Arial" w:hAnsi="Arial" w:cs="Arial"/>
              </w:rPr>
              <w:t>En continu</w:t>
            </w:r>
          </w:p>
        </w:tc>
        <w:tc>
          <w:tcPr>
            <w:tcW w:w="1929" w:type="dxa"/>
            <w:tcBorders>
              <w:top w:val="single" w:sz="8" w:space="0" w:color="auto"/>
              <w:left w:val="single" w:sz="8" w:space="0" w:color="auto"/>
              <w:bottom w:val="single" w:sz="8" w:space="0" w:color="auto"/>
              <w:right w:val="single" w:sz="8" w:space="0" w:color="auto"/>
            </w:tcBorders>
            <w:shd w:val="clear" w:color="auto" w:fill="auto"/>
            <w:vAlign w:val="center"/>
          </w:tcPr>
          <w:p w:rsidR="00615013" w:rsidRPr="00781D7E" w:rsidRDefault="00615013" w:rsidP="00781D7E">
            <w:pPr>
              <w:rPr>
                <w:rFonts w:ascii="Arial" w:hAnsi="Arial" w:cs="Arial"/>
              </w:rPr>
            </w:pPr>
            <w:r w:rsidRPr="00781D7E">
              <w:rPr>
                <w:rFonts w:ascii="Arial" w:hAnsi="Arial" w:cs="Arial"/>
              </w:rPr>
              <w:t>En continu</w:t>
            </w:r>
          </w:p>
        </w:tc>
      </w:tr>
      <w:tr w:rsidR="00615013" w:rsidRPr="00615013" w:rsidTr="00615013">
        <w:trPr>
          <w:trHeight w:val="260"/>
        </w:trPr>
        <w:tc>
          <w:tcPr>
            <w:tcW w:w="2703" w:type="dxa"/>
            <w:tcBorders>
              <w:top w:val="single" w:sz="8" w:space="0" w:color="auto"/>
              <w:left w:val="single" w:sz="8" w:space="0" w:color="auto"/>
              <w:bottom w:val="single" w:sz="8" w:space="0" w:color="auto"/>
              <w:right w:val="single" w:sz="8" w:space="0" w:color="auto"/>
            </w:tcBorders>
            <w:shd w:val="clear" w:color="auto" w:fill="525252" w:themeFill="accent3" w:themeFillShade="80"/>
          </w:tcPr>
          <w:p w:rsidR="00615013" w:rsidRPr="00615013" w:rsidRDefault="00615013" w:rsidP="00615013">
            <w:pPr>
              <w:rPr>
                <w:rFonts w:ascii="Arial" w:hAnsi="Arial" w:cs="Arial"/>
                <w:color w:val="FFFFFF" w:themeColor="background1"/>
                <w:sz w:val="24"/>
                <w:szCs w:val="24"/>
              </w:rPr>
            </w:pPr>
            <w:r w:rsidRPr="00615013">
              <w:rPr>
                <w:rFonts w:ascii="Arial" w:hAnsi="Arial" w:cs="Arial"/>
                <w:color w:val="FFFFFF" w:themeColor="background1"/>
                <w:sz w:val="24"/>
                <w:szCs w:val="24"/>
              </w:rPr>
              <w:t>Consolider la contribution de l’équipe AU dans les projets majeurs et dans tous les autres projets</w:t>
            </w:r>
          </w:p>
        </w:tc>
        <w:tc>
          <w:tcPr>
            <w:tcW w:w="2702" w:type="dxa"/>
            <w:tcBorders>
              <w:top w:val="single" w:sz="8" w:space="0" w:color="auto"/>
              <w:bottom w:val="single" w:sz="8" w:space="0" w:color="auto"/>
              <w:right w:val="single" w:sz="8" w:space="0" w:color="auto"/>
            </w:tcBorders>
            <w:shd w:val="clear" w:color="auto" w:fill="auto"/>
          </w:tcPr>
          <w:p w:rsidR="00615013" w:rsidRPr="00781D7E" w:rsidRDefault="00615013" w:rsidP="00781D7E">
            <w:pPr>
              <w:rPr>
                <w:rFonts w:ascii="Arial" w:hAnsi="Arial" w:cs="Arial"/>
              </w:rPr>
            </w:pPr>
            <w:r w:rsidRPr="00781D7E">
              <w:rPr>
                <w:rFonts w:ascii="Arial" w:hAnsi="Arial" w:cs="Arial"/>
              </w:rPr>
              <w:t>Formaliser les modes d’intervention de l’équipe AU dans les projets majeurs et tous les projets concernant l’AU</w:t>
            </w:r>
          </w:p>
        </w:tc>
        <w:tc>
          <w:tcPr>
            <w:tcW w:w="1663" w:type="dxa"/>
            <w:tcBorders>
              <w:top w:val="single" w:sz="8" w:space="0" w:color="auto"/>
              <w:left w:val="single" w:sz="8" w:space="0" w:color="auto"/>
              <w:bottom w:val="single" w:sz="8" w:space="0" w:color="auto"/>
              <w:right w:val="single" w:sz="8" w:space="0" w:color="auto"/>
            </w:tcBorders>
            <w:shd w:val="clear" w:color="auto" w:fill="auto"/>
            <w:vAlign w:val="center"/>
          </w:tcPr>
          <w:p w:rsidR="00615013" w:rsidRPr="00781D7E" w:rsidRDefault="00615013" w:rsidP="00781D7E">
            <w:pPr>
              <w:rPr>
                <w:rFonts w:ascii="Arial" w:hAnsi="Arial" w:cs="Arial"/>
              </w:rPr>
            </w:pPr>
            <w:r w:rsidRPr="00781D7E">
              <w:rPr>
                <w:rFonts w:ascii="Arial" w:hAnsi="Arial" w:cs="Arial"/>
              </w:rPr>
              <w:t>DE Planification, finances et contrôle</w:t>
            </w:r>
          </w:p>
        </w:tc>
        <w:tc>
          <w:tcPr>
            <w:tcW w:w="1929" w:type="dxa"/>
            <w:tcBorders>
              <w:top w:val="single" w:sz="8" w:space="0" w:color="auto"/>
              <w:left w:val="single" w:sz="8" w:space="0" w:color="auto"/>
              <w:bottom w:val="single" w:sz="8" w:space="0" w:color="auto"/>
              <w:right w:val="single" w:sz="8" w:space="0" w:color="auto"/>
            </w:tcBorders>
            <w:shd w:val="clear" w:color="auto" w:fill="auto"/>
            <w:vAlign w:val="center"/>
          </w:tcPr>
          <w:p w:rsidR="00615013" w:rsidRPr="00781D7E" w:rsidRDefault="00615013" w:rsidP="00781D7E">
            <w:pPr>
              <w:rPr>
                <w:rFonts w:ascii="Arial" w:hAnsi="Arial" w:cs="Arial"/>
              </w:rPr>
            </w:pPr>
            <w:r w:rsidRPr="00781D7E">
              <w:rPr>
                <w:rFonts w:ascii="Arial" w:hAnsi="Arial" w:cs="Arial"/>
              </w:rPr>
              <w:t>En cours</w:t>
            </w:r>
          </w:p>
        </w:tc>
        <w:tc>
          <w:tcPr>
            <w:tcW w:w="1929" w:type="dxa"/>
            <w:tcBorders>
              <w:top w:val="single" w:sz="8" w:space="0" w:color="auto"/>
              <w:left w:val="single" w:sz="8" w:space="0" w:color="auto"/>
              <w:bottom w:val="single" w:sz="8" w:space="0" w:color="auto"/>
              <w:right w:val="single" w:sz="8" w:space="0" w:color="auto"/>
            </w:tcBorders>
            <w:shd w:val="clear" w:color="auto" w:fill="auto"/>
            <w:vAlign w:val="center"/>
          </w:tcPr>
          <w:p w:rsidR="00615013" w:rsidRPr="00781D7E" w:rsidRDefault="00615013" w:rsidP="00781D7E">
            <w:pPr>
              <w:rPr>
                <w:rFonts w:ascii="Arial" w:hAnsi="Arial" w:cs="Arial"/>
              </w:rPr>
            </w:pPr>
            <w:r w:rsidRPr="00781D7E">
              <w:rPr>
                <w:rFonts w:ascii="Arial" w:hAnsi="Arial" w:cs="Arial"/>
              </w:rPr>
              <w:t>Processus identifiés et formalisation des interventions de mise en œuvre</w:t>
            </w:r>
          </w:p>
        </w:tc>
        <w:tc>
          <w:tcPr>
            <w:tcW w:w="1929" w:type="dxa"/>
            <w:tcBorders>
              <w:top w:val="single" w:sz="8" w:space="0" w:color="auto"/>
              <w:left w:val="single" w:sz="8" w:space="0" w:color="auto"/>
              <w:bottom w:val="single" w:sz="8" w:space="0" w:color="auto"/>
              <w:right w:val="single" w:sz="8" w:space="0" w:color="auto"/>
            </w:tcBorders>
            <w:shd w:val="clear" w:color="auto" w:fill="auto"/>
            <w:vAlign w:val="center"/>
          </w:tcPr>
          <w:p w:rsidR="00615013" w:rsidRPr="00781D7E" w:rsidRDefault="00615013" w:rsidP="00781D7E">
            <w:pPr>
              <w:rPr>
                <w:rFonts w:ascii="Arial" w:hAnsi="Arial" w:cs="Arial"/>
              </w:rPr>
            </w:pPr>
            <w:r w:rsidRPr="00781D7E">
              <w:rPr>
                <w:rFonts w:ascii="Arial" w:hAnsi="Arial" w:cs="Arial"/>
              </w:rPr>
              <w:t>En continu</w:t>
            </w:r>
          </w:p>
        </w:tc>
      </w:tr>
    </w:tbl>
    <w:p w:rsidR="00615013" w:rsidRDefault="00615013" w:rsidP="00615013">
      <w:pPr>
        <w:sectPr w:rsidR="00615013" w:rsidSect="00615013">
          <w:type w:val="continuous"/>
          <w:pgSz w:w="15840" w:h="12240" w:orient="landscape" w:code="1"/>
          <w:pgMar w:top="1800" w:right="1627" w:bottom="1800" w:left="1627" w:header="706" w:footer="706" w:gutter="0"/>
          <w:cols w:space="360"/>
          <w:docGrid w:linePitch="360"/>
        </w:sectPr>
      </w:pPr>
    </w:p>
    <w:p w:rsidR="00243A42" w:rsidRDefault="00E65994" w:rsidP="00F245B5">
      <w:pPr>
        <w:ind w:left="-1620" w:right="-1627"/>
        <w:sectPr w:rsidR="00243A42" w:rsidSect="00243A42">
          <w:pgSz w:w="15840" w:h="12240" w:orient="landscape" w:code="1"/>
          <w:pgMar w:top="0" w:right="1627" w:bottom="1800" w:left="1627" w:header="706" w:footer="706" w:gutter="0"/>
          <w:cols w:space="360"/>
          <w:docGrid w:linePitch="360"/>
        </w:sectPr>
      </w:pPr>
      <w:r w:rsidRPr="00E65994">
        <w:rPr>
          <w:noProof/>
          <w:lang w:eastAsia="fr-CA"/>
        </w:rPr>
        <w:lastRenderedPageBreak/>
        <w:drawing>
          <wp:inline distT="0" distB="0" distL="0" distR="0">
            <wp:extent cx="10029825" cy="7753350"/>
            <wp:effectExtent l="0" t="0" r="9525" b="0"/>
            <wp:docPr id="24" name="Image 24" descr="T:\MathildeLeB\Séparateurs + couverture\séparateurs - JPEG\17010_03 séparateur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MathildeLeB\Séparateurs + couverture\séparateurs - JPEG\17010_03 séparateurs1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0043957" cy="7764274"/>
                    </a:xfrm>
                    <a:prstGeom prst="rect">
                      <a:avLst/>
                    </a:prstGeom>
                    <a:noFill/>
                    <a:ln>
                      <a:noFill/>
                    </a:ln>
                  </pic:spPr>
                </pic:pic>
              </a:graphicData>
            </a:graphic>
          </wp:inline>
        </w:drawing>
      </w:r>
    </w:p>
    <w:p w:rsidR="00615013" w:rsidRDefault="00615013" w:rsidP="00615013">
      <w:pPr>
        <w:pStyle w:val="Titre2"/>
        <w:rPr>
          <w:rFonts w:ascii="Arial" w:hAnsi="Arial" w:cs="Arial"/>
          <w:sz w:val="28"/>
          <w:szCs w:val="28"/>
        </w:rPr>
      </w:pPr>
      <w:r w:rsidRPr="00615013">
        <w:rPr>
          <w:rFonts w:ascii="Arial" w:hAnsi="Arial" w:cs="Arial"/>
          <w:sz w:val="28"/>
          <w:szCs w:val="28"/>
        </w:rPr>
        <w:lastRenderedPageBreak/>
        <w:t>Chantier 8 : la mise en œuvre et l’évaluation</w:t>
      </w:r>
    </w:p>
    <w:p w:rsidR="00615013" w:rsidRDefault="00615013" w:rsidP="00615013"/>
    <w:p w:rsidR="00615013" w:rsidRPr="00615013" w:rsidRDefault="00615013" w:rsidP="00615013">
      <w:pPr>
        <w:sectPr w:rsidR="00615013" w:rsidRPr="00615013" w:rsidSect="00243A42">
          <w:type w:val="continuous"/>
          <w:pgSz w:w="15840" w:h="12240" w:orient="landscape" w:code="1"/>
          <w:pgMar w:top="1800" w:right="1627" w:bottom="1800" w:left="1627" w:header="706" w:footer="706" w:gutter="0"/>
          <w:cols w:space="360"/>
          <w:docGrid w:linePitch="360"/>
        </w:sectPr>
      </w:pPr>
    </w:p>
    <w:p w:rsidR="00615013" w:rsidRDefault="00615013" w:rsidP="00615013">
      <w:pPr>
        <w:pStyle w:val="Titre3"/>
        <w:rPr>
          <w:rFonts w:ascii="Arial" w:hAnsi="Arial" w:cs="Arial"/>
        </w:rPr>
      </w:pPr>
      <w:r w:rsidRPr="00615013">
        <w:rPr>
          <w:rFonts w:ascii="Arial" w:hAnsi="Arial" w:cs="Arial"/>
        </w:rPr>
        <w:t>L’état de situation 2015</w:t>
      </w:r>
    </w:p>
    <w:p w:rsidR="00615013" w:rsidRDefault="00615013" w:rsidP="00615013"/>
    <w:p w:rsidR="00615013" w:rsidRPr="00615013" w:rsidRDefault="00615013" w:rsidP="00615013">
      <w:pPr>
        <w:sectPr w:rsidR="00615013" w:rsidRPr="00615013" w:rsidSect="00615013">
          <w:type w:val="continuous"/>
          <w:pgSz w:w="15840" w:h="12240" w:orient="landscape" w:code="1"/>
          <w:pgMar w:top="1800" w:right="1627" w:bottom="1800" w:left="1627" w:header="706" w:footer="706" w:gutter="0"/>
          <w:cols w:space="360"/>
          <w:docGrid w:linePitch="360"/>
        </w:sectPr>
      </w:pPr>
    </w:p>
    <w:p w:rsidR="00C41997" w:rsidRPr="00615013" w:rsidRDefault="00615013" w:rsidP="00615013">
      <w:pPr>
        <w:spacing w:line="276" w:lineRule="auto"/>
        <w:jc w:val="both"/>
        <w:rPr>
          <w:rFonts w:ascii="Arial" w:hAnsi="Arial" w:cs="Arial"/>
          <w:sz w:val="24"/>
          <w:szCs w:val="24"/>
        </w:rPr>
      </w:pPr>
      <w:r w:rsidRPr="00615013">
        <w:rPr>
          <w:rFonts w:ascii="Arial" w:hAnsi="Arial" w:cs="Arial"/>
          <w:sz w:val="24"/>
          <w:szCs w:val="24"/>
        </w:rPr>
        <w:t xml:space="preserve">Une équipe composée de trois employés est dédiée à temps plein aux questions </w:t>
      </w:r>
      <w:r w:rsidR="00781D7E">
        <w:rPr>
          <w:rFonts w:ascii="Arial" w:hAnsi="Arial" w:cs="Arial"/>
          <w:sz w:val="24"/>
          <w:szCs w:val="24"/>
        </w:rPr>
        <w:t>d’AU</w:t>
      </w:r>
      <w:r w:rsidRPr="00615013">
        <w:rPr>
          <w:rFonts w:ascii="Arial" w:hAnsi="Arial" w:cs="Arial"/>
          <w:sz w:val="24"/>
          <w:szCs w:val="24"/>
        </w:rPr>
        <w:t xml:space="preserve">. Elle a, en particulier, la responsabilité d’élaborer et de mettre en œuvre le plan de développement en AU et de coordonner les relations avec les milieux associatifs et les partenaires externes. Elle a </w:t>
      </w:r>
      <w:r w:rsidRPr="00615013">
        <w:rPr>
          <w:rFonts w:ascii="Arial" w:hAnsi="Arial" w:cs="Arial"/>
          <w:sz w:val="24"/>
          <w:szCs w:val="24"/>
        </w:rPr>
        <w:t xml:space="preserve">également comme responsabilité de s’assurer de la prise en compte des besoins de la clientèle ayant des limitations </w:t>
      </w:r>
      <w:r w:rsidR="00781D7E">
        <w:rPr>
          <w:rFonts w:ascii="Arial" w:hAnsi="Arial" w:cs="Arial"/>
          <w:sz w:val="24"/>
          <w:szCs w:val="24"/>
        </w:rPr>
        <w:t xml:space="preserve">fonctionnelles </w:t>
      </w:r>
      <w:r w:rsidRPr="00615013">
        <w:rPr>
          <w:rFonts w:ascii="Arial" w:hAnsi="Arial" w:cs="Arial"/>
          <w:sz w:val="24"/>
          <w:szCs w:val="24"/>
        </w:rPr>
        <w:t>dans l’élaboration de spécifications, requis ou devis techniques, de même que de la cohérence de leur application intersectorielle.</w:t>
      </w:r>
    </w:p>
    <w:p w:rsidR="00615013" w:rsidRDefault="00615013" w:rsidP="00C41997">
      <w:pPr>
        <w:rPr>
          <w:lang w:eastAsia="fr-CA"/>
        </w:rPr>
        <w:sectPr w:rsidR="00615013" w:rsidSect="00615013">
          <w:type w:val="continuous"/>
          <w:pgSz w:w="15840" w:h="12240" w:orient="landscape" w:code="1"/>
          <w:pgMar w:top="1800" w:right="1627" w:bottom="1800" w:left="1627" w:header="706" w:footer="706" w:gutter="0"/>
          <w:cols w:num="2" w:space="360"/>
          <w:docGrid w:linePitch="360"/>
        </w:sectPr>
      </w:pPr>
    </w:p>
    <w:p w:rsidR="00615013" w:rsidRDefault="00615013" w:rsidP="00C41997">
      <w:pPr>
        <w:rPr>
          <w:lang w:eastAsia="fr-CA"/>
        </w:rPr>
        <w:sectPr w:rsidR="00615013" w:rsidSect="00615013">
          <w:type w:val="continuous"/>
          <w:pgSz w:w="15840" w:h="12240" w:orient="landscape" w:code="1"/>
          <w:pgMar w:top="1800" w:right="1627" w:bottom="1800" w:left="1627" w:header="706" w:footer="706" w:gutter="0"/>
          <w:cols w:space="360"/>
          <w:docGrid w:linePitch="360"/>
        </w:sectPr>
      </w:pPr>
    </w:p>
    <w:p w:rsidR="00615013" w:rsidRDefault="00615013" w:rsidP="00615013">
      <w:pPr>
        <w:pStyle w:val="Titre3"/>
        <w:rPr>
          <w:rFonts w:ascii="Arial" w:hAnsi="Arial" w:cs="Arial"/>
          <w:lang w:eastAsia="fr-CA"/>
        </w:rPr>
      </w:pPr>
      <w:r w:rsidRPr="00615013">
        <w:rPr>
          <w:rFonts w:ascii="Arial" w:hAnsi="Arial" w:cs="Arial"/>
          <w:lang w:eastAsia="fr-CA"/>
        </w:rPr>
        <w:lastRenderedPageBreak/>
        <w:t>Les objectifs 2025</w:t>
      </w:r>
    </w:p>
    <w:p w:rsidR="00615013" w:rsidRDefault="00615013" w:rsidP="00615013">
      <w:pPr>
        <w:rPr>
          <w:lang w:eastAsia="fr-CA"/>
        </w:rPr>
      </w:pPr>
    </w:p>
    <w:p w:rsidR="00615013" w:rsidRPr="00615013" w:rsidRDefault="00615013" w:rsidP="00615013">
      <w:pPr>
        <w:rPr>
          <w:lang w:eastAsia="fr-CA"/>
        </w:rPr>
        <w:sectPr w:rsidR="00615013" w:rsidRPr="00615013" w:rsidSect="00615013">
          <w:pgSz w:w="15840" w:h="12240" w:orient="landscape" w:code="1"/>
          <w:pgMar w:top="1800" w:right="1627" w:bottom="1800" w:left="1627" w:header="706" w:footer="706" w:gutter="0"/>
          <w:cols w:space="360"/>
          <w:docGrid w:linePitch="360"/>
        </w:sectPr>
      </w:pPr>
    </w:p>
    <w:p w:rsidR="00D17EF0" w:rsidRPr="00781D7E" w:rsidRDefault="00D17EF0" w:rsidP="00781D7E">
      <w:pPr>
        <w:numPr>
          <w:ilvl w:val="0"/>
          <w:numId w:val="19"/>
        </w:numPr>
        <w:spacing w:line="276" w:lineRule="auto"/>
        <w:ind w:left="426" w:hanging="284"/>
        <w:contextualSpacing/>
        <w:jc w:val="both"/>
        <w:rPr>
          <w:rFonts w:ascii="Arial" w:hAnsi="Arial"/>
          <w:sz w:val="24"/>
        </w:rPr>
      </w:pPr>
      <w:r w:rsidRPr="00D17EF0">
        <w:rPr>
          <w:rFonts w:ascii="Arial" w:hAnsi="Arial"/>
          <w:sz w:val="24"/>
        </w:rPr>
        <w:t>Des employés en contact avec la clientèle (chauffeurs, changeurs, inspecteurs…) qui doivent avoir les q</w:t>
      </w:r>
      <w:r w:rsidR="00781D7E">
        <w:rPr>
          <w:rFonts w:ascii="Arial" w:hAnsi="Arial"/>
          <w:sz w:val="24"/>
        </w:rPr>
        <w:t>ualifications nécessaires en AU</w:t>
      </w:r>
      <w:r w:rsidRPr="00781D7E">
        <w:rPr>
          <w:rFonts w:ascii="Arial" w:hAnsi="Arial"/>
          <w:sz w:val="24"/>
        </w:rPr>
        <w:t xml:space="preserve">, tant dans leur secteur </w:t>
      </w:r>
      <w:r w:rsidR="00781D7E">
        <w:rPr>
          <w:rFonts w:ascii="Arial" w:hAnsi="Arial"/>
          <w:sz w:val="24"/>
        </w:rPr>
        <w:t>que pour l</w:t>
      </w:r>
      <w:r w:rsidRPr="00781D7E">
        <w:rPr>
          <w:rFonts w:ascii="Arial" w:hAnsi="Arial"/>
          <w:sz w:val="24"/>
        </w:rPr>
        <w:t>e service à la clientèle ayant</w:t>
      </w:r>
      <w:r w:rsidR="003C3698">
        <w:rPr>
          <w:rFonts w:ascii="Arial" w:hAnsi="Arial"/>
          <w:sz w:val="24"/>
        </w:rPr>
        <w:t xml:space="preserve"> des limitations fonctionnelles</w:t>
      </w:r>
      <w:r w:rsidR="005474CF">
        <w:rPr>
          <w:rFonts w:ascii="Arial" w:hAnsi="Arial"/>
          <w:sz w:val="24"/>
        </w:rPr>
        <w:t>;</w:t>
      </w:r>
    </w:p>
    <w:p w:rsidR="00D17EF0" w:rsidRPr="00D17EF0" w:rsidRDefault="00D17EF0" w:rsidP="00D17EF0">
      <w:pPr>
        <w:numPr>
          <w:ilvl w:val="0"/>
          <w:numId w:val="19"/>
        </w:numPr>
        <w:spacing w:line="276" w:lineRule="auto"/>
        <w:ind w:left="426" w:hanging="284"/>
        <w:contextualSpacing/>
        <w:jc w:val="both"/>
        <w:rPr>
          <w:rFonts w:ascii="Arial" w:hAnsi="Arial"/>
          <w:spacing w:val="-4"/>
          <w:sz w:val="24"/>
        </w:rPr>
      </w:pPr>
      <w:r w:rsidRPr="00D17EF0">
        <w:rPr>
          <w:rFonts w:ascii="Arial" w:hAnsi="Arial"/>
          <w:spacing w:val="-4"/>
          <w:sz w:val="24"/>
        </w:rPr>
        <w:t>Des séances de sensibilisation et des formations techniques offertes aux employés des secteurs concernés (planification, projets majeurs, services techniques, bus, métro), ce qui leur permet de bonifier leurs compéte</w:t>
      </w:r>
      <w:r w:rsidR="003C3698">
        <w:rPr>
          <w:rFonts w:ascii="Arial" w:hAnsi="Arial"/>
          <w:spacing w:val="-4"/>
          <w:sz w:val="24"/>
        </w:rPr>
        <w:t>nces en conception universelle</w:t>
      </w:r>
      <w:r w:rsidR="005474CF">
        <w:rPr>
          <w:rFonts w:ascii="Arial" w:hAnsi="Arial"/>
          <w:spacing w:val="-4"/>
          <w:sz w:val="24"/>
        </w:rPr>
        <w:t>;</w:t>
      </w:r>
    </w:p>
    <w:p w:rsidR="00D17EF0" w:rsidRPr="00D17EF0" w:rsidRDefault="00D17EF0" w:rsidP="00D17EF0">
      <w:pPr>
        <w:numPr>
          <w:ilvl w:val="0"/>
          <w:numId w:val="19"/>
        </w:numPr>
        <w:spacing w:line="276" w:lineRule="auto"/>
        <w:ind w:left="426" w:hanging="284"/>
        <w:contextualSpacing/>
        <w:jc w:val="both"/>
        <w:rPr>
          <w:rFonts w:ascii="Arial" w:hAnsi="Arial"/>
          <w:sz w:val="24"/>
        </w:rPr>
      </w:pPr>
      <w:r w:rsidRPr="00D17EF0">
        <w:rPr>
          <w:rFonts w:ascii="Arial" w:hAnsi="Arial"/>
          <w:sz w:val="24"/>
        </w:rPr>
        <w:t>Des plateformes d’échanges internes et externes mise</w:t>
      </w:r>
      <w:r w:rsidR="003258D4">
        <w:rPr>
          <w:rFonts w:ascii="Arial" w:hAnsi="Arial"/>
          <w:sz w:val="24"/>
        </w:rPr>
        <w:t xml:space="preserve">s </w:t>
      </w:r>
      <w:r w:rsidRPr="00D17EF0">
        <w:rPr>
          <w:rFonts w:ascii="Arial" w:hAnsi="Arial"/>
          <w:sz w:val="24"/>
        </w:rPr>
        <w:t>sur pied et tenues à jour, ce qui facilite l’engagement et la coordination des partenaires internes et externes autour d’enjeux partagés et d’actions concerté</w:t>
      </w:r>
      <w:r w:rsidR="003258D4">
        <w:rPr>
          <w:rFonts w:ascii="Arial" w:hAnsi="Arial"/>
          <w:sz w:val="24"/>
        </w:rPr>
        <w:t>es</w:t>
      </w:r>
      <w:r w:rsidR="005474CF">
        <w:rPr>
          <w:rFonts w:ascii="Arial" w:hAnsi="Arial"/>
          <w:sz w:val="24"/>
        </w:rPr>
        <w:t>;</w:t>
      </w:r>
    </w:p>
    <w:p w:rsidR="00D17EF0" w:rsidRPr="00D17EF0" w:rsidRDefault="00D17EF0" w:rsidP="00D17EF0">
      <w:pPr>
        <w:numPr>
          <w:ilvl w:val="0"/>
          <w:numId w:val="19"/>
        </w:numPr>
        <w:spacing w:line="276" w:lineRule="auto"/>
        <w:ind w:left="426" w:hanging="284"/>
        <w:contextualSpacing/>
        <w:jc w:val="both"/>
        <w:rPr>
          <w:rFonts w:ascii="Arial" w:hAnsi="Arial"/>
          <w:sz w:val="24"/>
        </w:rPr>
      </w:pPr>
      <w:r w:rsidRPr="00D17EF0">
        <w:rPr>
          <w:rFonts w:ascii="Arial" w:hAnsi="Arial"/>
          <w:sz w:val="24"/>
        </w:rPr>
        <w:t>Une majorité des projets évalués par</w:t>
      </w:r>
      <w:r w:rsidR="003C3698">
        <w:rPr>
          <w:rFonts w:ascii="Arial" w:hAnsi="Arial"/>
          <w:sz w:val="24"/>
        </w:rPr>
        <w:t xml:space="preserve"> rapport aux bénéfices réalisés</w:t>
      </w:r>
      <w:r w:rsidR="005474CF">
        <w:rPr>
          <w:rFonts w:ascii="Arial" w:hAnsi="Arial"/>
          <w:sz w:val="24"/>
        </w:rPr>
        <w:t>;</w:t>
      </w:r>
    </w:p>
    <w:p w:rsidR="00D17EF0" w:rsidRPr="00D17EF0" w:rsidRDefault="00D17EF0" w:rsidP="00D17EF0">
      <w:pPr>
        <w:numPr>
          <w:ilvl w:val="0"/>
          <w:numId w:val="19"/>
        </w:numPr>
        <w:spacing w:line="276" w:lineRule="auto"/>
        <w:ind w:left="426" w:hanging="284"/>
        <w:contextualSpacing/>
        <w:jc w:val="both"/>
        <w:rPr>
          <w:rFonts w:ascii="Arial" w:hAnsi="Arial"/>
          <w:spacing w:val="-6"/>
          <w:sz w:val="24"/>
        </w:rPr>
      </w:pPr>
      <w:r w:rsidRPr="00D17EF0">
        <w:rPr>
          <w:rFonts w:ascii="Arial" w:hAnsi="Arial"/>
          <w:spacing w:val="-6"/>
          <w:sz w:val="24"/>
        </w:rPr>
        <w:t xml:space="preserve">Des milieux associatifs associés au suivi et à l’évaluation des projets, émettant des recommandations pour les </w:t>
      </w:r>
      <w:r w:rsidR="003C3698" w:rsidRPr="00D17EF0">
        <w:rPr>
          <w:rFonts w:ascii="Arial" w:hAnsi="Arial"/>
          <w:spacing w:val="-6"/>
          <w:sz w:val="24"/>
        </w:rPr>
        <w:t xml:space="preserve">projets </w:t>
      </w:r>
      <w:r w:rsidRPr="00D17EF0">
        <w:rPr>
          <w:rFonts w:ascii="Arial" w:hAnsi="Arial"/>
          <w:spacing w:val="-6"/>
          <w:sz w:val="24"/>
        </w:rPr>
        <w:t>futurs</w:t>
      </w:r>
      <w:r w:rsidR="005474CF">
        <w:rPr>
          <w:rFonts w:ascii="Arial" w:hAnsi="Arial"/>
          <w:spacing w:val="-6"/>
          <w:sz w:val="24"/>
        </w:rPr>
        <w:t>.</w:t>
      </w:r>
    </w:p>
    <w:p w:rsidR="00D17EF0" w:rsidRDefault="00D17EF0" w:rsidP="00D17EF0">
      <w:pPr>
        <w:numPr>
          <w:ilvl w:val="0"/>
          <w:numId w:val="19"/>
        </w:numPr>
        <w:spacing w:line="276" w:lineRule="auto"/>
        <w:ind w:left="426" w:hanging="284"/>
        <w:contextualSpacing/>
        <w:jc w:val="both"/>
        <w:rPr>
          <w:rFonts w:ascii="Arial" w:hAnsi="Arial"/>
          <w:sz w:val="24"/>
        </w:rPr>
      </w:pPr>
      <w:r w:rsidRPr="00D17EF0">
        <w:rPr>
          <w:rFonts w:ascii="Arial" w:hAnsi="Arial"/>
          <w:sz w:val="24"/>
        </w:rPr>
        <w:t xml:space="preserve">Des indicateurs clés de </w:t>
      </w:r>
      <w:r w:rsidR="00781D7E">
        <w:rPr>
          <w:rFonts w:ascii="Arial" w:hAnsi="Arial"/>
          <w:sz w:val="24"/>
        </w:rPr>
        <w:t>l’AU</w:t>
      </w:r>
      <w:r w:rsidRPr="00D17EF0">
        <w:rPr>
          <w:rFonts w:ascii="Arial" w:hAnsi="Arial"/>
          <w:sz w:val="24"/>
        </w:rPr>
        <w:t xml:space="preserve"> établis et suivis tant pour éva</w:t>
      </w:r>
      <w:r w:rsidR="00781D7E">
        <w:rPr>
          <w:rFonts w:ascii="Arial" w:hAnsi="Arial"/>
          <w:sz w:val="24"/>
        </w:rPr>
        <w:t>luer l’AU</w:t>
      </w:r>
      <w:r w:rsidRPr="00D17EF0">
        <w:rPr>
          <w:rFonts w:ascii="Arial" w:hAnsi="Arial"/>
          <w:sz w:val="24"/>
        </w:rPr>
        <w:t xml:space="preserve"> des réseaux de bus et de métro que pour la progression de l</w:t>
      </w:r>
      <w:r w:rsidR="003C3698">
        <w:rPr>
          <w:rFonts w:ascii="Arial" w:hAnsi="Arial"/>
          <w:sz w:val="24"/>
        </w:rPr>
        <w:t>’AU</w:t>
      </w:r>
      <w:r w:rsidR="005474CF">
        <w:rPr>
          <w:rFonts w:ascii="Arial" w:hAnsi="Arial"/>
          <w:sz w:val="24"/>
        </w:rPr>
        <w:t>.</w:t>
      </w:r>
    </w:p>
    <w:p w:rsidR="0000272F" w:rsidRDefault="00955091" w:rsidP="0000272F">
      <w:pPr>
        <w:spacing w:line="276" w:lineRule="auto"/>
        <w:contextualSpacing/>
        <w:jc w:val="both"/>
        <w:rPr>
          <w:rFonts w:ascii="Arial" w:hAnsi="Arial"/>
          <w:sz w:val="24"/>
        </w:rPr>
      </w:pPr>
      <w:r w:rsidRPr="00955091">
        <w:rPr>
          <w:rFonts w:ascii="Arial" w:hAnsi="Arial"/>
          <w:noProof/>
          <w:sz w:val="24"/>
          <w:lang w:eastAsia="fr-CA"/>
        </w:rPr>
        <w:drawing>
          <wp:inline distT="0" distB="0" distL="0" distR="0">
            <wp:extent cx="3881755" cy="3776843"/>
            <wp:effectExtent l="0" t="0" r="4445" b="0"/>
            <wp:docPr id="32" name="Image 32" descr="C:\Users\MLEBOUEDEC\AppData\Local\Microsoft\Windows\Temporary Internet Files\Content.Outlook\ZYXSF18O\17010_05 les graphiques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LEBOUEDEC\AppData\Local\Microsoft\Windows\Temporary Internet Files\Content.Outlook\ZYXSF18O\17010_05 les graphiques_08.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881755" cy="3776843"/>
                    </a:xfrm>
                    <a:prstGeom prst="rect">
                      <a:avLst/>
                    </a:prstGeom>
                    <a:noFill/>
                    <a:ln>
                      <a:noFill/>
                    </a:ln>
                  </pic:spPr>
                </pic:pic>
              </a:graphicData>
            </a:graphic>
          </wp:inline>
        </w:drawing>
      </w:r>
    </w:p>
    <w:p w:rsidR="0000272F" w:rsidRDefault="0000272F" w:rsidP="0000272F">
      <w:pPr>
        <w:spacing w:line="276" w:lineRule="auto"/>
        <w:contextualSpacing/>
        <w:jc w:val="both"/>
        <w:rPr>
          <w:rFonts w:ascii="Arial" w:hAnsi="Arial"/>
          <w:sz w:val="24"/>
        </w:rPr>
      </w:pPr>
    </w:p>
    <w:p w:rsidR="00955091" w:rsidRDefault="00955091" w:rsidP="0000272F">
      <w:pPr>
        <w:spacing w:line="276" w:lineRule="auto"/>
        <w:contextualSpacing/>
        <w:jc w:val="both"/>
        <w:rPr>
          <w:rFonts w:ascii="Arial" w:hAnsi="Arial"/>
          <w:sz w:val="24"/>
        </w:rPr>
        <w:sectPr w:rsidR="00955091" w:rsidSect="00D17EF0">
          <w:type w:val="continuous"/>
          <w:pgSz w:w="15840" w:h="12240" w:orient="landscape" w:code="1"/>
          <w:pgMar w:top="1800" w:right="1627" w:bottom="1800" w:left="1627" w:header="706" w:footer="706" w:gutter="0"/>
          <w:cols w:num="2" w:space="360"/>
          <w:docGrid w:linePitch="360"/>
        </w:sectPr>
      </w:pPr>
    </w:p>
    <w:p w:rsidR="00D17EF0" w:rsidRDefault="00D17EF0" w:rsidP="00D17EF0">
      <w:pPr>
        <w:spacing w:line="276" w:lineRule="auto"/>
        <w:contextualSpacing/>
        <w:jc w:val="both"/>
        <w:rPr>
          <w:rFonts w:ascii="Arial" w:hAnsi="Arial"/>
          <w:sz w:val="24"/>
        </w:rPr>
        <w:sectPr w:rsidR="00D17EF0" w:rsidSect="00615013">
          <w:type w:val="continuous"/>
          <w:pgSz w:w="15840" w:h="12240" w:orient="landscape" w:code="1"/>
          <w:pgMar w:top="1800" w:right="1627" w:bottom="1800" w:left="1627" w:header="706" w:footer="706" w:gutter="0"/>
          <w:cols w:space="360"/>
          <w:docGrid w:linePitch="360"/>
        </w:sectPr>
      </w:pPr>
    </w:p>
    <w:p w:rsidR="00D17EF0" w:rsidRDefault="00D17EF0" w:rsidP="00D17EF0">
      <w:pPr>
        <w:pStyle w:val="Titre3"/>
        <w:rPr>
          <w:rFonts w:ascii="Arial" w:hAnsi="Arial" w:cs="Arial"/>
        </w:rPr>
      </w:pPr>
      <w:r w:rsidRPr="00D17EF0">
        <w:rPr>
          <w:rFonts w:ascii="Arial" w:hAnsi="Arial" w:cs="Arial"/>
        </w:rPr>
        <w:lastRenderedPageBreak/>
        <w:t xml:space="preserve">Les projets du chantier 8 : </w:t>
      </w:r>
      <w:r>
        <w:rPr>
          <w:rFonts w:ascii="Arial" w:hAnsi="Arial" w:cs="Arial"/>
        </w:rPr>
        <w:t>la mise en œuvre et l’évaluation</w:t>
      </w:r>
    </w:p>
    <w:p w:rsidR="00D17EF0" w:rsidRDefault="00D17EF0" w:rsidP="00D17EF0"/>
    <w:p w:rsidR="00D17EF0" w:rsidRPr="00D17EF0" w:rsidRDefault="00D17EF0" w:rsidP="00D17EF0">
      <w:pPr>
        <w:sectPr w:rsidR="00D17EF0" w:rsidRPr="00D17EF0" w:rsidSect="00D17EF0">
          <w:pgSz w:w="15840" w:h="12240" w:orient="landscape" w:code="1"/>
          <w:pgMar w:top="1800" w:right="1627" w:bottom="1800" w:left="1627" w:header="706" w:footer="706" w:gutter="0"/>
          <w:cols w:space="360"/>
          <w:docGrid w:linePitch="360"/>
        </w:sectPr>
      </w:pPr>
    </w:p>
    <w:tbl>
      <w:tblPr>
        <w:tblStyle w:val="Grilledutableau15"/>
        <w:tblpPr w:leftFromText="141" w:rightFromText="141" w:vertAnchor="text" w:horzAnchor="margin" w:tblpY="-43"/>
        <w:tblW w:w="13320" w:type="dxa"/>
        <w:tblLayout w:type="fixed"/>
        <w:tblLook w:val="04A0" w:firstRow="1" w:lastRow="0" w:firstColumn="1" w:lastColumn="0" w:noHBand="0" w:noVBand="1"/>
      </w:tblPr>
      <w:tblGrid>
        <w:gridCol w:w="2703"/>
        <w:gridCol w:w="2702"/>
        <w:gridCol w:w="1678"/>
        <w:gridCol w:w="1168"/>
        <w:gridCol w:w="2268"/>
        <w:gridCol w:w="2801"/>
      </w:tblGrid>
      <w:tr w:rsidR="00D17EF0" w:rsidRPr="00D17EF0" w:rsidTr="00926592">
        <w:trPr>
          <w:cantSplit/>
          <w:trHeight w:val="324"/>
        </w:trPr>
        <w:tc>
          <w:tcPr>
            <w:tcW w:w="2703" w:type="dxa"/>
            <w:tcBorders>
              <w:bottom w:val="single" w:sz="8" w:space="0" w:color="auto"/>
            </w:tcBorders>
            <w:shd w:val="clear" w:color="auto" w:fill="525252" w:themeFill="accent3" w:themeFillShade="80"/>
            <w:vAlign w:val="center"/>
          </w:tcPr>
          <w:p w:rsidR="00D17EF0" w:rsidRPr="00926592" w:rsidRDefault="00926592" w:rsidP="00D17EF0">
            <w:pPr>
              <w:rPr>
                <w:rFonts w:ascii="Arial" w:hAnsi="Arial" w:cs="Arial"/>
                <w:color w:val="FFFFFF" w:themeColor="background1"/>
              </w:rPr>
            </w:pPr>
            <w:r w:rsidRPr="00926592">
              <w:rPr>
                <w:rFonts w:ascii="Arial" w:hAnsi="Arial" w:cs="Arial"/>
                <w:color w:val="FFFFFF" w:themeColor="background1"/>
              </w:rPr>
              <w:t>Projets</w:t>
            </w:r>
          </w:p>
        </w:tc>
        <w:tc>
          <w:tcPr>
            <w:tcW w:w="2702" w:type="dxa"/>
            <w:tcBorders>
              <w:bottom w:val="single" w:sz="8" w:space="0" w:color="auto"/>
            </w:tcBorders>
            <w:shd w:val="clear" w:color="auto" w:fill="525252" w:themeFill="accent3" w:themeFillShade="80"/>
            <w:vAlign w:val="center"/>
          </w:tcPr>
          <w:p w:rsidR="00D17EF0" w:rsidRPr="00926592" w:rsidRDefault="00D17EF0" w:rsidP="00D17EF0">
            <w:pPr>
              <w:rPr>
                <w:rFonts w:ascii="Arial" w:hAnsi="Arial" w:cs="Arial"/>
                <w:color w:val="FFFFFF" w:themeColor="background1"/>
              </w:rPr>
            </w:pPr>
            <w:r w:rsidRPr="00926592">
              <w:rPr>
                <w:rFonts w:ascii="Arial" w:hAnsi="Arial" w:cs="Arial"/>
                <w:color w:val="FFFFFF" w:themeColor="background1"/>
              </w:rPr>
              <w:t>Descriptif</w:t>
            </w:r>
          </w:p>
        </w:tc>
        <w:tc>
          <w:tcPr>
            <w:tcW w:w="1678" w:type="dxa"/>
            <w:tcBorders>
              <w:bottom w:val="single" w:sz="8" w:space="0" w:color="auto"/>
            </w:tcBorders>
            <w:shd w:val="clear" w:color="auto" w:fill="525252" w:themeFill="accent3" w:themeFillShade="80"/>
            <w:vAlign w:val="center"/>
          </w:tcPr>
          <w:p w:rsidR="00D17EF0" w:rsidRPr="00926592" w:rsidRDefault="00D17EF0" w:rsidP="00D17EF0">
            <w:pPr>
              <w:rPr>
                <w:rFonts w:ascii="Arial" w:hAnsi="Arial" w:cs="Arial"/>
                <w:color w:val="FFFFFF" w:themeColor="background1"/>
              </w:rPr>
            </w:pPr>
            <w:r w:rsidRPr="00926592">
              <w:rPr>
                <w:rFonts w:ascii="Arial" w:hAnsi="Arial" w:cs="Arial"/>
                <w:color w:val="FFFFFF" w:themeColor="background1"/>
              </w:rPr>
              <w:t>Responsable</w:t>
            </w:r>
          </w:p>
        </w:tc>
        <w:tc>
          <w:tcPr>
            <w:tcW w:w="1168" w:type="dxa"/>
            <w:tcBorders>
              <w:bottom w:val="single" w:sz="8" w:space="0" w:color="auto"/>
            </w:tcBorders>
            <w:shd w:val="clear" w:color="auto" w:fill="525252" w:themeFill="accent3" w:themeFillShade="80"/>
            <w:vAlign w:val="center"/>
          </w:tcPr>
          <w:p w:rsidR="00D17EF0" w:rsidRPr="00926592" w:rsidRDefault="00D17EF0" w:rsidP="00D17EF0">
            <w:pPr>
              <w:rPr>
                <w:rFonts w:ascii="Arial" w:hAnsi="Arial" w:cs="Arial"/>
                <w:color w:val="FFFFFF" w:themeColor="background1"/>
              </w:rPr>
            </w:pPr>
            <w:r w:rsidRPr="00926592">
              <w:rPr>
                <w:rFonts w:ascii="Arial" w:hAnsi="Arial" w:cs="Arial"/>
                <w:color w:val="FFFFFF" w:themeColor="background1"/>
              </w:rPr>
              <w:t>2015</w:t>
            </w:r>
          </w:p>
        </w:tc>
        <w:tc>
          <w:tcPr>
            <w:tcW w:w="2268" w:type="dxa"/>
            <w:tcBorders>
              <w:bottom w:val="single" w:sz="8" w:space="0" w:color="auto"/>
            </w:tcBorders>
            <w:shd w:val="clear" w:color="auto" w:fill="525252" w:themeFill="accent3" w:themeFillShade="80"/>
            <w:vAlign w:val="center"/>
          </w:tcPr>
          <w:p w:rsidR="00D17EF0" w:rsidRPr="00926592" w:rsidRDefault="00D17EF0" w:rsidP="00D17EF0">
            <w:pPr>
              <w:rPr>
                <w:rFonts w:ascii="Arial" w:hAnsi="Arial" w:cs="Arial"/>
                <w:color w:val="FFFFFF" w:themeColor="background1"/>
              </w:rPr>
            </w:pPr>
            <w:r w:rsidRPr="00926592">
              <w:rPr>
                <w:rFonts w:ascii="Arial" w:hAnsi="Arial" w:cs="Arial"/>
                <w:color w:val="FFFFFF" w:themeColor="background1"/>
              </w:rPr>
              <w:t>2020</w:t>
            </w:r>
          </w:p>
        </w:tc>
        <w:tc>
          <w:tcPr>
            <w:tcW w:w="2801" w:type="dxa"/>
            <w:tcBorders>
              <w:bottom w:val="single" w:sz="8" w:space="0" w:color="auto"/>
            </w:tcBorders>
            <w:shd w:val="clear" w:color="auto" w:fill="525252" w:themeFill="accent3" w:themeFillShade="80"/>
            <w:vAlign w:val="center"/>
          </w:tcPr>
          <w:p w:rsidR="00D17EF0" w:rsidRPr="00926592" w:rsidRDefault="00D17EF0" w:rsidP="00D17EF0">
            <w:pPr>
              <w:rPr>
                <w:rFonts w:ascii="Arial" w:hAnsi="Arial" w:cs="Arial"/>
                <w:color w:val="FFFFFF" w:themeColor="background1"/>
              </w:rPr>
            </w:pPr>
            <w:r w:rsidRPr="00926592">
              <w:rPr>
                <w:rFonts w:ascii="Arial" w:hAnsi="Arial" w:cs="Arial"/>
                <w:color w:val="FFFFFF" w:themeColor="background1"/>
              </w:rPr>
              <w:t>2025</w:t>
            </w:r>
          </w:p>
        </w:tc>
      </w:tr>
      <w:tr w:rsidR="00D17EF0" w:rsidRPr="00D17EF0" w:rsidTr="00D17EF0">
        <w:trPr>
          <w:cantSplit/>
          <w:trHeight w:val="496"/>
        </w:trPr>
        <w:tc>
          <w:tcPr>
            <w:tcW w:w="2703" w:type="dxa"/>
            <w:tcBorders>
              <w:top w:val="single" w:sz="8" w:space="0" w:color="auto"/>
              <w:left w:val="single" w:sz="8" w:space="0" w:color="auto"/>
              <w:bottom w:val="single" w:sz="8" w:space="0" w:color="auto"/>
              <w:right w:val="single" w:sz="8" w:space="0" w:color="auto"/>
            </w:tcBorders>
            <w:shd w:val="clear" w:color="auto" w:fill="525252" w:themeFill="accent3" w:themeFillShade="80"/>
          </w:tcPr>
          <w:p w:rsidR="00D17EF0" w:rsidRPr="00D17EF0" w:rsidRDefault="00D17EF0" w:rsidP="00D17EF0">
            <w:pPr>
              <w:rPr>
                <w:rFonts w:ascii="Arial" w:hAnsi="Arial" w:cs="Arial"/>
                <w:color w:val="FFFFFF" w:themeColor="background1"/>
                <w:sz w:val="24"/>
                <w:szCs w:val="24"/>
              </w:rPr>
            </w:pPr>
            <w:r w:rsidRPr="00D17EF0">
              <w:rPr>
                <w:rFonts w:ascii="Arial" w:hAnsi="Arial" w:cs="Arial"/>
                <w:color w:val="FFFFFF" w:themeColor="background1"/>
                <w:sz w:val="24"/>
                <w:szCs w:val="24"/>
              </w:rPr>
              <w:t xml:space="preserve">Formaliser et suivre la mise en œuvre du plan </w:t>
            </w:r>
          </w:p>
        </w:tc>
        <w:tc>
          <w:tcPr>
            <w:tcW w:w="2702" w:type="dxa"/>
            <w:tcBorders>
              <w:top w:val="single" w:sz="8" w:space="0" w:color="auto"/>
              <w:bottom w:val="single" w:sz="8" w:space="0" w:color="auto"/>
              <w:right w:val="single" w:sz="8" w:space="0" w:color="auto"/>
            </w:tcBorders>
            <w:shd w:val="clear" w:color="auto" w:fill="auto"/>
          </w:tcPr>
          <w:p w:rsidR="00D17EF0" w:rsidRPr="00781D7E" w:rsidRDefault="00D17EF0" w:rsidP="00781D7E">
            <w:pPr>
              <w:rPr>
                <w:rFonts w:ascii="Arial" w:hAnsi="Arial" w:cs="Arial"/>
              </w:rPr>
            </w:pPr>
            <w:r w:rsidRPr="00781D7E">
              <w:rPr>
                <w:rFonts w:ascii="Arial" w:hAnsi="Arial" w:cs="Arial"/>
              </w:rPr>
              <w:t>Faire approuver  le plan 2016-2020 en AU, le diffuser, en faire le suivi et le mettre à jour annuellement</w:t>
            </w:r>
          </w:p>
        </w:tc>
        <w:tc>
          <w:tcPr>
            <w:tcW w:w="1678" w:type="dxa"/>
            <w:tcBorders>
              <w:top w:val="single" w:sz="8" w:space="0" w:color="auto"/>
              <w:left w:val="single" w:sz="8" w:space="0" w:color="auto"/>
              <w:bottom w:val="single" w:sz="8" w:space="0" w:color="auto"/>
              <w:right w:val="single" w:sz="8" w:space="0" w:color="auto"/>
            </w:tcBorders>
            <w:shd w:val="clear" w:color="auto" w:fill="auto"/>
            <w:vAlign w:val="center"/>
          </w:tcPr>
          <w:p w:rsidR="00D17EF0" w:rsidRPr="00781D7E" w:rsidRDefault="00D17EF0" w:rsidP="00781D7E">
            <w:pPr>
              <w:rPr>
                <w:rFonts w:ascii="Arial" w:hAnsi="Arial" w:cs="Arial"/>
              </w:rPr>
            </w:pPr>
            <w:r w:rsidRPr="00781D7E">
              <w:rPr>
                <w:rFonts w:ascii="Arial" w:hAnsi="Arial" w:cs="Arial"/>
              </w:rPr>
              <w:t>DE Planification, finances et contrôle</w:t>
            </w:r>
          </w:p>
        </w:tc>
        <w:tc>
          <w:tcPr>
            <w:tcW w:w="1168" w:type="dxa"/>
            <w:tcBorders>
              <w:top w:val="single" w:sz="8" w:space="0" w:color="auto"/>
              <w:left w:val="single" w:sz="8" w:space="0" w:color="auto"/>
              <w:bottom w:val="single" w:sz="8" w:space="0" w:color="auto"/>
              <w:right w:val="single" w:sz="8" w:space="0" w:color="auto"/>
            </w:tcBorders>
            <w:shd w:val="clear" w:color="auto" w:fill="auto"/>
            <w:vAlign w:val="center"/>
          </w:tcPr>
          <w:p w:rsidR="00D17EF0" w:rsidRPr="00781D7E" w:rsidRDefault="00D17EF0" w:rsidP="00781D7E">
            <w:pPr>
              <w:rPr>
                <w:rFonts w:ascii="Arial" w:hAnsi="Arial" w:cs="Arial"/>
              </w:rPr>
            </w:pPr>
            <w:r w:rsidRPr="00781D7E">
              <w:rPr>
                <w:rFonts w:ascii="Arial" w:hAnsi="Arial" w:cs="Arial"/>
              </w:rPr>
              <w:t>NA</w:t>
            </w:r>
          </w:p>
        </w:tc>
        <w:tc>
          <w:tcPr>
            <w:tcW w:w="2268" w:type="dxa"/>
            <w:tcBorders>
              <w:top w:val="single" w:sz="8" w:space="0" w:color="auto"/>
              <w:left w:val="single" w:sz="8" w:space="0" w:color="auto"/>
              <w:bottom w:val="single" w:sz="8" w:space="0" w:color="auto"/>
              <w:right w:val="single" w:sz="8" w:space="0" w:color="auto"/>
            </w:tcBorders>
            <w:shd w:val="clear" w:color="auto" w:fill="auto"/>
            <w:vAlign w:val="center"/>
          </w:tcPr>
          <w:p w:rsidR="00D17EF0" w:rsidRPr="00781D7E" w:rsidRDefault="00D17EF0" w:rsidP="00781D7E">
            <w:pPr>
              <w:rPr>
                <w:rFonts w:ascii="Arial" w:hAnsi="Arial" w:cs="Arial"/>
              </w:rPr>
            </w:pPr>
            <w:r w:rsidRPr="00781D7E">
              <w:rPr>
                <w:rFonts w:ascii="Arial" w:hAnsi="Arial" w:cs="Arial"/>
              </w:rPr>
              <w:t>Indicateurs développés et suivis annuels systématisés et formalisés</w:t>
            </w:r>
          </w:p>
        </w:tc>
        <w:tc>
          <w:tcPr>
            <w:tcW w:w="2801" w:type="dxa"/>
            <w:tcBorders>
              <w:top w:val="single" w:sz="8" w:space="0" w:color="auto"/>
              <w:left w:val="single" w:sz="8" w:space="0" w:color="auto"/>
              <w:bottom w:val="single" w:sz="8" w:space="0" w:color="auto"/>
              <w:right w:val="single" w:sz="8" w:space="0" w:color="auto"/>
            </w:tcBorders>
            <w:shd w:val="clear" w:color="auto" w:fill="auto"/>
            <w:vAlign w:val="center"/>
          </w:tcPr>
          <w:p w:rsidR="00D17EF0" w:rsidRPr="00781D7E" w:rsidRDefault="00D17EF0" w:rsidP="00781D7E">
            <w:pPr>
              <w:rPr>
                <w:rFonts w:ascii="Arial" w:hAnsi="Arial" w:cs="Arial"/>
              </w:rPr>
            </w:pPr>
            <w:r w:rsidRPr="00781D7E">
              <w:rPr>
                <w:rFonts w:ascii="Arial" w:hAnsi="Arial" w:cs="Arial"/>
              </w:rPr>
              <w:t>Suivis annuels en continu</w:t>
            </w:r>
          </w:p>
        </w:tc>
      </w:tr>
      <w:tr w:rsidR="00D17EF0" w:rsidRPr="00D17EF0" w:rsidTr="00D17EF0">
        <w:trPr>
          <w:cantSplit/>
          <w:trHeight w:val="260"/>
        </w:trPr>
        <w:tc>
          <w:tcPr>
            <w:tcW w:w="2703" w:type="dxa"/>
            <w:tcBorders>
              <w:top w:val="single" w:sz="8" w:space="0" w:color="auto"/>
              <w:left w:val="single" w:sz="8" w:space="0" w:color="auto"/>
              <w:bottom w:val="single" w:sz="8" w:space="0" w:color="auto"/>
              <w:right w:val="single" w:sz="8" w:space="0" w:color="auto"/>
            </w:tcBorders>
            <w:shd w:val="clear" w:color="auto" w:fill="525252" w:themeFill="accent3" w:themeFillShade="80"/>
          </w:tcPr>
          <w:p w:rsidR="00D17EF0" w:rsidRPr="00D17EF0" w:rsidRDefault="00D17EF0" w:rsidP="00D17EF0">
            <w:pPr>
              <w:rPr>
                <w:rFonts w:ascii="Arial" w:hAnsi="Arial" w:cs="Arial"/>
                <w:color w:val="FFFFFF" w:themeColor="background1"/>
                <w:sz w:val="24"/>
                <w:szCs w:val="24"/>
              </w:rPr>
            </w:pPr>
            <w:r w:rsidRPr="00D17EF0">
              <w:rPr>
                <w:rFonts w:ascii="Arial" w:hAnsi="Arial" w:cs="Arial"/>
                <w:color w:val="FFFFFF" w:themeColor="background1"/>
                <w:sz w:val="24"/>
                <w:szCs w:val="24"/>
              </w:rPr>
              <w:t>Intégrer l’AU dans les grands processus</w:t>
            </w:r>
          </w:p>
        </w:tc>
        <w:tc>
          <w:tcPr>
            <w:tcW w:w="2702" w:type="dxa"/>
            <w:tcBorders>
              <w:top w:val="single" w:sz="8" w:space="0" w:color="auto"/>
              <w:bottom w:val="single" w:sz="8" w:space="0" w:color="auto"/>
              <w:right w:val="single" w:sz="8" w:space="0" w:color="auto"/>
            </w:tcBorders>
            <w:shd w:val="clear" w:color="auto" w:fill="auto"/>
          </w:tcPr>
          <w:p w:rsidR="00D17EF0" w:rsidRPr="00781D7E" w:rsidRDefault="00D17EF0" w:rsidP="00781D7E">
            <w:pPr>
              <w:rPr>
                <w:rFonts w:ascii="Arial" w:hAnsi="Arial" w:cs="Arial"/>
              </w:rPr>
            </w:pPr>
            <w:r w:rsidRPr="00781D7E">
              <w:rPr>
                <w:rFonts w:ascii="Arial" w:hAnsi="Arial" w:cs="Arial"/>
              </w:rPr>
              <w:t>S’assurer que l’AU est une préoccupation quotidienne dans les grands processus décisionnels de la STM</w:t>
            </w:r>
          </w:p>
        </w:tc>
        <w:tc>
          <w:tcPr>
            <w:tcW w:w="1678" w:type="dxa"/>
            <w:tcBorders>
              <w:top w:val="single" w:sz="8" w:space="0" w:color="auto"/>
              <w:left w:val="single" w:sz="8" w:space="0" w:color="auto"/>
              <w:bottom w:val="single" w:sz="8" w:space="0" w:color="auto"/>
              <w:right w:val="single" w:sz="8" w:space="0" w:color="auto"/>
            </w:tcBorders>
            <w:shd w:val="clear" w:color="auto" w:fill="auto"/>
            <w:vAlign w:val="center"/>
          </w:tcPr>
          <w:p w:rsidR="00D17EF0" w:rsidRPr="00781D7E" w:rsidRDefault="00D17EF0" w:rsidP="00781D7E">
            <w:pPr>
              <w:rPr>
                <w:rFonts w:ascii="Arial" w:hAnsi="Arial" w:cs="Arial"/>
              </w:rPr>
            </w:pPr>
            <w:r w:rsidRPr="00781D7E">
              <w:rPr>
                <w:rFonts w:ascii="Arial" w:hAnsi="Arial" w:cs="Arial"/>
              </w:rPr>
              <w:t>DE Planification, finances et contrôle</w:t>
            </w:r>
          </w:p>
        </w:tc>
        <w:tc>
          <w:tcPr>
            <w:tcW w:w="1168" w:type="dxa"/>
            <w:tcBorders>
              <w:top w:val="single" w:sz="8" w:space="0" w:color="auto"/>
              <w:left w:val="single" w:sz="8" w:space="0" w:color="auto"/>
              <w:bottom w:val="single" w:sz="8" w:space="0" w:color="auto"/>
              <w:right w:val="single" w:sz="8" w:space="0" w:color="auto"/>
            </w:tcBorders>
            <w:shd w:val="clear" w:color="auto" w:fill="auto"/>
            <w:vAlign w:val="center"/>
          </w:tcPr>
          <w:p w:rsidR="00D17EF0" w:rsidRPr="00781D7E" w:rsidRDefault="00D17EF0" w:rsidP="00781D7E">
            <w:pPr>
              <w:rPr>
                <w:rFonts w:ascii="Arial" w:hAnsi="Arial" w:cs="Arial"/>
              </w:rPr>
            </w:pPr>
            <w:r w:rsidRPr="00781D7E">
              <w:rPr>
                <w:rFonts w:ascii="Arial" w:hAnsi="Arial" w:cs="Arial"/>
              </w:rPr>
              <w:t>N</w:t>
            </w:r>
            <w:r w:rsidR="00BF0B31">
              <w:rPr>
                <w:rFonts w:ascii="Arial" w:hAnsi="Arial" w:cs="Arial"/>
              </w:rPr>
              <w:t>/</w:t>
            </w:r>
          </w:p>
        </w:tc>
        <w:tc>
          <w:tcPr>
            <w:tcW w:w="2268" w:type="dxa"/>
            <w:tcBorders>
              <w:top w:val="single" w:sz="8" w:space="0" w:color="auto"/>
              <w:left w:val="single" w:sz="8" w:space="0" w:color="auto"/>
              <w:bottom w:val="single" w:sz="8" w:space="0" w:color="auto"/>
              <w:right w:val="single" w:sz="8" w:space="0" w:color="auto"/>
            </w:tcBorders>
            <w:shd w:val="clear" w:color="auto" w:fill="auto"/>
            <w:vAlign w:val="center"/>
          </w:tcPr>
          <w:p w:rsidR="00D17EF0" w:rsidRPr="00781D7E" w:rsidRDefault="00D17EF0" w:rsidP="00781D7E">
            <w:pPr>
              <w:rPr>
                <w:rFonts w:ascii="Arial" w:hAnsi="Arial" w:cs="Arial"/>
              </w:rPr>
            </w:pPr>
            <w:r w:rsidRPr="00781D7E">
              <w:rPr>
                <w:rFonts w:ascii="Arial" w:hAnsi="Arial" w:cs="Arial"/>
              </w:rPr>
              <w:t>AU intégré aux grands processus</w:t>
            </w:r>
          </w:p>
        </w:tc>
        <w:tc>
          <w:tcPr>
            <w:tcW w:w="2801" w:type="dxa"/>
            <w:tcBorders>
              <w:top w:val="single" w:sz="8" w:space="0" w:color="auto"/>
              <w:left w:val="single" w:sz="8" w:space="0" w:color="auto"/>
              <w:bottom w:val="single" w:sz="8" w:space="0" w:color="auto"/>
              <w:right w:val="single" w:sz="8" w:space="0" w:color="auto"/>
            </w:tcBorders>
            <w:shd w:val="clear" w:color="auto" w:fill="auto"/>
            <w:vAlign w:val="center"/>
          </w:tcPr>
          <w:p w:rsidR="00D17EF0" w:rsidRPr="00781D7E" w:rsidRDefault="00D17EF0" w:rsidP="00781D7E">
            <w:pPr>
              <w:rPr>
                <w:rFonts w:ascii="Arial" w:hAnsi="Arial" w:cs="Arial"/>
              </w:rPr>
            </w:pPr>
            <w:r w:rsidRPr="00781D7E">
              <w:rPr>
                <w:rFonts w:ascii="Arial" w:hAnsi="Arial" w:cs="Arial"/>
              </w:rPr>
              <w:t>AU intégré aux grands processus</w:t>
            </w:r>
          </w:p>
        </w:tc>
      </w:tr>
      <w:tr w:rsidR="00D17EF0" w:rsidRPr="00D17EF0" w:rsidTr="00D17EF0">
        <w:trPr>
          <w:cantSplit/>
          <w:trHeight w:val="260"/>
        </w:trPr>
        <w:tc>
          <w:tcPr>
            <w:tcW w:w="2703" w:type="dxa"/>
            <w:tcBorders>
              <w:top w:val="single" w:sz="8" w:space="0" w:color="auto"/>
              <w:left w:val="single" w:sz="8" w:space="0" w:color="auto"/>
              <w:bottom w:val="single" w:sz="8" w:space="0" w:color="auto"/>
              <w:right w:val="single" w:sz="8" w:space="0" w:color="auto"/>
            </w:tcBorders>
            <w:shd w:val="clear" w:color="auto" w:fill="525252" w:themeFill="accent3" w:themeFillShade="80"/>
          </w:tcPr>
          <w:p w:rsidR="00D17EF0" w:rsidRPr="00D17EF0" w:rsidRDefault="00D17EF0" w:rsidP="00D17EF0">
            <w:pPr>
              <w:rPr>
                <w:rFonts w:ascii="Arial" w:hAnsi="Arial" w:cs="Arial"/>
                <w:color w:val="FFFFFF" w:themeColor="background1"/>
                <w:sz w:val="24"/>
                <w:szCs w:val="24"/>
              </w:rPr>
            </w:pPr>
            <w:r w:rsidRPr="00D17EF0">
              <w:rPr>
                <w:rFonts w:ascii="Arial" w:hAnsi="Arial" w:cs="Arial"/>
                <w:color w:val="FFFFFF" w:themeColor="background1"/>
                <w:sz w:val="24"/>
                <w:szCs w:val="24"/>
              </w:rPr>
              <w:t>Développer des aide-mémoire</w:t>
            </w:r>
            <w:r w:rsidR="003258D4">
              <w:rPr>
                <w:rFonts w:ascii="Arial" w:hAnsi="Arial" w:cs="Arial"/>
                <w:color w:val="FFFFFF" w:themeColor="background1"/>
                <w:sz w:val="24"/>
                <w:szCs w:val="24"/>
              </w:rPr>
              <w:t xml:space="preserve"> </w:t>
            </w:r>
            <w:r w:rsidRPr="00D17EF0">
              <w:rPr>
                <w:rFonts w:ascii="Arial" w:hAnsi="Arial" w:cs="Arial"/>
                <w:color w:val="FFFFFF" w:themeColor="background1"/>
                <w:sz w:val="24"/>
                <w:szCs w:val="24"/>
              </w:rPr>
              <w:t xml:space="preserve">et outils d’accompagnement </w:t>
            </w:r>
          </w:p>
        </w:tc>
        <w:tc>
          <w:tcPr>
            <w:tcW w:w="2702" w:type="dxa"/>
            <w:tcBorders>
              <w:top w:val="single" w:sz="8" w:space="0" w:color="auto"/>
              <w:bottom w:val="single" w:sz="8" w:space="0" w:color="auto"/>
              <w:right w:val="single" w:sz="8" w:space="0" w:color="auto"/>
            </w:tcBorders>
            <w:shd w:val="clear" w:color="auto" w:fill="auto"/>
          </w:tcPr>
          <w:p w:rsidR="00D17EF0" w:rsidRPr="00781D7E" w:rsidRDefault="00D17EF0" w:rsidP="00781D7E">
            <w:pPr>
              <w:rPr>
                <w:rFonts w:ascii="Arial" w:hAnsi="Arial" w:cs="Arial"/>
              </w:rPr>
            </w:pPr>
            <w:r w:rsidRPr="00781D7E">
              <w:rPr>
                <w:rFonts w:ascii="Arial" w:hAnsi="Arial" w:cs="Arial"/>
              </w:rPr>
              <w:t>Développer des outils pour sensibiliser les gestionnaires de projet à la façon d’intégrer l’AU dans les projets</w:t>
            </w:r>
          </w:p>
        </w:tc>
        <w:tc>
          <w:tcPr>
            <w:tcW w:w="1678" w:type="dxa"/>
            <w:tcBorders>
              <w:top w:val="single" w:sz="8" w:space="0" w:color="auto"/>
              <w:left w:val="single" w:sz="8" w:space="0" w:color="auto"/>
              <w:bottom w:val="single" w:sz="8" w:space="0" w:color="auto"/>
              <w:right w:val="single" w:sz="8" w:space="0" w:color="auto"/>
            </w:tcBorders>
            <w:shd w:val="clear" w:color="auto" w:fill="auto"/>
            <w:vAlign w:val="center"/>
          </w:tcPr>
          <w:p w:rsidR="00D17EF0" w:rsidRPr="00781D7E" w:rsidRDefault="00D17EF0" w:rsidP="00781D7E">
            <w:pPr>
              <w:rPr>
                <w:rFonts w:ascii="Arial" w:hAnsi="Arial" w:cs="Arial"/>
              </w:rPr>
            </w:pPr>
            <w:r w:rsidRPr="00781D7E">
              <w:rPr>
                <w:rFonts w:ascii="Arial" w:hAnsi="Arial" w:cs="Arial"/>
              </w:rPr>
              <w:t>DE Planification, finances et contrôle</w:t>
            </w:r>
          </w:p>
        </w:tc>
        <w:tc>
          <w:tcPr>
            <w:tcW w:w="1168" w:type="dxa"/>
            <w:tcBorders>
              <w:top w:val="single" w:sz="8" w:space="0" w:color="auto"/>
              <w:left w:val="single" w:sz="8" w:space="0" w:color="auto"/>
              <w:bottom w:val="single" w:sz="8" w:space="0" w:color="auto"/>
              <w:right w:val="single" w:sz="8" w:space="0" w:color="auto"/>
            </w:tcBorders>
            <w:shd w:val="clear" w:color="auto" w:fill="auto"/>
            <w:vAlign w:val="center"/>
          </w:tcPr>
          <w:p w:rsidR="00D17EF0" w:rsidRPr="00781D7E" w:rsidRDefault="00D17EF0" w:rsidP="00781D7E">
            <w:pPr>
              <w:rPr>
                <w:rFonts w:ascii="Arial" w:hAnsi="Arial" w:cs="Arial"/>
              </w:rPr>
            </w:pPr>
            <w:r w:rsidRPr="00781D7E">
              <w:rPr>
                <w:rFonts w:ascii="Arial" w:hAnsi="Arial" w:cs="Arial"/>
              </w:rPr>
              <w:t>NA</w:t>
            </w:r>
          </w:p>
        </w:tc>
        <w:tc>
          <w:tcPr>
            <w:tcW w:w="2268" w:type="dxa"/>
            <w:tcBorders>
              <w:top w:val="single" w:sz="8" w:space="0" w:color="auto"/>
              <w:left w:val="single" w:sz="8" w:space="0" w:color="auto"/>
              <w:bottom w:val="single" w:sz="8" w:space="0" w:color="auto"/>
              <w:right w:val="single" w:sz="8" w:space="0" w:color="auto"/>
            </w:tcBorders>
            <w:shd w:val="clear" w:color="auto" w:fill="auto"/>
            <w:vAlign w:val="center"/>
          </w:tcPr>
          <w:p w:rsidR="00D17EF0" w:rsidRPr="00781D7E" w:rsidRDefault="00D17EF0" w:rsidP="00781D7E">
            <w:pPr>
              <w:rPr>
                <w:rFonts w:ascii="Arial" w:hAnsi="Arial" w:cs="Arial"/>
              </w:rPr>
            </w:pPr>
            <w:r w:rsidRPr="00781D7E">
              <w:rPr>
                <w:rFonts w:ascii="Arial" w:hAnsi="Arial" w:cs="Arial"/>
              </w:rPr>
              <w:t>Aide-mémoires et outils d’accompagnement développés et diffusés</w:t>
            </w:r>
          </w:p>
        </w:tc>
        <w:tc>
          <w:tcPr>
            <w:tcW w:w="2801" w:type="dxa"/>
            <w:tcBorders>
              <w:top w:val="single" w:sz="8" w:space="0" w:color="auto"/>
              <w:left w:val="single" w:sz="8" w:space="0" w:color="auto"/>
              <w:bottom w:val="single" w:sz="8" w:space="0" w:color="auto"/>
              <w:right w:val="single" w:sz="8" w:space="0" w:color="auto"/>
            </w:tcBorders>
            <w:shd w:val="clear" w:color="auto" w:fill="auto"/>
            <w:vAlign w:val="center"/>
          </w:tcPr>
          <w:p w:rsidR="00D17EF0" w:rsidRPr="00781D7E" w:rsidRDefault="00D17EF0" w:rsidP="00781D7E">
            <w:pPr>
              <w:rPr>
                <w:rFonts w:ascii="Arial" w:hAnsi="Arial" w:cs="Arial"/>
              </w:rPr>
            </w:pPr>
            <w:r w:rsidRPr="00781D7E">
              <w:rPr>
                <w:rFonts w:ascii="Arial" w:hAnsi="Arial" w:cs="Arial"/>
              </w:rPr>
              <w:t>Aide-mémoires et outils d’accompagnement diffusés</w:t>
            </w:r>
          </w:p>
        </w:tc>
      </w:tr>
      <w:tr w:rsidR="00D17EF0" w:rsidRPr="00D17EF0" w:rsidTr="00D17EF0">
        <w:trPr>
          <w:cantSplit/>
          <w:trHeight w:val="260"/>
        </w:trPr>
        <w:tc>
          <w:tcPr>
            <w:tcW w:w="2703" w:type="dxa"/>
            <w:tcBorders>
              <w:top w:val="single" w:sz="8" w:space="0" w:color="auto"/>
              <w:left w:val="single" w:sz="8" w:space="0" w:color="auto"/>
              <w:bottom w:val="single" w:sz="8" w:space="0" w:color="auto"/>
              <w:right w:val="single" w:sz="8" w:space="0" w:color="auto"/>
            </w:tcBorders>
            <w:shd w:val="clear" w:color="auto" w:fill="525252" w:themeFill="accent3" w:themeFillShade="80"/>
          </w:tcPr>
          <w:p w:rsidR="00D17EF0" w:rsidRPr="00D17EF0" w:rsidRDefault="00D17EF0" w:rsidP="00926592">
            <w:pPr>
              <w:rPr>
                <w:rFonts w:ascii="Arial" w:hAnsi="Arial" w:cs="Arial"/>
                <w:color w:val="FFFFFF" w:themeColor="background1"/>
                <w:sz w:val="24"/>
                <w:szCs w:val="24"/>
              </w:rPr>
            </w:pPr>
            <w:r w:rsidRPr="00D17EF0">
              <w:rPr>
                <w:rFonts w:ascii="Arial" w:hAnsi="Arial" w:cs="Arial"/>
                <w:color w:val="FFFFFF" w:themeColor="background1"/>
                <w:sz w:val="24"/>
                <w:szCs w:val="24"/>
              </w:rPr>
              <w:t>Réaliser des projets</w:t>
            </w:r>
            <w:r w:rsidR="00926592">
              <w:rPr>
                <w:rFonts w:ascii="Arial" w:hAnsi="Arial" w:cs="Arial"/>
                <w:color w:val="FFFFFF" w:themeColor="background1"/>
                <w:sz w:val="24"/>
                <w:szCs w:val="24"/>
              </w:rPr>
              <w:t xml:space="preserve"> </w:t>
            </w:r>
            <w:r w:rsidRPr="00D17EF0">
              <w:rPr>
                <w:rFonts w:ascii="Arial" w:hAnsi="Arial" w:cs="Arial"/>
                <w:color w:val="FFFFFF" w:themeColor="background1"/>
                <w:sz w:val="24"/>
                <w:szCs w:val="24"/>
              </w:rPr>
              <w:t>pilotes terrain</w:t>
            </w:r>
          </w:p>
        </w:tc>
        <w:tc>
          <w:tcPr>
            <w:tcW w:w="2702" w:type="dxa"/>
            <w:tcBorders>
              <w:top w:val="single" w:sz="8" w:space="0" w:color="auto"/>
              <w:bottom w:val="single" w:sz="8" w:space="0" w:color="auto"/>
              <w:right w:val="single" w:sz="8" w:space="0" w:color="auto"/>
            </w:tcBorders>
            <w:shd w:val="clear" w:color="auto" w:fill="auto"/>
          </w:tcPr>
          <w:p w:rsidR="00D17EF0" w:rsidRPr="00781D7E" w:rsidRDefault="00D17EF0" w:rsidP="00781D7E">
            <w:pPr>
              <w:rPr>
                <w:rFonts w:ascii="Arial" w:hAnsi="Arial" w:cs="Arial"/>
              </w:rPr>
            </w:pPr>
            <w:r w:rsidRPr="00781D7E">
              <w:rPr>
                <w:rFonts w:ascii="Arial" w:hAnsi="Arial" w:cs="Arial"/>
              </w:rPr>
              <w:t>Réaliser des projets pilote</w:t>
            </w:r>
            <w:r w:rsidR="003258D4">
              <w:rPr>
                <w:rFonts w:ascii="Arial" w:hAnsi="Arial" w:cs="Arial"/>
              </w:rPr>
              <w:t xml:space="preserve">s </w:t>
            </w:r>
            <w:r w:rsidRPr="00781D7E">
              <w:rPr>
                <w:rFonts w:ascii="Arial" w:hAnsi="Arial" w:cs="Arial"/>
              </w:rPr>
              <w:t>en contexte d’exploitation afin de développer l’expertise technique en AU</w:t>
            </w:r>
          </w:p>
        </w:tc>
        <w:tc>
          <w:tcPr>
            <w:tcW w:w="1678" w:type="dxa"/>
            <w:tcBorders>
              <w:top w:val="single" w:sz="8" w:space="0" w:color="auto"/>
              <w:left w:val="single" w:sz="8" w:space="0" w:color="auto"/>
              <w:bottom w:val="single" w:sz="8" w:space="0" w:color="auto"/>
              <w:right w:val="single" w:sz="8" w:space="0" w:color="auto"/>
            </w:tcBorders>
            <w:shd w:val="clear" w:color="auto" w:fill="auto"/>
            <w:vAlign w:val="center"/>
          </w:tcPr>
          <w:p w:rsidR="00D17EF0" w:rsidRPr="00781D7E" w:rsidRDefault="00D17EF0" w:rsidP="00781D7E">
            <w:pPr>
              <w:rPr>
                <w:rFonts w:ascii="Arial" w:hAnsi="Arial" w:cs="Arial"/>
              </w:rPr>
            </w:pPr>
            <w:r w:rsidRPr="00781D7E">
              <w:rPr>
                <w:rFonts w:ascii="Arial" w:hAnsi="Arial" w:cs="Arial"/>
              </w:rPr>
              <w:t>DE Planification, finances et contrôle</w:t>
            </w:r>
          </w:p>
        </w:tc>
        <w:tc>
          <w:tcPr>
            <w:tcW w:w="1168" w:type="dxa"/>
            <w:tcBorders>
              <w:top w:val="single" w:sz="8" w:space="0" w:color="auto"/>
              <w:left w:val="single" w:sz="8" w:space="0" w:color="auto"/>
              <w:bottom w:val="single" w:sz="8" w:space="0" w:color="auto"/>
              <w:right w:val="single" w:sz="8" w:space="0" w:color="auto"/>
            </w:tcBorders>
            <w:shd w:val="clear" w:color="auto" w:fill="auto"/>
            <w:vAlign w:val="center"/>
          </w:tcPr>
          <w:p w:rsidR="00D17EF0" w:rsidRPr="00781D7E" w:rsidRDefault="00D17EF0" w:rsidP="00781D7E">
            <w:pPr>
              <w:rPr>
                <w:rFonts w:ascii="Arial" w:hAnsi="Arial" w:cs="Arial"/>
              </w:rPr>
            </w:pPr>
            <w:r w:rsidRPr="00781D7E">
              <w:rPr>
                <w:rFonts w:ascii="Arial" w:hAnsi="Arial" w:cs="Arial"/>
              </w:rPr>
              <w:t xml:space="preserve">NA </w:t>
            </w:r>
          </w:p>
        </w:tc>
        <w:tc>
          <w:tcPr>
            <w:tcW w:w="2268" w:type="dxa"/>
            <w:tcBorders>
              <w:top w:val="single" w:sz="8" w:space="0" w:color="auto"/>
              <w:left w:val="single" w:sz="8" w:space="0" w:color="auto"/>
              <w:bottom w:val="single" w:sz="8" w:space="0" w:color="auto"/>
              <w:right w:val="single" w:sz="8" w:space="0" w:color="auto"/>
            </w:tcBorders>
            <w:shd w:val="clear" w:color="auto" w:fill="auto"/>
            <w:vAlign w:val="center"/>
          </w:tcPr>
          <w:p w:rsidR="00D17EF0" w:rsidRPr="00781D7E" w:rsidRDefault="00D17EF0" w:rsidP="00781D7E">
            <w:pPr>
              <w:rPr>
                <w:rFonts w:ascii="Arial" w:hAnsi="Arial" w:cs="Arial"/>
              </w:rPr>
            </w:pPr>
            <w:r w:rsidRPr="00781D7E">
              <w:rPr>
                <w:rFonts w:ascii="Arial" w:hAnsi="Arial" w:cs="Arial"/>
              </w:rPr>
              <w:t>En continu</w:t>
            </w:r>
          </w:p>
        </w:tc>
        <w:tc>
          <w:tcPr>
            <w:tcW w:w="2801" w:type="dxa"/>
            <w:tcBorders>
              <w:top w:val="single" w:sz="8" w:space="0" w:color="auto"/>
              <w:left w:val="single" w:sz="8" w:space="0" w:color="auto"/>
              <w:bottom w:val="single" w:sz="8" w:space="0" w:color="auto"/>
              <w:right w:val="single" w:sz="8" w:space="0" w:color="auto"/>
            </w:tcBorders>
            <w:shd w:val="clear" w:color="auto" w:fill="auto"/>
            <w:vAlign w:val="center"/>
          </w:tcPr>
          <w:p w:rsidR="00D17EF0" w:rsidRPr="00781D7E" w:rsidRDefault="00D17EF0" w:rsidP="00781D7E">
            <w:pPr>
              <w:rPr>
                <w:rFonts w:ascii="Arial" w:hAnsi="Arial" w:cs="Arial"/>
              </w:rPr>
            </w:pPr>
            <w:r w:rsidRPr="00781D7E">
              <w:rPr>
                <w:rFonts w:ascii="Arial" w:hAnsi="Arial" w:cs="Arial"/>
              </w:rPr>
              <w:t>En continu</w:t>
            </w:r>
          </w:p>
        </w:tc>
      </w:tr>
    </w:tbl>
    <w:p w:rsidR="00D17EF0" w:rsidRPr="00D17EF0" w:rsidRDefault="00D17EF0" w:rsidP="00D17EF0"/>
    <w:p w:rsidR="00D17EF0" w:rsidRDefault="00D17EF0" w:rsidP="00615013">
      <w:pPr>
        <w:rPr>
          <w:lang w:eastAsia="fr-CA"/>
        </w:rPr>
        <w:sectPr w:rsidR="00D17EF0" w:rsidSect="00D17EF0">
          <w:type w:val="continuous"/>
          <w:pgSz w:w="15840" w:h="12240" w:orient="landscape" w:code="1"/>
          <w:pgMar w:top="1800" w:right="1627" w:bottom="1800" w:left="1627" w:header="706" w:footer="706" w:gutter="0"/>
          <w:cols w:space="360"/>
          <w:docGrid w:linePitch="360"/>
        </w:sectPr>
      </w:pPr>
    </w:p>
    <w:p w:rsidR="00F245B5" w:rsidRDefault="00E65994" w:rsidP="00F245B5">
      <w:pPr>
        <w:ind w:left="-1620" w:right="-1544"/>
        <w:rPr>
          <w:lang w:eastAsia="fr-CA"/>
        </w:rPr>
        <w:sectPr w:rsidR="00F245B5" w:rsidSect="00F245B5">
          <w:pgSz w:w="15840" w:h="12240" w:orient="landscape" w:code="1"/>
          <w:pgMar w:top="0" w:right="1627" w:bottom="1800" w:left="1627" w:header="706" w:footer="706" w:gutter="0"/>
          <w:cols w:space="360"/>
          <w:docGrid w:linePitch="360"/>
        </w:sectPr>
      </w:pPr>
      <w:r w:rsidRPr="00E65994">
        <w:rPr>
          <w:noProof/>
          <w:lang w:eastAsia="fr-CA"/>
        </w:rPr>
        <w:lastRenderedPageBreak/>
        <w:drawing>
          <wp:inline distT="0" distB="0" distL="0" distR="0">
            <wp:extent cx="10029825" cy="7762875"/>
            <wp:effectExtent l="0" t="0" r="9525" b="9525"/>
            <wp:docPr id="25" name="Image 25" descr="T:\MathildeLeB\Séparateurs + couverture\séparateurs - JPEG\17010_03 séparateur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MathildeLeB\Séparateurs + couverture\séparateurs - JPEG\17010_03 séparateurs1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0030391" cy="7763313"/>
                    </a:xfrm>
                    <a:prstGeom prst="rect">
                      <a:avLst/>
                    </a:prstGeom>
                    <a:noFill/>
                    <a:ln>
                      <a:noFill/>
                    </a:ln>
                  </pic:spPr>
                </pic:pic>
              </a:graphicData>
            </a:graphic>
          </wp:inline>
        </w:drawing>
      </w:r>
    </w:p>
    <w:p w:rsidR="00D17EF0" w:rsidRPr="00D17EF0" w:rsidRDefault="00D17EF0" w:rsidP="00D17EF0">
      <w:pPr>
        <w:pStyle w:val="Titre2"/>
        <w:rPr>
          <w:rFonts w:ascii="Arial" w:hAnsi="Arial" w:cs="Arial"/>
          <w:sz w:val="28"/>
          <w:szCs w:val="28"/>
          <w:lang w:eastAsia="fr-CA"/>
        </w:rPr>
      </w:pPr>
      <w:r w:rsidRPr="00D17EF0">
        <w:rPr>
          <w:rFonts w:ascii="Arial" w:hAnsi="Arial" w:cs="Arial"/>
          <w:sz w:val="28"/>
          <w:szCs w:val="28"/>
          <w:lang w:eastAsia="fr-CA"/>
        </w:rPr>
        <w:lastRenderedPageBreak/>
        <w:t>Chantier 9 : le financement</w:t>
      </w:r>
    </w:p>
    <w:p w:rsidR="00D17EF0" w:rsidRDefault="00D17EF0" w:rsidP="00D17EF0">
      <w:pPr>
        <w:rPr>
          <w:lang w:eastAsia="fr-CA"/>
        </w:rPr>
      </w:pPr>
    </w:p>
    <w:p w:rsidR="00D17EF0" w:rsidRPr="00D17EF0" w:rsidRDefault="00D17EF0" w:rsidP="00D17EF0">
      <w:pPr>
        <w:rPr>
          <w:lang w:eastAsia="fr-CA"/>
        </w:rPr>
        <w:sectPr w:rsidR="00D17EF0" w:rsidRPr="00D17EF0" w:rsidSect="00F245B5">
          <w:type w:val="continuous"/>
          <w:pgSz w:w="15840" w:h="12240" w:orient="landscape" w:code="1"/>
          <w:pgMar w:top="1800" w:right="1627" w:bottom="1800" w:left="1627" w:header="706" w:footer="706" w:gutter="0"/>
          <w:cols w:space="360"/>
          <w:docGrid w:linePitch="360"/>
        </w:sectPr>
      </w:pPr>
    </w:p>
    <w:p w:rsidR="00D17EF0" w:rsidRDefault="00D17EF0" w:rsidP="00D17EF0">
      <w:pPr>
        <w:pStyle w:val="Titre3"/>
        <w:rPr>
          <w:rFonts w:ascii="Arial" w:hAnsi="Arial" w:cs="Arial"/>
          <w:lang w:eastAsia="fr-CA"/>
        </w:rPr>
      </w:pPr>
      <w:r w:rsidRPr="00D17EF0">
        <w:rPr>
          <w:rFonts w:ascii="Arial" w:hAnsi="Arial" w:cs="Arial"/>
          <w:lang w:eastAsia="fr-CA"/>
        </w:rPr>
        <w:t>L’état de situation en 2015</w:t>
      </w:r>
      <w:r>
        <w:rPr>
          <w:rFonts w:ascii="Arial" w:hAnsi="Arial" w:cs="Arial"/>
          <w:lang w:eastAsia="fr-CA"/>
        </w:rPr>
        <w:t xml:space="preserve"> </w:t>
      </w:r>
    </w:p>
    <w:p w:rsidR="00D17EF0" w:rsidRDefault="00D17EF0" w:rsidP="00D17EF0">
      <w:pPr>
        <w:rPr>
          <w:lang w:eastAsia="fr-CA"/>
        </w:rPr>
      </w:pPr>
    </w:p>
    <w:p w:rsidR="00D17EF0" w:rsidRPr="00D17EF0" w:rsidRDefault="00D17EF0" w:rsidP="00D17EF0">
      <w:pPr>
        <w:rPr>
          <w:lang w:eastAsia="fr-CA"/>
        </w:rPr>
        <w:sectPr w:rsidR="00D17EF0" w:rsidRPr="00D17EF0" w:rsidSect="00D17EF0">
          <w:type w:val="continuous"/>
          <w:pgSz w:w="15840" w:h="12240" w:orient="landscape" w:code="1"/>
          <w:pgMar w:top="1800" w:right="1627" w:bottom="1800" w:left="1627" w:header="706" w:footer="706" w:gutter="0"/>
          <w:cols w:space="360"/>
          <w:docGrid w:linePitch="360"/>
        </w:sectPr>
      </w:pPr>
    </w:p>
    <w:p w:rsidR="00D17EF0" w:rsidRPr="00E867BA" w:rsidRDefault="00D17EF0" w:rsidP="00D17EF0">
      <w:pPr>
        <w:spacing w:line="276" w:lineRule="auto"/>
        <w:jc w:val="both"/>
        <w:rPr>
          <w:rFonts w:ascii="Calibri" w:hAnsi="Calibri"/>
        </w:rPr>
      </w:pPr>
      <w:r w:rsidRPr="00D17EF0">
        <w:rPr>
          <w:rFonts w:ascii="Arial" w:hAnsi="Arial"/>
          <w:sz w:val="24"/>
        </w:rPr>
        <w:t xml:space="preserve">Le programme </w:t>
      </w:r>
      <w:proofErr w:type="spellStart"/>
      <w:r w:rsidRPr="00D17EF0">
        <w:rPr>
          <w:rFonts w:ascii="Arial" w:hAnsi="Arial"/>
          <w:sz w:val="24"/>
        </w:rPr>
        <w:t>Réno</w:t>
      </w:r>
      <w:proofErr w:type="spellEnd"/>
      <w:r w:rsidRPr="00D17EF0">
        <w:rPr>
          <w:rFonts w:ascii="Arial" w:hAnsi="Arial"/>
          <w:sz w:val="24"/>
        </w:rPr>
        <w:t>-Infrastructures vise principalement des investissements jugés prioritaires, notamment de travaux d’amélioration de l’accessibilité et de réfections majeures en tunnel. La STM prévoit des investissements totaux de 241,5</w:t>
      </w:r>
      <w:r w:rsidR="00926592">
        <w:rPr>
          <w:rFonts w:ascii="Arial" w:hAnsi="Arial"/>
          <w:sz w:val="24"/>
        </w:rPr>
        <w:t> </w:t>
      </w:r>
      <w:r w:rsidRPr="00D17EF0">
        <w:rPr>
          <w:rFonts w:ascii="Arial" w:hAnsi="Arial"/>
          <w:sz w:val="24"/>
        </w:rPr>
        <w:t xml:space="preserve">M$ pour la première phase du programme </w:t>
      </w:r>
      <w:proofErr w:type="spellStart"/>
      <w:r w:rsidRPr="00D17EF0">
        <w:rPr>
          <w:rFonts w:ascii="Arial" w:hAnsi="Arial"/>
          <w:sz w:val="24"/>
        </w:rPr>
        <w:t>Réno</w:t>
      </w:r>
      <w:proofErr w:type="spellEnd"/>
      <w:r w:rsidRPr="00D17EF0">
        <w:rPr>
          <w:rFonts w:ascii="Arial" w:hAnsi="Arial"/>
          <w:sz w:val="24"/>
        </w:rPr>
        <w:t>-Infrastructures, dont 105,6</w:t>
      </w:r>
      <w:r w:rsidR="00926592">
        <w:rPr>
          <w:rFonts w:ascii="Arial" w:hAnsi="Arial"/>
          <w:sz w:val="24"/>
        </w:rPr>
        <w:t> </w:t>
      </w:r>
      <w:r w:rsidRPr="00D17EF0">
        <w:rPr>
          <w:rFonts w:ascii="Arial" w:hAnsi="Arial"/>
          <w:sz w:val="24"/>
        </w:rPr>
        <w:t>M$ entre 2016 et 2020. Pour la deuxième phase, les investissements prévus sont de 302</w:t>
      </w:r>
      <w:r w:rsidR="00926592">
        <w:rPr>
          <w:rFonts w:ascii="Arial" w:hAnsi="Arial"/>
          <w:sz w:val="24"/>
        </w:rPr>
        <w:t> </w:t>
      </w:r>
      <w:r w:rsidRPr="00D17EF0">
        <w:rPr>
          <w:rFonts w:ascii="Arial" w:hAnsi="Arial"/>
          <w:sz w:val="24"/>
        </w:rPr>
        <w:t>M$</w:t>
      </w:r>
      <w:r w:rsidR="00460668">
        <w:rPr>
          <w:rFonts w:ascii="Arial" w:hAnsi="Arial"/>
          <w:sz w:val="24"/>
        </w:rPr>
        <w:t xml:space="preserve">, </w:t>
      </w:r>
      <w:r w:rsidRPr="00D17EF0">
        <w:rPr>
          <w:rFonts w:ascii="Arial" w:hAnsi="Arial"/>
          <w:sz w:val="24"/>
        </w:rPr>
        <w:t>dont 244</w:t>
      </w:r>
      <w:r w:rsidR="00926592">
        <w:rPr>
          <w:rFonts w:ascii="Arial" w:hAnsi="Arial"/>
          <w:sz w:val="24"/>
        </w:rPr>
        <w:t> </w:t>
      </w:r>
      <w:r w:rsidRPr="00D17EF0">
        <w:rPr>
          <w:rFonts w:ascii="Arial" w:hAnsi="Arial"/>
          <w:sz w:val="24"/>
        </w:rPr>
        <w:t>M$ entre 2016 et 2020.</w:t>
      </w:r>
      <w:r w:rsidR="00926592">
        <w:rPr>
          <w:rFonts w:ascii="Arial" w:hAnsi="Arial"/>
          <w:sz w:val="24"/>
        </w:rPr>
        <w:t xml:space="preserve"> </w:t>
      </w:r>
      <w:r w:rsidRPr="00D17EF0">
        <w:rPr>
          <w:rFonts w:ascii="Arial" w:hAnsi="Arial"/>
          <w:sz w:val="24"/>
        </w:rPr>
        <w:t xml:space="preserve">Il arrive que des budgets supplémentaires soient débloqués quand l’accessibilité universelle pose un problème dans un projet. Le réseau de métro compte une foule d’équipements fixes qui sont essentiels à son exploitation. Ils constituent un patrimoine imposant. Le programme </w:t>
      </w:r>
      <w:proofErr w:type="spellStart"/>
      <w:r w:rsidRPr="00D17EF0">
        <w:rPr>
          <w:rFonts w:ascii="Arial" w:hAnsi="Arial"/>
          <w:sz w:val="24"/>
        </w:rPr>
        <w:t>Réno</w:t>
      </w:r>
      <w:proofErr w:type="spellEnd"/>
      <w:r w:rsidRPr="00D17EF0">
        <w:rPr>
          <w:rFonts w:ascii="Arial" w:hAnsi="Arial"/>
          <w:sz w:val="24"/>
        </w:rPr>
        <w:t xml:space="preserve">-Systèmes vise le remplacement, de façon </w:t>
      </w:r>
      <w:r w:rsidRPr="00D17EF0">
        <w:rPr>
          <w:rFonts w:ascii="Arial" w:hAnsi="Arial"/>
          <w:sz w:val="24"/>
        </w:rPr>
        <w:t>préventive et planifiée, de ces équipements en fin de vie utile afin de maintenir leur fiabilité et leur sécurité, ainsi que l’ajout d’ascenseurs. La STM prévoit des investissements totaux de 500</w:t>
      </w:r>
      <w:r w:rsidR="00926592">
        <w:rPr>
          <w:rFonts w:ascii="Arial" w:hAnsi="Arial"/>
          <w:sz w:val="24"/>
        </w:rPr>
        <w:t> </w:t>
      </w:r>
      <w:r w:rsidRPr="00D17EF0">
        <w:rPr>
          <w:rFonts w:ascii="Arial" w:hAnsi="Arial"/>
          <w:sz w:val="24"/>
        </w:rPr>
        <w:t>M$ pour la troisième phase du projet, dont 249,4</w:t>
      </w:r>
      <w:r w:rsidR="00926592">
        <w:rPr>
          <w:rFonts w:ascii="Arial" w:hAnsi="Arial"/>
          <w:sz w:val="24"/>
        </w:rPr>
        <w:t> </w:t>
      </w:r>
      <w:r w:rsidRPr="00D17EF0">
        <w:rPr>
          <w:rFonts w:ascii="Arial" w:hAnsi="Arial"/>
          <w:sz w:val="24"/>
        </w:rPr>
        <w:t>M$ entre 2016 et 2020. Pour la quatrième phase, les investissements prévus sont de 582,5</w:t>
      </w:r>
      <w:r w:rsidR="00926592">
        <w:rPr>
          <w:rFonts w:ascii="Arial" w:hAnsi="Arial"/>
          <w:sz w:val="24"/>
        </w:rPr>
        <w:t> </w:t>
      </w:r>
      <w:r w:rsidRPr="00D17EF0">
        <w:rPr>
          <w:rFonts w:ascii="Arial" w:hAnsi="Arial"/>
          <w:sz w:val="24"/>
        </w:rPr>
        <w:t>M$</w:t>
      </w:r>
      <w:r w:rsidR="00460668">
        <w:rPr>
          <w:rFonts w:ascii="Arial" w:hAnsi="Arial"/>
          <w:sz w:val="24"/>
        </w:rPr>
        <w:t xml:space="preserve">, </w:t>
      </w:r>
      <w:r w:rsidRPr="00D17EF0">
        <w:rPr>
          <w:rFonts w:ascii="Arial" w:hAnsi="Arial"/>
          <w:sz w:val="24"/>
        </w:rPr>
        <w:t>dont 434,1</w:t>
      </w:r>
      <w:r w:rsidR="00926592">
        <w:rPr>
          <w:rFonts w:ascii="Arial" w:hAnsi="Arial"/>
          <w:sz w:val="24"/>
        </w:rPr>
        <w:t> </w:t>
      </w:r>
      <w:r w:rsidRPr="00D17EF0">
        <w:rPr>
          <w:rFonts w:ascii="Arial" w:hAnsi="Arial"/>
          <w:sz w:val="24"/>
        </w:rPr>
        <w:t>M$ entre 2016 et 2020.</w:t>
      </w:r>
    </w:p>
    <w:p w:rsidR="00D17EF0" w:rsidRPr="00D17EF0" w:rsidRDefault="00D17EF0" w:rsidP="00D17EF0">
      <w:pPr>
        <w:spacing w:line="276" w:lineRule="auto"/>
        <w:jc w:val="both"/>
        <w:rPr>
          <w:rFonts w:ascii="Arial" w:hAnsi="Arial"/>
          <w:color w:val="000000"/>
          <w:spacing w:val="-2"/>
          <w:sz w:val="24"/>
        </w:rPr>
      </w:pPr>
      <w:r w:rsidRPr="00D17EF0">
        <w:rPr>
          <w:rFonts w:ascii="Arial" w:hAnsi="Arial"/>
          <w:sz w:val="24"/>
        </w:rPr>
        <w:t xml:space="preserve">De plus, la STM a proposé aux gouvernements de mettre </w:t>
      </w:r>
      <w:r w:rsidR="00460668">
        <w:rPr>
          <w:rFonts w:ascii="Arial" w:hAnsi="Arial"/>
          <w:sz w:val="24"/>
        </w:rPr>
        <w:t>en</w:t>
      </w:r>
      <w:r w:rsidRPr="00D17EF0">
        <w:rPr>
          <w:rFonts w:ascii="Arial" w:hAnsi="Arial"/>
          <w:sz w:val="24"/>
        </w:rPr>
        <w:t xml:space="preserve"> place un programme nommé </w:t>
      </w:r>
      <w:r w:rsidR="00926592">
        <w:rPr>
          <w:rFonts w:ascii="Arial" w:hAnsi="Arial"/>
          <w:sz w:val="24"/>
        </w:rPr>
        <w:t>« </w:t>
      </w:r>
      <w:r w:rsidRPr="00D17EF0">
        <w:rPr>
          <w:rFonts w:ascii="Arial" w:hAnsi="Arial"/>
          <w:sz w:val="24"/>
        </w:rPr>
        <w:t>Accessibilité métro</w:t>
      </w:r>
      <w:r w:rsidR="00926592">
        <w:rPr>
          <w:rFonts w:ascii="Arial" w:hAnsi="Arial"/>
          <w:sz w:val="24"/>
        </w:rPr>
        <w:t> »</w:t>
      </w:r>
      <w:r w:rsidRPr="00D17EF0">
        <w:rPr>
          <w:rFonts w:ascii="Arial" w:hAnsi="Arial"/>
          <w:sz w:val="24"/>
        </w:rPr>
        <w:t xml:space="preserve">. Ce programme permettra de doubler le rythme des travaux d’installation d’ascenseurs, au coût de 213 M$, portant </w:t>
      </w:r>
      <w:r w:rsidR="00B66906">
        <w:rPr>
          <w:rFonts w:ascii="Arial" w:hAnsi="Arial"/>
          <w:sz w:val="24"/>
        </w:rPr>
        <w:t>le nombre de station</w:t>
      </w:r>
      <w:r w:rsidR="00460668">
        <w:rPr>
          <w:rFonts w:ascii="Arial" w:hAnsi="Arial"/>
          <w:sz w:val="24"/>
        </w:rPr>
        <w:t xml:space="preserve">s </w:t>
      </w:r>
      <w:r w:rsidR="00B66906">
        <w:rPr>
          <w:rFonts w:ascii="Arial" w:hAnsi="Arial"/>
          <w:sz w:val="24"/>
        </w:rPr>
        <w:t>accessible</w:t>
      </w:r>
      <w:r w:rsidR="00460668">
        <w:rPr>
          <w:rFonts w:ascii="Arial" w:hAnsi="Arial"/>
          <w:sz w:val="24"/>
        </w:rPr>
        <w:t xml:space="preserve">s </w:t>
      </w:r>
      <w:r w:rsidR="00BB0C22">
        <w:rPr>
          <w:rFonts w:ascii="Arial" w:hAnsi="Arial"/>
          <w:sz w:val="24"/>
        </w:rPr>
        <w:t xml:space="preserve">à </w:t>
      </w:r>
      <w:r w:rsidR="00BB0C22" w:rsidRPr="00DC73AB">
        <w:rPr>
          <w:rFonts w:ascii="Arial" w:hAnsi="Arial"/>
          <w:sz w:val="24"/>
        </w:rPr>
        <w:t>2</w:t>
      </w:r>
      <w:r w:rsidR="00F4217D" w:rsidRPr="00DC73AB">
        <w:rPr>
          <w:rFonts w:ascii="Arial" w:hAnsi="Arial"/>
          <w:sz w:val="24"/>
        </w:rPr>
        <w:t>4</w:t>
      </w:r>
      <w:r w:rsidR="00BB0C22" w:rsidRPr="00DC73AB">
        <w:rPr>
          <w:rFonts w:ascii="Arial" w:hAnsi="Arial"/>
          <w:sz w:val="24"/>
        </w:rPr>
        <w:t xml:space="preserve">/68 </w:t>
      </w:r>
      <w:r w:rsidR="00BB0C22">
        <w:rPr>
          <w:rFonts w:ascii="Arial" w:hAnsi="Arial"/>
          <w:sz w:val="24"/>
        </w:rPr>
        <w:t>en 2020.</w:t>
      </w:r>
    </w:p>
    <w:p w:rsidR="00D17EF0" w:rsidRDefault="00D17EF0" w:rsidP="00D17EF0">
      <w:pPr>
        <w:rPr>
          <w:lang w:eastAsia="fr-CA"/>
        </w:rPr>
        <w:sectPr w:rsidR="00D17EF0" w:rsidSect="00D17EF0">
          <w:type w:val="continuous"/>
          <w:pgSz w:w="15840" w:h="12240" w:orient="landscape" w:code="1"/>
          <w:pgMar w:top="1800" w:right="1627" w:bottom="1800" w:left="1627" w:header="706" w:footer="706" w:gutter="0"/>
          <w:cols w:num="2" w:space="360"/>
          <w:docGrid w:linePitch="360"/>
        </w:sectPr>
      </w:pPr>
    </w:p>
    <w:tbl>
      <w:tblPr>
        <w:tblpPr w:leftFromText="141" w:rightFromText="141" w:vertAnchor="text" w:horzAnchor="margin" w:tblpY="101"/>
        <w:tblW w:w="7730" w:type="dxa"/>
        <w:tblCellMar>
          <w:left w:w="0" w:type="dxa"/>
          <w:right w:w="0" w:type="dxa"/>
        </w:tblCellMar>
        <w:tblLook w:val="04A0" w:firstRow="1" w:lastRow="0" w:firstColumn="1" w:lastColumn="0" w:noHBand="0" w:noVBand="1"/>
      </w:tblPr>
      <w:tblGrid>
        <w:gridCol w:w="2108"/>
        <w:gridCol w:w="1682"/>
        <w:gridCol w:w="1780"/>
        <w:gridCol w:w="2160"/>
      </w:tblGrid>
      <w:tr w:rsidR="00D17EF0" w:rsidRPr="00D17EF0" w:rsidTr="00926592">
        <w:trPr>
          <w:cantSplit/>
          <w:trHeight w:val="340"/>
          <w:tblHeader/>
        </w:trPr>
        <w:tc>
          <w:tcPr>
            <w:tcW w:w="2108" w:type="dxa"/>
            <w:tcBorders>
              <w:top w:val="single" w:sz="8" w:space="0" w:color="auto"/>
              <w:left w:val="single" w:sz="8" w:space="0" w:color="auto"/>
              <w:bottom w:val="single" w:sz="8" w:space="0" w:color="auto"/>
              <w:right w:val="nil"/>
            </w:tcBorders>
            <w:shd w:val="clear" w:color="auto" w:fill="D9D9D9"/>
            <w:noWrap/>
            <w:tcMar>
              <w:top w:w="0" w:type="dxa"/>
              <w:left w:w="70" w:type="dxa"/>
              <w:bottom w:w="0" w:type="dxa"/>
              <w:right w:w="70" w:type="dxa"/>
            </w:tcMar>
            <w:vAlign w:val="bottom"/>
            <w:hideMark/>
          </w:tcPr>
          <w:p w:rsidR="00D17EF0" w:rsidRPr="00D17EF0" w:rsidRDefault="00D17EF0" w:rsidP="00D17EF0">
            <w:pPr>
              <w:spacing w:line="276" w:lineRule="auto"/>
              <w:jc w:val="both"/>
              <w:rPr>
                <w:rFonts w:ascii="Arial" w:hAnsi="Arial"/>
                <w:color w:val="000000"/>
                <w:sz w:val="24"/>
                <w:lang w:eastAsia="fr-CA"/>
              </w:rPr>
            </w:pPr>
          </w:p>
        </w:tc>
        <w:tc>
          <w:tcPr>
            <w:tcW w:w="1682" w:type="dxa"/>
            <w:tcBorders>
              <w:top w:val="single" w:sz="8" w:space="0" w:color="auto"/>
              <w:left w:val="nil"/>
              <w:bottom w:val="single" w:sz="8" w:space="0" w:color="auto"/>
              <w:right w:val="single" w:sz="8" w:space="0" w:color="auto"/>
            </w:tcBorders>
            <w:shd w:val="clear" w:color="auto" w:fill="D9D9D9"/>
            <w:noWrap/>
            <w:tcMar>
              <w:top w:w="0" w:type="dxa"/>
              <w:left w:w="70" w:type="dxa"/>
              <w:bottom w:w="0" w:type="dxa"/>
              <w:right w:w="70" w:type="dxa"/>
            </w:tcMar>
            <w:vAlign w:val="bottom"/>
          </w:tcPr>
          <w:p w:rsidR="00D17EF0" w:rsidRPr="00D17EF0" w:rsidRDefault="00D17EF0" w:rsidP="00D17EF0">
            <w:pPr>
              <w:spacing w:line="276" w:lineRule="auto"/>
              <w:jc w:val="right"/>
              <w:rPr>
                <w:rFonts w:ascii="Arial" w:hAnsi="Arial"/>
                <w:color w:val="000000"/>
                <w:sz w:val="24"/>
                <w:lang w:eastAsia="fr-CA"/>
              </w:rPr>
            </w:pPr>
          </w:p>
        </w:tc>
        <w:tc>
          <w:tcPr>
            <w:tcW w:w="1780" w:type="dxa"/>
            <w:tcBorders>
              <w:top w:val="single" w:sz="8" w:space="0" w:color="auto"/>
              <w:left w:val="nil"/>
              <w:bottom w:val="single" w:sz="8" w:space="0" w:color="auto"/>
              <w:right w:val="single" w:sz="8" w:space="0" w:color="auto"/>
            </w:tcBorders>
            <w:shd w:val="clear" w:color="auto" w:fill="D9D9D9"/>
            <w:noWrap/>
            <w:tcMar>
              <w:top w:w="0" w:type="dxa"/>
              <w:left w:w="70" w:type="dxa"/>
              <w:bottom w:w="0" w:type="dxa"/>
              <w:right w:w="70" w:type="dxa"/>
            </w:tcMar>
            <w:hideMark/>
          </w:tcPr>
          <w:p w:rsidR="00926592" w:rsidRPr="00D17EF0" w:rsidRDefault="00D17EF0" w:rsidP="00926592">
            <w:pPr>
              <w:spacing w:line="276" w:lineRule="auto"/>
              <w:jc w:val="right"/>
              <w:rPr>
                <w:rFonts w:ascii="Arial" w:hAnsi="Arial"/>
                <w:color w:val="000000"/>
                <w:sz w:val="24"/>
                <w:lang w:eastAsia="fr-CA"/>
              </w:rPr>
            </w:pPr>
            <w:r w:rsidRPr="00D17EF0">
              <w:rPr>
                <w:rFonts w:ascii="Arial" w:hAnsi="Arial"/>
                <w:color w:val="000000"/>
                <w:sz w:val="24"/>
                <w:lang w:eastAsia="fr-CA"/>
              </w:rPr>
              <w:t>2016-2020</w:t>
            </w:r>
          </w:p>
        </w:tc>
        <w:tc>
          <w:tcPr>
            <w:tcW w:w="2160" w:type="dxa"/>
            <w:tcBorders>
              <w:top w:val="single" w:sz="8" w:space="0" w:color="auto"/>
              <w:left w:val="nil"/>
              <w:bottom w:val="single" w:sz="8" w:space="0" w:color="auto"/>
              <w:right w:val="single" w:sz="8" w:space="0" w:color="auto"/>
            </w:tcBorders>
            <w:shd w:val="clear" w:color="auto" w:fill="D9D9D9"/>
            <w:noWrap/>
            <w:tcMar>
              <w:top w:w="0" w:type="dxa"/>
              <w:left w:w="70" w:type="dxa"/>
              <w:bottom w:w="0" w:type="dxa"/>
              <w:right w:w="70" w:type="dxa"/>
            </w:tcMar>
            <w:hideMark/>
          </w:tcPr>
          <w:p w:rsidR="00D17EF0" w:rsidRPr="00D17EF0" w:rsidRDefault="00D17EF0" w:rsidP="00926592">
            <w:pPr>
              <w:spacing w:line="276" w:lineRule="auto"/>
              <w:jc w:val="right"/>
              <w:rPr>
                <w:rFonts w:ascii="Arial" w:hAnsi="Arial"/>
                <w:color w:val="000000"/>
                <w:sz w:val="24"/>
                <w:lang w:eastAsia="fr-CA"/>
              </w:rPr>
            </w:pPr>
            <w:r w:rsidRPr="00D17EF0">
              <w:rPr>
                <w:rFonts w:ascii="Arial" w:hAnsi="Arial"/>
                <w:color w:val="000000"/>
                <w:sz w:val="24"/>
                <w:lang w:eastAsia="fr-CA"/>
              </w:rPr>
              <w:t>total</w:t>
            </w:r>
          </w:p>
        </w:tc>
      </w:tr>
      <w:tr w:rsidR="00D17EF0" w:rsidRPr="00D17EF0" w:rsidTr="00D17EF0">
        <w:trPr>
          <w:trHeight w:val="333"/>
        </w:trPr>
        <w:tc>
          <w:tcPr>
            <w:tcW w:w="3790" w:type="dxa"/>
            <w:gridSpan w:val="2"/>
            <w:tcBorders>
              <w:top w:val="nil"/>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bottom"/>
            <w:hideMark/>
          </w:tcPr>
          <w:p w:rsidR="00D17EF0" w:rsidRPr="00D17EF0" w:rsidRDefault="00D17EF0" w:rsidP="00D17EF0">
            <w:pPr>
              <w:spacing w:line="276" w:lineRule="auto"/>
              <w:jc w:val="right"/>
              <w:rPr>
                <w:rFonts w:ascii="Arial" w:hAnsi="Arial"/>
                <w:color w:val="808080"/>
                <w:sz w:val="24"/>
                <w:lang w:eastAsia="fr-CA"/>
              </w:rPr>
            </w:pPr>
            <w:proofErr w:type="spellStart"/>
            <w:r w:rsidRPr="00D17EF0">
              <w:rPr>
                <w:rFonts w:ascii="Arial" w:hAnsi="Arial"/>
                <w:sz w:val="24"/>
              </w:rPr>
              <w:t>Réno</w:t>
            </w:r>
            <w:proofErr w:type="spellEnd"/>
            <w:r w:rsidRPr="00D17EF0">
              <w:rPr>
                <w:rFonts w:ascii="Arial" w:hAnsi="Arial"/>
                <w:sz w:val="24"/>
              </w:rPr>
              <w:t>-Infrastructures phase 1</w:t>
            </w:r>
          </w:p>
        </w:tc>
        <w:tc>
          <w:tcPr>
            <w:tcW w:w="178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D17EF0" w:rsidRPr="00D17EF0" w:rsidRDefault="00D17EF0" w:rsidP="00D17EF0">
            <w:pPr>
              <w:spacing w:line="276" w:lineRule="auto"/>
              <w:jc w:val="right"/>
              <w:rPr>
                <w:rFonts w:ascii="Arial" w:hAnsi="Arial"/>
                <w:color w:val="000000"/>
                <w:sz w:val="24"/>
                <w:lang w:eastAsia="fr-CA"/>
              </w:rPr>
            </w:pPr>
            <w:r w:rsidRPr="00D17EF0">
              <w:rPr>
                <w:rFonts w:ascii="Arial" w:hAnsi="Arial"/>
                <w:color w:val="000000"/>
                <w:sz w:val="24"/>
                <w:lang w:eastAsia="fr-CA"/>
              </w:rPr>
              <w:t>105,6 M $</w:t>
            </w:r>
          </w:p>
        </w:tc>
        <w:tc>
          <w:tcPr>
            <w:tcW w:w="216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D17EF0" w:rsidRPr="00D17EF0" w:rsidRDefault="00D17EF0" w:rsidP="00D17EF0">
            <w:pPr>
              <w:spacing w:line="276" w:lineRule="auto"/>
              <w:jc w:val="right"/>
              <w:rPr>
                <w:rFonts w:ascii="Arial" w:hAnsi="Arial"/>
                <w:color w:val="000000"/>
                <w:sz w:val="24"/>
                <w:lang w:eastAsia="fr-CA"/>
              </w:rPr>
            </w:pPr>
            <w:r w:rsidRPr="00D17EF0">
              <w:rPr>
                <w:rFonts w:ascii="Arial" w:hAnsi="Arial"/>
                <w:color w:val="000000"/>
                <w:sz w:val="24"/>
                <w:lang w:eastAsia="fr-CA"/>
              </w:rPr>
              <w:t>241,6 M$</w:t>
            </w:r>
          </w:p>
        </w:tc>
      </w:tr>
      <w:tr w:rsidR="00D17EF0" w:rsidRPr="00D17EF0" w:rsidTr="00D17EF0">
        <w:trPr>
          <w:trHeight w:val="333"/>
        </w:trPr>
        <w:tc>
          <w:tcPr>
            <w:tcW w:w="3790" w:type="dxa"/>
            <w:gridSpan w:val="2"/>
            <w:tcBorders>
              <w:top w:val="nil"/>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bottom"/>
            <w:hideMark/>
          </w:tcPr>
          <w:p w:rsidR="00D17EF0" w:rsidRPr="00D17EF0" w:rsidRDefault="00D17EF0" w:rsidP="00D17EF0">
            <w:pPr>
              <w:spacing w:line="276" w:lineRule="auto"/>
              <w:jc w:val="right"/>
              <w:rPr>
                <w:rFonts w:ascii="Arial" w:hAnsi="Arial"/>
                <w:color w:val="808080"/>
                <w:sz w:val="24"/>
                <w:lang w:eastAsia="fr-CA"/>
              </w:rPr>
            </w:pPr>
            <w:proofErr w:type="spellStart"/>
            <w:r w:rsidRPr="00D17EF0">
              <w:rPr>
                <w:rFonts w:ascii="Arial" w:hAnsi="Arial"/>
                <w:sz w:val="24"/>
              </w:rPr>
              <w:t>Réno</w:t>
            </w:r>
            <w:proofErr w:type="spellEnd"/>
            <w:r w:rsidRPr="00D17EF0">
              <w:rPr>
                <w:rFonts w:ascii="Arial" w:hAnsi="Arial"/>
                <w:sz w:val="24"/>
              </w:rPr>
              <w:t>-Infrastructures phase 2</w:t>
            </w:r>
          </w:p>
        </w:tc>
        <w:tc>
          <w:tcPr>
            <w:tcW w:w="178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D17EF0" w:rsidRPr="00D17EF0" w:rsidRDefault="00D17EF0" w:rsidP="00D17EF0">
            <w:pPr>
              <w:spacing w:line="276" w:lineRule="auto"/>
              <w:jc w:val="right"/>
              <w:rPr>
                <w:rFonts w:ascii="Arial" w:hAnsi="Arial"/>
                <w:color w:val="000000"/>
                <w:sz w:val="24"/>
                <w:lang w:eastAsia="fr-CA"/>
              </w:rPr>
            </w:pPr>
            <w:r w:rsidRPr="00D17EF0">
              <w:rPr>
                <w:rFonts w:ascii="Arial" w:hAnsi="Arial"/>
                <w:color w:val="000000"/>
                <w:sz w:val="24"/>
                <w:lang w:eastAsia="fr-CA"/>
              </w:rPr>
              <w:t>244 M$</w:t>
            </w:r>
          </w:p>
        </w:tc>
        <w:tc>
          <w:tcPr>
            <w:tcW w:w="216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D17EF0" w:rsidRPr="00D17EF0" w:rsidRDefault="00D17EF0" w:rsidP="00D17EF0">
            <w:pPr>
              <w:spacing w:line="276" w:lineRule="auto"/>
              <w:jc w:val="right"/>
              <w:rPr>
                <w:rFonts w:ascii="Arial" w:hAnsi="Arial"/>
                <w:color w:val="000000"/>
                <w:sz w:val="24"/>
                <w:lang w:eastAsia="fr-CA"/>
              </w:rPr>
            </w:pPr>
            <w:r w:rsidRPr="00D17EF0">
              <w:rPr>
                <w:rFonts w:ascii="Arial" w:hAnsi="Arial"/>
                <w:color w:val="000000"/>
                <w:sz w:val="24"/>
                <w:lang w:eastAsia="fr-CA"/>
              </w:rPr>
              <w:t>302 M$</w:t>
            </w:r>
          </w:p>
        </w:tc>
      </w:tr>
      <w:tr w:rsidR="00D17EF0" w:rsidRPr="00D17EF0" w:rsidTr="00D17EF0">
        <w:trPr>
          <w:trHeight w:val="333"/>
        </w:trPr>
        <w:tc>
          <w:tcPr>
            <w:tcW w:w="3790" w:type="dxa"/>
            <w:gridSpan w:val="2"/>
            <w:tcBorders>
              <w:top w:val="nil"/>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bottom"/>
            <w:hideMark/>
          </w:tcPr>
          <w:p w:rsidR="00D17EF0" w:rsidRPr="00D17EF0" w:rsidRDefault="00D17EF0" w:rsidP="00D17EF0">
            <w:pPr>
              <w:spacing w:line="276" w:lineRule="auto"/>
              <w:jc w:val="right"/>
              <w:rPr>
                <w:rFonts w:ascii="Arial" w:hAnsi="Arial"/>
                <w:color w:val="808080"/>
                <w:sz w:val="24"/>
                <w:lang w:eastAsia="fr-CA"/>
              </w:rPr>
            </w:pPr>
            <w:proofErr w:type="spellStart"/>
            <w:r w:rsidRPr="00D17EF0">
              <w:rPr>
                <w:rFonts w:ascii="Arial" w:hAnsi="Arial"/>
                <w:color w:val="000000"/>
                <w:sz w:val="24"/>
                <w:lang w:eastAsia="fr-CA"/>
              </w:rPr>
              <w:t>Réno</w:t>
            </w:r>
            <w:proofErr w:type="spellEnd"/>
            <w:r w:rsidRPr="00D17EF0">
              <w:rPr>
                <w:rFonts w:ascii="Arial" w:hAnsi="Arial"/>
                <w:color w:val="000000"/>
                <w:sz w:val="24"/>
                <w:lang w:eastAsia="fr-CA"/>
              </w:rPr>
              <w:t>-Systèmes phase 3</w:t>
            </w:r>
          </w:p>
        </w:tc>
        <w:tc>
          <w:tcPr>
            <w:tcW w:w="178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D17EF0" w:rsidRPr="00D17EF0" w:rsidRDefault="00D17EF0" w:rsidP="00926592">
            <w:pPr>
              <w:spacing w:line="276" w:lineRule="auto"/>
              <w:jc w:val="right"/>
              <w:rPr>
                <w:rFonts w:ascii="Arial" w:hAnsi="Arial"/>
                <w:color w:val="000000"/>
                <w:sz w:val="24"/>
                <w:lang w:eastAsia="fr-CA"/>
              </w:rPr>
            </w:pPr>
            <w:r w:rsidRPr="00D17EF0">
              <w:rPr>
                <w:rFonts w:ascii="Arial" w:hAnsi="Arial"/>
                <w:color w:val="000000"/>
                <w:sz w:val="24"/>
                <w:lang w:eastAsia="fr-CA"/>
              </w:rPr>
              <w:t>249,4 M$</w:t>
            </w:r>
          </w:p>
        </w:tc>
        <w:tc>
          <w:tcPr>
            <w:tcW w:w="216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D17EF0" w:rsidRPr="00D17EF0" w:rsidRDefault="00D17EF0" w:rsidP="00D17EF0">
            <w:pPr>
              <w:spacing w:line="276" w:lineRule="auto"/>
              <w:jc w:val="right"/>
              <w:rPr>
                <w:rFonts w:ascii="Arial" w:hAnsi="Arial"/>
                <w:color w:val="000000"/>
                <w:sz w:val="24"/>
                <w:lang w:eastAsia="fr-CA"/>
              </w:rPr>
            </w:pPr>
            <w:r w:rsidRPr="00D17EF0">
              <w:rPr>
                <w:rFonts w:ascii="Arial" w:hAnsi="Arial"/>
                <w:color w:val="000000"/>
                <w:sz w:val="24"/>
                <w:lang w:eastAsia="fr-CA"/>
              </w:rPr>
              <w:t>500 M$</w:t>
            </w:r>
          </w:p>
        </w:tc>
      </w:tr>
      <w:tr w:rsidR="00D17EF0" w:rsidRPr="00D17EF0" w:rsidTr="00D17EF0">
        <w:trPr>
          <w:trHeight w:val="350"/>
        </w:trPr>
        <w:tc>
          <w:tcPr>
            <w:tcW w:w="3790" w:type="dxa"/>
            <w:gridSpan w:val="2"/>
            <w:tcBorders>
              <w:top w:val="nil"/>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bottom"/>
            <w:hideMark/>
          </w:tcPr>
          <w:p w:rsidR="00D17EF0" w:rsidRPr="00D17EF0" w:rsidRDefault="00D17EF0" w:rsidP="00D17EF0">
            <w:pPr>
              <w:spacing w:line="276" w:lineRule="auto"/>
              <w:jc w:val="right"/>
              <w:rPr>
                <w:rFonts w:ascii="Arial" w:hAnsi="Arial"/>
                <w:color w:val="808080"/>
                <w:sz w:val="24"/>
                <w:lang w:eastAsia="fr-CA"/>
              </w:rPr>
            </w:pPr>
            <w:proofErr w:type="spellStart"/>
            <w:r w:rsidRPr="00D17EF0">
              <w:rPr>
                <w:rFonts w:ascii="Arial" w:hAnsi="Arial"/>
                <w:color w:val="000000"/>
                <w:sz w:val="24"/>
                <w:lang w:eastAsia="fr-CA"/>
              </w:rPr>
              <w:t>Réno</w:t>
            </w:r>
            <w:proofErr w:type="spellEnd"/>
            <w:r w:rsidRPr="00D17EF0">
              <w:rPr>
                <w:rFonts w:ascii="Arial" w:hAnsi="Arial"/>
                <w:color w:val="000000"/>
                <w:sz w:val="24"/>
                <w:lang w:eastAsia="fr-CA"/>
              </w:rPr>
              <w:t>-Systèmes phase 4</w:t>
            </w:r>
          </w:p>
        </w:tc>
        <w:tc>
          <w:tcPr>
            <w:tcW w:w="178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D17EF0" w:rsidRPr="00D17EF0" w:rsidRDefault="00D17EF0" w:rsidP="00D17EF0">
            <w:pPr>
              <w:spacing w:line="276" w:lineRule="auto"/>
              <w:jc w:val="right"/>
              <w:rPr>
                <w:rFonts w:ascii="Arial" w:hAnsi="Arial"/>
                <w:color w:val="000000"/>
                <w:sz w:val="24"/>
                <w:lang w:eastAsia="fr-CA"/>
              </w:rPr>
            </w:pPr>
            <w:r w:rsidRPr="00D17EF0">
              <w:rPr>
                <w:rFonts w:ascii="Arial" w:hAnsi="Arial"/>
                <w:color w:val="000000"/>
                <w:sz w:val="24"/>
                <w:lang w:eastAsia="fr-CA"/>
              </w:rPr>
              <w:t>434,1 M$</w:t>
            </w:r>
          </w:p>
        </w:tc>
        <w:tc>
          <w:tcPr>
            <w:tcW w:w="216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D17EF0" w:rsidRPr="00D17EF0" w:rsidRDefault="00D17EF0" w:rsidP="00D17EF0">
            <w:pPr>
              <w:spacing w:line="276" w:lineRule="auto"/>
              <w:jc w:val="right"/>
              <w:rPr>
                <w:rFonts w:ascii="Arial" w:hAnsi="Arial"/>
                <w:color w:val="000000"/>
                <w:sz w:val="24"/>
                <w:lang w:eastAsia="fr-CA"/>
              </w:rPr>
            </w:pPr>
            <w:r w:rsidRPr="00D17EF0">
              <w:rPr>
                <w:rFonts w:ascii="Arial" w:hAnsi="Arial"/>
                <w:color w:val="000000"/>
                <w:sz w:val="24"/>
                <w:lang w:eastAsia="fr-CA"/>
              </w:rPr>
              <w:t>582,5 M$</w:t>
            </w:r>
          </w:p>
        </w:tc>
      </w:tr>
    </w:tbl>
    <w:p w:rsidR="00471271" w:rsidRDefault="00471271" w:rsidP="00D17EF0">
      <w:pPr>
        <w:rPr>
          <w:lang w:eastAsia="fr-CA"/>
        </w:rPr>
      </w:pPr>
    </w:p>
    <w:p w:rsidR="00D17EF0" w:rsidRDefault="00D17EF0" w:rsidP="00D17EF0">
      <w:pPr>
        <w:rPr>
          <w:lang w:eastAsia="fr-CA"/>
        </w:rPr>
        <w:sectPr w:rsidR="00D17EF0" w:rsidSect="00D17EF0">
          <w:type w:val="continuous"/>
          <w:pgSz w:w="15840" w:h="12240" w:orient="landscape" w:code="1"/>
          <w:pgMar w:top="1800" w:right="1627" w:bottom="1800" w:left="1627" w:header="706" w:footer="706" w:gutter="0"/>
          <w:cols w:space="360"/>
          <w:docGrid w:linePitch="360"/>
        </w:sectPr>
      </w:pPr>
    </w:p>
    <w:p w:rsidR="00D17EF0" w:rsidRDefault="00D17EF0" w:rsidP="00D17EF0">
      <w:pPr>
        <w:pStyle w:val="Titre3"/>
        <w:rPr>
          <w:rFonts w:ascii="Arial" w:hAnsi="Arial" w:cs="Arial"/>
          <w:lang w:eastAsia="fr-CA"/>
        </w:rPr>
      </w:pPr>
      <w:r w:rsidRPr="00D17EF0">
        <w:rPr>
          <w:rFonts w:ascii="Arial" w:hAnsi="Arial" w:cs="Arial"/>
          <w:lang w:eastAsia="fr-CA"/>
        </w:rPr>
        <w:lastRenderedPageBreak/>
        <w:t>Les objectifs 2025</w:t>
      </w:r>
    </w:p>
    <w:p w:rsidR="00D17EF0" w:rsidRDefault="00D17EF0" w:rsidP="00D17EF0">
      <w:pPr>
        <w:rPr>
          <w:lang w:eastAsia="fr-CA"/>
        </w:rPr>
      </w:pPr>
    </w:p>
    <w:p w:rsidR="00D17EF0" w:rsidRPr="00D17EF0" w:rsidRDefault="00D17EF0" w:rsidP="00D17EF0">
      <w:pPr>
        <w:rPr>
          <w:lang w:eastAsia="fr-CA"/>
        </w:rPr>
        <w:sectPr w:rsidR="00D17EF0" w:rsidRPr="00D17EF0" w:rsidSect="00D17EF0">
          <w:pgSz w:w="15840" w:h="12240" w:orient="landscape" w:code="1"/>
          <w:pgMar w:top="1800" w:right="1627" w:bottom="1800" w:left="1627" w:header="706" w:footer="706" w:gutter="0"/>
          <w:cols w:space="360"/>
          <w:docGrid w:linePitch="360"/>
        </w:sectPr>
      </w:pPr>
    </w:p>
    <w:p w:rsidR="002269A2" w:rsidRPr="002269A2" w:rsidRDefault="002269A2" w:rsidP="002269A2">
      <w:pPr>
        <w:numPr>
          <w:ilvl w:val="0"/>
          <w:numId w:val="20"/>
        </w:numPr>
        <w:spacing w:line="276" w:lineRule="auto"/>
        <w:ind w:left="426" w:hanging="284"/>
        <w:contextualSpacing/>
        <w:jc w:val="both"/>
        <w:rPr>
          <w:rFonts w:ascii="Arial" w:hAnsi="Arial"/>
          <w:sz w:val="24"/>
        </w:rPr>
      </w:pPr>
      <w:r w:rsidRPr="002269A2">
        <w:rPr>
          <w:rFonts w:ascii="Arial" w:hAnsi="Arial"/>
          <w:sz w:val="24"/>
        </w:rPr>
        <w:t>Un budget annuel d’exploitation (formation, entretien, etc.) spécifique est identifié;</w:t>
      </w:r>
    </w:p>
    <w:p w:rsidR="002269A2" w:rsidRDefault="002269A2" w:rsidP="002269A2">
      <w:pPr>
        <w:numPr>
          <w:ilvl w:val="0"/>
          <w:numId w:val="20"/>
        </w:numPr>
        <w:spacing w:line="276" w:lineRule="auto"/>
        <w:ind w:left="426" w:hanging="284"/>
        <w:contextualSpacing/>
        <w:jc w:val="both"/>
        <w:rPr>
          <w:rFonts w:ascii="Arial" w:hAnsi="Arial"/>
          <w:sz w:val="24"/>
        </w:rPr>
      </w:pPr>
      <w:r w:rsidRPr="002269A2">
        <w:rPr>
          <w:rFonts w:ascii="Arial" w:hAnsi="Arial"/>
          <w:sz w:val="24"/>
        </w:rPr>
        <w:t>Des budgets supplémentaires consacrés à l’amélioration de leur accessibilité dans le cadre des travaux d’entretien majeurs des infrastructures;</w:t>
      </w:r>
    </w:p>
    <w:p w:rsidR="002269A2" w:rsidRDefault="002269A2" w:rsidP="002269A2">
      <w:pPr>
        <w:numPr>
          <w:ilvl w:val="0"/>
          <w:numId w:val="20"/>
        </w:numPr>
        <w:spacing w:line="276" w:lineRule="auto"/>
        <w:ind w:left="426" w:hanging="284"/>
        <w:contextualSpacing/>
        <w:jc w:val="both"/>
        <w:rPr>
          <w:rFonts w:ascii="Arial" w:hAnsi="Arial"/>
          <w:sz w:val="24"/>
        </w:rPr>
      </w:pPr>
      <w:r w:rsidRPr="002269A2">
        <w:rPr>
          <w:rFonts w:ascii="Arial" w:hAnsi="Arial"/>
          <w:sz w:val="24"/>
        </w:rPr>
        <w:t>Des crédits substantiels, consacrés à l’installation d’ascenseur et à la mise à la mise en accessibilité du réseau de métro.</w:t>
      </w:r>
    </w:p>
    <w:p w:rsidR="00955091" w:rsidRDefault="007244FE" w:rsidP="00926592">
      <w:pPr>
        <w:pStyle w:val="Titre1"/>
        <w:numPr>
          <w:ilvl w:val="0"/>
          <w:numId w:val="0"/>
        </w:numPr>
      </w:pPr>
      <w:r w:rsidRPr="007244FE">
        <w:rPr>
          <w:noProof/>
          <w:lang w:eastAsia="fr-CA"/>
        </w:rPr>
        <w:drawing>
          <wp:inline distT="0" distB="0" distL="0" distR="0">
            <wp:extent cx="3881755" cy="3776843"/>
            <wp:effectExtent l="0" t="0" r="4445" b="0"/>
            <wp:docPr id="37" name="Image 37" descr="C:\Users\MLEBOUEDEC\AppData\Local\Microsoft\Windows\Temporary Internet Files\Content.Outlook\ZYXSF18O\17010_05 les graphiques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LEBOUEDEC\AppData\Local\Microsoft\Windows\Temporary Internet Files\Content.Outlook\ZYXSF18O\17010_05 les graphiques_09.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881755" cy="3776843"/>
                    </a:xfrm>
                    <a:prstGeom prst="rect">
                      <a:avLst/>
                    </a:prstGeom>
                    <a:noFill/>
                    <a:ln>
                      <a:noFill/>
                    </a:ln>
                  </pic:spPr>
                </pic:pic>
              </a:graphicData>
            </a:graphic>
          </wp:inline>
        </w:drawing>
      </w:r>
    </w:p>
    <w:p w:rsidR="00955091" w:rsidRDefault="00955091" w:rsidP="00955091">
      <w:pPr>
        <w:spacing w:line="276" w:lineRule="auto"/>
        <w:contextualSpacing/>
        <w:jc w:val="both"/>
        <w:rPr>
          <w:rFonts w:ascii="Arial" w:hAnsi="Arial"/>
          <w:sz w:val="24"/>
        </w:rPr>
      </w:pPr>
    </w:p>
    <w:p w:rsidR="00955091" w:rsidRDefault="00955091" w:rsidP="00955091">
      <w:pPr>
        <w:spacing w:line="276" w:lineRule="auto"/>
        <w:contextualSpacing/>
        <w:jc w:val="both"/>
        <w:rPr>
          <w:rFonts w:ascii="Arial" w:hAnsi="Arial"/>
          <w:sz w:val="24"/>
        </w:rPr>
        <w:sectPr w:rsidR="00955091" w:rsidSect="002269A2">
          <w:type w:val="continuous"/>
          <w:pgSz w:w="15840" w:h="12240" w:orient="landscape" w:code="1"/>
          <w:pgMar w:top="1800" w:right="1627" w:bottom="1800" w:left="1627" w:header="706" w:footer="706" w:gutter="0"/>
          <w:cols w:num="2" w:space="360"/>
          <w:docGrid w:linePitch="360"/>
        </w:sectPr>
      </w:pPr>
    </w:p>
    <w:p w:rsidR="00F245B5" w:rsidRDefault="00722B89" w:rsidP="00F245B5">
      <w:pPr>
        <w:ind w:left="-1620" w:right="-1627"/>
        <w:rPr>
          <w:rFonts w:ascii="Arial" w:hAnsi="Arial"/>
          <w:sz w:val="24"/>
        </w:rPr>
        <w:sectPr w:rsidR="00F245B5" w:rsidSect="00F245B5">
          <w:pgSz w:w="15840" w:h="12240" w:orient="landscape" w:code="1"/>
          <w:pgMar w:top="0" w:right="1627" w:bottom="90" w:left="1627" w:header="706" w:footer="706" w:gutter="0"/>
          <w:cols w:space="360"/>
          <w:docGrid w:linePitch="360"/>
        </w:sectPr>
      </w:pPr>
      <w:r w:rsidRPr="00722B89">
        <w:rPr>
          <w:rFonts w:ascii="Arial" w:hAnsi="Arial"/>
          <w:noProof/>
          <w:sz w:val="24"/>
          <w:lang w:eastAsia="fr-CA"/>
        </w:rPr>
        <w:lastRenderedPageBreak/>
        <w:drawing>
          <wp:inline distT="0" distB="0" distL="0" distR="0">
            <wp:extent cx="10057813" cy="7752715"/>
            <wp:effectExtent l="0" t="0" r="635" b="635"/>
            <wp:docPr id="16" name="Image 16" descr="T:\MathildeLeB\Séparateurs + couverture\séparateurs - JPEG\17010_03 séparateur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MathildeLeB\Séparateurs + couverture\séparateurs - JPEG\17010_03 séparateurs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0070842" cy="7762758"/>
                    </a:xfrm>
                    <a:prstGeom prst="rect">
                      <a:avLst/>
                    </a:prstGeom>
                    <a:noFill/>
                    <a:ln>
                      <a:noFill/>
                    </a:ln>
                  </pic:spPr>
                </pic:pic>
              </a:graphicData>
            </a:graphic>
          </wp:inline>
        </w:drawing>
      </w:r>
    </w:p>
    <w:p w:rsidR="002269A2" w:rsidRPr="000B1053" w:rsidRDefault="002269A2" w:rsidP="000B1053">
      <w:pPr>
        <w:pStyle w:val="Titre1"/>
        <w:numPr>
          <w:ilvl w:val="0"/>
          <w:numId w:val="23"/>
        </w:numPr>
        <w:jc w:val="both"/>
        <w:rPr>
          <w:rFonts w:ascii="Arial" w:hAnsi="Arial" w:cs="Arial"/>
          <w:sz w:val="36"/>
          <w:szCs w:val="36"/>
        </w:rPr>
      </w:pPr>
      <w:bookmarkStart w:id="9" w:name="_Toc474935061"/>
      <w:r w:rsidRPr="000B1053">
        <w:rPr>
          <w:rFonts w:ascii="Arial" w:hAnsi="Arial" w:cs="Arial"/>
          <w:sz w:val="36"/>
          <w:szCs w:val="36"/>
        </w:rPr>
        <w:lastRenderedPageBreak/>
        <w:t>Le suivi du plan de développement et les indicateurs d’accessibilité universelle</w:t>
      </w:r>
      <w:bookmarkEnd w:id="9"/>
    </w:p>
    <w:p w:rsidR="002269A2" w:rsidRDefault="002269A2" w:rsidP="002269A2"/>
    <w:p w:rsidR="002269A2" w:rsidRPr="002269A2" w:rsidRDefault="002269A2" w:rsidP="002269A2">
      <w:pPr>
        <w:sectPr w:rsidR="002269A2" w:rsidRPr="002269A2" w:rsidSect="00F245B5">
          <w:type w:val="continuous"/>
          <w:pgSz w:w="15840" w:h="12240" w:orient="landscape" w:code="1"/>
          <w:pgMar w:top="1800" w:right="1627" w:bottom="1800" w:left="1627" w:header="706" w:footer="706" w:gutter="0"/>
          <w:cols w:space="360"/>
          <w:docGrid w:linePitch="360"/>
        </w:sectPr>
      </w:pPr>
    </w:p>
    <w:p w:rsidR="002269A2" w:rsidRDefault="002269A2" w:rsidP="000B1053">
      <w:pPr>
        <w:pStyle w:val="Titre2"/>
        <w:numPr>
          <w:ilvl w:val="1"/>
          <w:numId w:val="23"/>
        </w:numPr>
        <w:rPr>
          <w:rFonts w:ascii="Arial" w:hAnsi="Arial" w:cs="Arial"/>
          <w:sz w:val="28"/>
          <w:szCs w:val="28"/>
        </w:rPr>
      </w:pPr>
      <w:r w:rsidRPr="002269A2">
        <w:rPr>
          <w:rFonts w:ascii="Arial" w:hAnsi="Arial" w:cs="Arial"/>
          <w:sz w:val="28"/>
          <w:szCs w:val="28"/>
        </w:rPr>
        <w:t>Le suivi du plan de développement</w:t>
      </w:r>
    </w:p>
    <w:p w:rsidR="002269A2" w:rsidRDefault="002269A2" w:rsidP="002269A2"/>
    <w:p w:rsidR="002269A2" w:rsidRPr="002269A2" w:rsidRDefault="002269A2" w:rsidP="002269A2">
      <w:pPr>
        <w:sectPr w:rsidR="002269A2" w:rsidRPr="002269A2" w:rsidSect="002269A2">
          <w:type w:val="continuous"/>
          <w:pgSz w:w="15840" w:h="12240" w:orient="landscape" w:code="1"/>
          <w:pgMar w:top="1800" w:right="1627" w:bottom="1800" w:left="1627" w:header="706" w:footer="706" w:gutter="0"/>
          <w:cols w:space="360"/>
          <w:docGrid w:linePitch="360"/>
        </w:sectPr>
      </w:pPr>
    </w:p>
    <w:p w:rsidR="002269A2" w:rsidRPr="002269A2" w:rsidRDefault="002269A2" w:rsidP="000B1053">
      <w:pPr>
        <w:spacing w:line="276" w:lineRule="auto"/>
        <w:jc w:val="both"/>
        <w:rPr>
          <w:rFonts w:ascii="Arial" w:hAnsi="Arial" w:cs="Arial"/>
          <w:sz w:val="24"/>
        </w:rPr>
      </w:pPr>
      <w:r w:rsidRPr="002269A2">
        <w:rPr>
          <w:rFonts w:ascii="Arial" w:hAnsi="Arial" w:cs="Arial"/>
          <w:sz w:val="24"/>
        </w:rPr>
        <w:t xml:space="preserve">Le plan de développement d’AU sera ajusté annuellement afin de s’assurer que les nouvelles opportunités de projet intègrent l’AU et aussi d’envisager la réponse à de nouveaux besoins émis par la clientèle ou ses représentants associatifs. Cet ajustement annuel sera déposé au sous-comité </w:t>
      </w:r>
      <w:r w:rsidR="00781D7E">
        <w:rPr>
          <w:rFonts w:ascii="Arial" w:hAnsi="Arial" w:cs="Arial"/>
          <w:sz w:val="24"/>
        </w:rPr>
        <w:t>AU</w:t>
      </w:r>
      <w:r w:rsidRPr="002269A2">
        <w:rPr>
          <w:rFonts w:ascii="Arial" w:hAnsi="Arial" w:cs="Arial"/>
          <w:sz w:val="24"/>
        </w:rPr>
        <w:t xml:space="preserve"> et au comité associatif en </w:t>
      </w:r>
      <w:r w:rsidR="00781D7E">
        <w:rPr>
          <w:rFonts w:ascii="Arial" w:hAnsi="Arial" w:cs="Arial"/>
          <w:sz w:val="24"/>
        </w:rPr>
        <w:t>AU</w:t>
      </w:r>
      <w:r w:rsidRPr="002269A2">
        <w:rPr>
          <w:rFonts w:ascii="Arial" w:hAnsi="Arial" w:cs="Arial"/>
          <w:sz w:val="24"/>
        </w:rPr>
        <w:t xml:space="preserve"> sous la forme d’une liste de projet</w:t>
      </w:r>
      <w:r w:rsidR="00460668">
        <w:rPr>
          <w:rFonts w:ascii="Arial" w:hAnsi="Arial" w:cs="Arial"/>
          <w:sz w:val="24"/>
        </w:rPr>
        <w:t xml:space="preserve">s </w:t>
      </w:r>
      <w:r w:rsidRPr="002269A2">
        <w:rPr>
          <w:rFonts w:ascii="Arial" w:hAnsi="Arial" w:cs="Arial"/>
          <w:sz w:val="24"/>
        </w:rPr>
        <w:t>comprenant un descriptif, le responsable, l’échéancier et les cibles à</w:t>
      </w:r>
      <w:r w:rsidR="0045485D">
        <w:rPr>
          <w:rFonts w:ascii="Arial" w:hAnsi="Arial" w:cs="Arial"/>
          <w:sz w:val="24"/>
        </w:rPr>
        <w:t> </w:t>
      </w:r>
      <w:r w:rsidRPr="002269A2">
        <w:rPr>
          <w:rFonts w:ascii="Arial" w:hAnsi="Arial" w:cs="Arial"/>
          <w:sz w:val="24"/>
        </w:rPr>
        <w:t>atteindre.</w:t>
      </w:r>
    </w:p>
    <w:p w:rsidR="002269A2" w:rsidRPr="002269A2" w:rsidRDefault="002269A2" w:rsidP="000B1053">
      <w:pPr>
        <w:spacing w:line="276" w:lineRule="auto"/>
        <w:jc w:val="both"/>
        <w:rPr>
          <w:rFonts w:ascii="Arial" w:hAnsi="Arial" w:cs="Arial"/>
          <w:sz w:val="24"/>
        </w:rPr>
      </w:pPr>
      <w:r w:rsidRPr="002269A2">
        <w:rPr>
          <w:rFonts w:ascii="Arial" w:hAnsi="Arial" w:cs="Arial"/>
          <w:sz w:val="24"/>
        </w:rPr>
        <w:t>Le plan de développement d’AU 2016-2020 fera l’objet d’un suivi annuel qui sera déposé au CA sous la forme d’une liste de projet</w:t>
      </w:r>
      <w:r w:rsidR="00460668">
        <w:rPr>
          <w:rFonts w:ascii="Arial" w:hAnsi="Arial" w:cs="Arial"/>
          <w:sz w:val="24"/>
        </w:rPr>
        <w:t xml:space="preserve">s </w:t>
      </w:r>
      <w:r w:rsidRPr="002269A2">
        <w:rPr>
          <w:rFonts w:ascii="Arial" w:hAnsi="Arial" w:cs="Arial"/>
          <w:sz w:val="24"/>
        </w:rPr>
        <w:t xml:space="preserve">comprenant le descriptif de chaque projet, le responsable, les résultats atteints et les suivis de </w:t>
      </w:r>
      <w:r w:rsidRPr="002269A2">
        <w:rPr>
          <w:rFonts w:ascii="Arial" w:hAnsi="Arial" w:cs="Arial"/>
          <w:sz w:val="24"/>
        </w:rPr>
        <w:t xml:space="preserve">réalisation ainsi que les ressources humaines et financières allouées pour la réalisation de chaque projet de l’année antérieure. Ce suivi annuel sera transmis au </w:t>
      </w:r>
      <w:r w:rsidR="0045485D">
        <w:rPr>
          <w:rFonts w:ascii="Arial" w:hAnsi="Arial" w:cs="Arial"/>
          <w:sz w:val="24"/>
        </w:rPr>
        <w:t>m</w:t>
      </w:r>
      <w:r w:rsidRPr="002269A2">
        <w:rPr>
          <w:rFonts w:ascii="Arial" w:hAnsi="Arial" w:cs="Arial"/>
          <w:sz w:val="24"/>
        </w:rPr>
        <w:t xml:space="preserve">inistre des </w:t>
      </w:r>
      <w:r w:rsidR="00460668">
        <w:rPr>
          <w:rFonts w:ascii="Arial" w:hAnsi="Arial" w:cs="Arial"/>
          <w:sz w:val="24"/>
        </w:rPr>
        <w:t>T</w:t>
      </w:r>
      <w:r w:rsidRPr="002269A2">
        <w:rPr>
          <w:rFonts w:ascii="Arial" w:hAnsi="Arial" w:cs="Arial"/>
          <w:sz w:val="24"/>
        </w:rPr>
        <w:t xml:space="preserve">ransports, tel que requis par la loi. </w:t>
      </w:r>
    </w:p>
    <w:p w:rsidR="002269A2" w:rsidRPr="002269A2" w:rsidRDefault="002269A2" w:rsidP="002269A2">
      <w:pPr>
        <w:spacing w:line="276" w:lineRule="auto"/>
        <w:jc w:val="both"/>
        <w:rPr>
          <w:rFonts w:ascii="Arial" w:hAnsi="Arial" w:cs="Arial"/>
          <w:sz w:val="24"/>
        </w:rPr>
      </w:pPr>
      <w:r w:rsidRPr="002269A2">
        <w:rPr>
          <w:rFonts w:ascii="Arial" w:hAnsi="Arial" w:cs="Arial"/>
          <w:sz w:val="24"/>
        </w:rPr>
        <w:t>Le plan de développement d’AU 2016-2020 fera l’objet d’un bilan en 2020, celui-ci comprendra les projets réalisés et les résultats atteints, l’ensemble des ressources dédiées à la réalisation du plan, les indicateurs de performance en accessibilité universelle et le résultat d’une évaluation concertée sur le niveau de maturité des pratiques en accessibilité universelle pour vérifier le niveau d’atteinte de la cible 2020.</w:t>
      </w:r>
    </w:p>
    <w:p w:rsidR="002269A2" w:rsidRDefault="002269A2" w:rsidP="002269A2">
      <w:pPr>
        <w:sectPr w:rsidR="002269A2" w:rsidSect="002269A2">
          <w:type w:val="continuous"/>
          <w:pgSz w:w="15840" w:h="12240" w:orient="landscape" w:code="1"/>
          <w:pgMar w:top="1800" w:right="1627" w:bottom="1800" w:left="1627" w:header="706" w:footer="706" w:gutter="0"/>
          <w:cols w:num="2" w:space="360"/>
          <w:docGrid w:linePitch="360"/>
        </w:sectPr>
      </w:pPr>
    </w:p>
    <w:p w:rsidR="002269A2" w:rsidRDefault="002269A2" w:rsidP="002269A2">
      <w:pPr>
        <w:sectPr w:rsidR="002269A2" w:rsidSect="002269A2">
          <w:type w:val="continuous"/>
          <w:pgSz w:w="15840" w:h="12240" w:orient="landscape" w:code="1"/>
          <w:pgMar w:top="1800" w:right="1627" w:bottom="1800" w:left="1627" w:header="706" w:footer="706" w:gutter="0"/>
          <w:cols w:space="360"/>
          <w:docGrid w:linePitch="360"/>
        </w:sectPr>
      </w:pPr>
    </w:p>
    <w:p w:rsidR="002269A2" w:rsidRDefault="002269A2" w:rsidP="000B1053">
      <w:pPr>
        <w:pStyle w:val="Titre2"/>
        <w:numPr>
          <w:ilvl w:val="1"/>
          <w:numId w:val="23"/>
        </w:numPr>
        <w:rPr>
          <w:rFonts w:ascii="Arial" w:hAnsi="Arial" w:cs="Arial"/>
          <w:sz w:val="28"/>
          <w:szCs w:val="28"/>
        </w:rPr>
      </w:pPr>
      <w:r w:rsidRPr="002269A2">
        <w:rPr>
          <w:rFonts w:ascii="Arial" w:hAnsi="Arial" w:cs="Arial"/>
          <w:sz w:val="28"/>
          <w:szCs w:val="28"/>
        </w:rPr>
        <w:lastRenderedPageBreak/>
        <w:t xml:space="preserve"> Les indicateurs d’accessibilité universelle</w:t>
      </w:r>
    </w:p>
    <w:p w:rsidR="002269A2" w:rsidRDefault="002269A2" w:rsidP="002269A2"/>
    <w:p w:rsidR="002269A2" w:rsidRPr="002269A2" w:rsidRDefault="002269A2" w:rsidP="002269A2">
      <w:pPr>
        <w:sectPr w:rsidR="002269A2" w:rsidRPr="002269A2" w:rsidSect="002269A2">
          <w:pgSz w:w="15840" w:h="12240" w:orient="landscape" w:code="1"/>
          <w:pgMar w:top="1800" w:right="1627" w:bottom="1800" w:left="1627" w:header="706" w:footer="706" w:gutter="0"/>
          <w:cols w:space="360"/>
          <w:docGrid w:linePitch="360"/>
        </w:sectPr>
      </w:pPr>
    </w:p>
    <w:p w:rsidR="002269A2" w:rsidRPr="002269A2" w:rsidRDefault="0045485D" w:rsidP="002269A2">
      <w:pPr>
        <w:spacing w:line="276" w:lineRule="auto"/>
        <w:rPr>
          <w:rFonts w:ascii="Arial" w:hAnsi="Arial"/>
          <w:sz w:val="24"/>
          <w:lang w:eastAsia="fr-CA"/>
        </w:rPr>
      </w:pPr>
      <w:r>
        <w:rPr>
          <w:rFonts w:ascii="Arial" w:hAnsi="Arial"/>
          <w:sz w:val="24"/>
          <w:lang w:eastAsia="fr-CA"/>
        </w:rPr>
        <w:t xml:space="preserve">Des indicateurs </w:t>
      </w:r>
      <w:r w:rsidR="002269A2" w:rsidRPr="002269A2">
        <w:rPr>
          <w:rFonts w:ascii="Arial" w:hAnsi="Arial"/>
          <w:sz w:val="24"/>
          <w:lang w:eastAsia="fr-CA"/>
        </w:rPr>
        <w:t>permettr</w:t>
      </w:r>
      <w:r>
        <w:rPr>
          <w:rFonts w:ascii="Arial" w:hAnsi="Arial"/>
          <w:sz w:val="24"/>
          <w:lang w:eastAsia="fr-CA"/>
        </w:rPr>
        <w:t>ont</w:t>
      </w:r>
      <w:r w:rsidR="002269A2" w:rsidRPr="002269A2">
        <w:rPr>
          <w:rFonts w:ascii="Arial" w:hAnsi="Arial"/>
          <w:sz w:val="24"/>
          <w:lang w:eastAsia="fr-CA"/>
        </w:rPr>
        <w:t xml:space="preserve"> de suivre l’avancement de la mise en </w:t>
      </w:r>
      <w:r w:rsidR="00781D7E">
        <w:rPr>
          <w:rFonts w:ascii="Arial" w:hAnsi="Arial"/>
          <w:sz w:val="24"/>
          <w:lang w:eastAsia="fr-CA"/>
        </w:rPr>
        <w:t>AU</w:t>
      </w:r>
      <w:r w:rsidR="002269A2" w:rsidRPr="002269A2">
        <w:rPr>
          <w:rFonts w:ascii="Arial" w:hAnsi="Arial"/>
          <w:sz w:val="24"/>
          <w:lang w:eastAsia="fr-CA"/>
        </w:rPr>
        <w:t xml:space="preserve"> des réseaux de bus et de métro :</w:t>
      </w:r>
    </w:p>
    <w:p w:rsidR="002269A2" w:rsidRPr="002269A2" w:rsidRDefault="002269A2" w:rsidP="00955091">
      <w:pPr>
        <w:numPr>
          <w:ilvl w:val="0"/>
          <w:numId w:val="21"/>
        </w:numPr>
        <w:spacing w:line="276" w:lineRule="auto"/>
        <w:contextualSpacing/>
        <w:jc w:val="both"/>
        <w:rPr>
          <w:rFonts w:ascii="Arial" w:hAnsi="Arial"/>
          <w:sz w:val="24"/>
          <w:lang w:eastAsia="fr-CA"/>
        </w:rPr>
      </w:pPr>
      <w:r w:rsidRPr="002269A2">
        <w:rPr>
          <w:rFonts w:ascii="Arial" w:hAnsi="Arial"/>
          <w:sz w:val="24"/>
          <w:lang w:eastAsia="fr-CA"/>
        </w:rPr>
        <w:t xml:space="preserve">Taux de satisfaction de la clientèle ayant des limitations fonctionnelles </w:t>
      </w:r>
    </w:p>
    <w:p w:rsidR="002269A2" w:rsidRPr="002269A2" w:rsidRDefault="002269A2" w:rsidP="00955091">
      <w:pPr>
        <w:numPr>
          <w:ilvl w:val="0"/>
          <w:numId w:val="21"/>
        </w:numPr>
        <w:spacing w:line="276" w:lineRule="auto"/>
        <w:contextualSpacing/>
        <w:jc w:val="both"/>
        <w:rPr>
          <w:rFonts w:ascii="Arial" w:hAnsi="Arial"/>
          <w:sz w:val="24"/>
          <w:lang w:eastAsia="fr-CA"/>
        </w:rPr>
      </w:pPr>
      <w:r w:rsidRPr="002269A2">
        <w:rPr>
          <w:rFonts w:ascii="Arial" w:hAnsi="Arial"/>
          <w:sz w:val="24"/>
          <w:lang w:eastAsia="fr-CA"/>
        </w:rPr>
        <w:t>Taux d’utilisation de la rampe avant des bus</w:t>
      </w:r>
    </w:p>
    <w:p w:rsidR="002269A2" w:rsidRPr="002269A2" w:rsidRDefault="002269A2" w:rsidP="00955091">
      <w:pPr>
        <w:numPr>
          <w:ilvl w:val="0"/>
          <w:numId w:val="21"/>
        </w:numPr>
        <w:spacing w:line="276" w:lineRule="auto"/>
        <w:contextualSpacing/>
        <w:jc w:val="both"/>
        <w:rPr>
          <w:rFonts w:ascii="Arial" w:hAnsi="Arial"/>
          <w:sz w:val="24"/>
          <w:lang w:eastAsia="fr-CA"/>
        </w:rPr>
      </w:pPr>
      <w:r w:rsidRPr="002269A2">
        <w:rPr>
          <w:rFonts w:ascii="Arial" w:hAnsi="Arial"/>
          <w:sz w:val="24"/>
          <w:lang w:eastAsia="fr-CA"/>
        </w:rPr>
        <w:t xml:space="preserve">Nombre de plaintes en </w:t>
      </w:r>
      <w:r w:rsidR="00781D7E">
        <w:rPr>
          <w:rFonts w:ascii="Arial" w:hAnsi="Arial"/>
          <w:sz w:val="24"/>
          <w:lang w:eastAsia="fr-CA"/>
        </w:rPr>
        <w:t>AU</w:t>
      </w:r>
    </w:p>
    <w:p w:rsidR="002269A2" w:rsidRPr="002269A2" w:rsidRDefault="002269A2" w:rsidP="00955091">
      <w:pPr>
        <w:numPr>
          <w:ilvl w:val="0"/>
          <w:numId w:val="21"/>
        </w:numPr>
        <w:spacing w:line="276" w:lineRule="auto"/>
        <w:contextualSpacing/>
        <w:jc w:val="both"/>
        <w:rPr>
          <w:rFonts w:ascii="Arial" w:hAnsi="Arial"/>
          <w:sz w:val="24"/>
          <w:lang w:eastAsia="fr-CA"/>
        </w:rPr>
      </w:pPr>
      <w:r w:rsidRPr="002269A2">
        <w:rPr>
          <w:rFonts w:ascii="Arial" w:hAnsi="Arial"/>
          <w:sz w:val="24"/>
          <w:lang w:eastAsia="fr-CA"/>
        </w:rPr>
        <w:t>Nombre de bus munis de rampes avant</w:t>
      </w:r>
    </w:p>
    <w:p w:rsidR="002269A2" w:rsidRPr="002269A2" w:rsidRDefault="002269A2" w:rsidP="00955091">
      <w:pPr>
        <w:numPr>
          <w:ilvl w:val="0"/>
          <w:numId w:val="21"/>
        </w:numPr>
        <w:spacing w:line="276" w:lineRule="auto"/>
        <w:contextualSpacing/>
        <w:jc w:val="both"/>
        <w:rPr>
          <w:rFonts w:ascii="Arial" w:hAnsi="Arial"/>
          <w:sz w:val="24"/>
          <w:lang w:eastAsia="fr-CA"/>
        </w:rPr>
      </w:pPr>
      <w:r w:rsidRPr="002269A2">
        <w:rPr>
          <w:rFonts w:ascii="Arial" w:hAnsi="Arial"/>
          <w:sz w:val="24"/>
          <w:lang w:eastAsia="fr-CA"/>
        </w:rPr>
        <w:t>Nombre d’arrêts accessibles</w:t>
      </w:r>
    </w:p>
    <w:p w:rsidR="002269A2" w:rsidRPr="002269A2" w:rsidRDefault="002269A2" w:rsidP="00955091">
      <w:pPr>
        <w:numPr>
          <w:ilvl w:val="0"/>
          <w:numId w:val="21"/>
        </w:numPr>
        <w:spacing w:line="276" w:lineRule="auto"/>
        <w:contextualSpacing/>
        <w:jc w:val="both"/>
        <w:rPr>
          <w:rFonts w:ascii="Arial" w:hAnsi="Arial"/>
          <w:sz w:val="24"/>
          <w:lang w:eastAsia="fr-CA"/>
        </w:rPr>
      </w:pPr>
      <w:r w:rsidRPr="002269A2">
        <w:rPr>
          <w:rFonts w:ascii="Arial" w:hAnsi="Arial"/>
          <w:sz w:val="24"/>
          <w:lang w:eastAsia="fr-CA"/>
        </w:rPr>
        <w:t>Nombre d’arrêts munis d’abribus</w:t>
      </w:r>
    </w:p>
    <w:p w:rsidR="002269A2" w:rsidRPr="002269A2" w:rsidRDefault="002269A2" w:rsidP="00955091">
      <w:pPr>
        <w:numPr>
          <w:ilvl w:val="0"/>
          <w:numId w:val="21"/>
        </w:numPr>
        <w:spacing w:line="276" w:lineRule="auto"/>
        <w:contextualSpacing/>
        <w:jc w:val="both"/>
        <w:rPr>
          <w:rFonts w:ascii="Arial" w:hAnsi="Arial"/>
          <w:sz w:val="24"/>
          <w:lang w:eastAsia="fr-CA"/>
        </w:rPr>
      </w:pPr>
      <w:r w:rsidRPr="002269A2">
        <w:rPr>
          <w:rFonts w:ascii="Arial" w:hAnsi="Arial"/>
          <w:sz w:val="24"/>
          <w:lang w:eastAsia="fr-CA"/>
        </w:rPr>
        <w:t>Nombre de terminus universellement accessibles</w:t>
      </w:r>
    </w:p>
    <w:p w:rsidR="002269A2" w:rsidRPr="002269A2" w:rsidRDefault="002269A2" w:rsidP="00955091">
      <w:pPr>
        <w:numPr>
          <w:ilvl w:val="0"/>
          <w:numId w:val="21"/>
        </w:numPr>
        <w:spacing w:line="276" w:lineRule="auto"/>
        <w:contextualSpacing/>
        <w:jc w:val="both"/>
        <w:rPr>
          <w:rFonts w:ascii="Arial" w:hAnsi="Arial"/>
          <w:sz w:val="24"/>
          <w:lang w:eastAsia="fr-CA"/>
        </w:rPr>
      </w:pPr>
      <w:r w:rsidRPr="002269A2">
        <w:rPr>
          <w:rFonts w:ascii="Arial" w:hAnsi="Arial"/>
          <w:sz w:val="24"/>
          <w:lang w:eastAsia="fr-CA"/>
        </w:rPr>
        <w:t>Nombre de débarcadères TA aux terminus de bus et aux stations de métro</w:t>
      </w:r>
    </w:p>
    <w:p w:rsidR="002269A2" w:rsidRPr="002269A2" w:rsidRDefault="002269A2" w:rsidP="00955091">
      <w:pPr>
        <w:numPr>
          <w:ilvl w:val="0"/>
          <w:numId w:val="21"/>
        </w:numPr>
        <w:spacing w:line="276" w:lineRule="auto"/>
        <w:contextualSpacing/>
        <w:jc w:val="both"/>
        <w:rPr>
          <w:rFonts w:ascii="Arial" w:hAnsi="Arial"/>
          <w:sz w:val="24"/>
          <w:lang w:eastAsia="fr-CA"/>
        </w:rPr>
      </w:pPr>
      <w:r w:rsidRPr="002269A2">
        <w:rPr>
          <w:rFonts w:ascii="Arial" w:hAnsi="Arial"/>
          <w:sz w:val="24"/>
          <w:lang w:eastAsia="fr-CA"/>
        </w:rPr>
        <w:t>Nombre de stations de métro équipées d’ascenseurs</w:t>
      </w:r>
    </w:p>
    <w:p w:rsidR="002269A2" w:rsidRPr="002269A2" w:rsidRDefault="002269A2" w:rsidP="00955091">
      <w:pPr>
        <w:numPr>
          <w:ilvl w:val="0"/>
          <w:numId w:val="21"/>
        </w:numPr>
        <w:spacing w:line="276" w:lineRule="auto"/>
        <w:contextualSpacing/>
        <w:jc w:val="both"/>
        <w:rPr>
          <w:rFonts w:ascii="Arial" w:hAnsi="Arial"/>
          <w:sz w:val="24"/>
          <w:lang w:eastAsia="fr-CA"/>
        </w:rPr>
      </w:pPr>
      <w:r w:rsidRPr="002269A2">
        <w:rPr>
          <w:rFonts w:ascii="Arial" w:hAnsi="Arial"/>
          <w:sz w:val="24"/>
          <w:lang w:eastAsia="fr-CA"/>
        </w:rPr>
        <w:t>Nombre d’édicules dotés de portes</w:t>
      </w:r>
      <w:r w:rsidR="00460668">
        <w:rPr>
          <w:rFonts w:ascii="Arial" w:hAnsi="Arial"/>
          <w:sz w:val="24"/>
          <w:lang w:eastAsia="fr-CA"/>
        </w:rPr>
        <w:t>-papillon</w:t>
      </w:r>
      <w:r w:rsidRPr="002269A2">
        <w:rPr>
          <w:rFonts w:ascii="Arial" w:hAnsi="Arial"/>
          <w:sz w:val="24"/>
          <w:lang w:eastAsia="fr-CA"/>
        </w:rPr>
        <w:t xml:space="preserve"> motorisées standard</w:t>
      </w:r>
      <w:r w:rsidR="00955091">
        <w:rPr>
          <w:rFonts w:ascii="Arial" w:hAnsi="Arial"/>
          <w:sz w:val="24"/>
          <w:lang w:eastAsia="fr-CA"/>
        </w:rPr>
        <w:t>s</w:t>
      </w:r>
    </w:p>
    <w:p w:rsidR="002269A2" w:rsidRPr="002269A2" w:rsidRDefault="002269A2" w:rsidP="00955091">
      <w:pPr>
        <w:numPr>
          <w:ilvl w:val="0"/>
          <w:numId w:val="21"/>
        </w:numPr>
        <w:spacing w:line="276" w:lineRule="auto"/>
        <w:contextualSpacing/>
        <w:jc w:val="both"/>
        <w:rPr>
          <w:rFonts w:ascii="Arial" w:hAnsi="Arial"/>
          <w:sz w:val="24"/>
          <w:lang w:eastAsia="fr-CA"/>
        </w:rPr>
      </w:pPr>
      <w:r w:rsidRPr="002269A2">
        <w:rPr>
          <w:rFonts w:ascii="Arial" w:hAnsi="Arial"/>
          <w:sz w:val="24"/>
          <w:lang w:eastAsia="fr-CA"/>
        </w:rPr>
        <w:t>Nombre d’édicule</w:t>
      </w:r>
      <w:r w:rsidR="00460668">
        <w:rPr>
          <w:rFonts w:ascii="Arial" w:hAnsi="Arial"/>
          <w:sz w:val="24"/>
          <w:lang w:eastAsia="fr-CA"/>
        </w:rPr>
        <w:t xml:space="preserve">s </w:t>
      </w:r>
      <w:r w:rsidRPr="002269A2">
        <w:rPr>
          <w:rFonts w:ascii="Arial" w:hAnsi="Arial"/>
          <w:sz w:val="24"/>
          <w:lang w:eastAsia="fr-CA"/>
        </w:rPr>
        <w:t>dotés de portes</w:t>
      </w:r>
      <w:r w:rsidR="00460668">
        <w:rPr>
          <w:rFonts w:ascii="Arial" w:hAnsi="Arial"/>
          <w:sz w:val="24"/>
          <w:lang w:eastAsia="fr-CA"/>
        </w:rPr>
        <w:t>-papillon</w:t>
      </w:r>
      <w:r w:rsidRPr="002269A2">
        <w:rPr>
          <w:rFonts w:ascii="Arial" w:hAnsi="Arial"/>
          <w:sz w:val="24"/>
          <w:lang w:eastAsia="fr-CA"/>
        </w:rPr>
        <w:t xml:space="preserve"> motorisées élargies</w:t>
      </w:r>
    </w:p>
    <w:p w:rsidR="002269A2" w:rsidRPr="002269A2" w:rsidRDefault="002269A2" w:rsidP="00955091">
      <w:pPr>
        <w:numPr>
          <w:ilvl w:val="0"/>
          <w:numId w:val="21"/>
        </w:numPr>
        <w:spacing w:line="276" w:lineRule="auto"/>
        <w:contextualSpacing/>
        <w:jc w:val="both"/>
        <w:rPr>
          <w:rFonts w:ascii="Arial" w:hAnsi="Arial"/>
          <w:sz w:val="24"/>
          <w:lang w:eastAsia="fr-CA"/>
        </w:rPr>
      </w:pPr>
      <w:r w:rsidRPr="002269A2">
        <w:rPr>
          <w:rFonts w:ascii="Arial" w:hAnsi="Arial"/>
          <w:sz w:val="24"/>
          <w:lang w:eastAsia="fr-CA"/>
        </w:rPr>
        <w:t>Nombre d’agence</w:t>
      </w:r>
      <w:r w:rsidR="00460668">
        <w:rPr>
          <w:rFonts w:ascii="Arial" w:hAnsi="Arial"/>
          <w:sz w:val="24"/>
          <w:lang w:eastAsia="fr-CA"/>
        </w:rPr>
        <w:t xml:space="preserve">s </w:t>
      </w:r>
      <w:r w:rsidRPr="002269A2">
        <w:rPr>
          <w:rFonts w:ascii="Arial" w:hAnsi="Arial"/>
          <w:sz w:val="24"/>
          <w:lang w:eastAsia="fr-CA"/>
        </w:rPr>
        <w:t>certifiées « accessibles » ou partiellement « accessibles »</w:t>
      </w:r>
    </w:p>
    <w:p w:rsidR="002269A2" w:rsidRPr="002269A2" w:rsidRDefault="002269A2" w:rsidP="00955091">
      <w:pPr>
        <w:numPr>
          <w:ilvl w:val="0"/>
          <w:numId w:val="21"/>
        </w:numPr>
        <w:spacing w:line="276" w:lineRule="auto"/>
        <w:contextualSpacing/>
        <w:jc w:val="both"/>
        <w:rPr>
          <w:rFonts w:ascii="Arial" w:hAnsi="Arial"/>
          <w:sz w:val="24"/>
          <w:lang w:eastAsia="fr-CA"/>
        </w:rPr>
      </w:pPr>
      <w:r w:rsidRPr="002269A2">
        <w:rPr>
          <w:rFonts w:ascii="Arial" w:hAnsi="Arial"/>
          <w:sz w:val="24"/>
          <w:lang w:eastAsia="fr-CA"/>
        </w:rPr>
        <w:t xml:space="preserve">Nombre d’employés ayant suivi une formation en </w:t>
      </w:r>
      <w:r w:rsidR="00781D7E">
        <w:rPr>
          <w:rFonts w:ascii="Arial" w:hAnsi="Arial"/>
          <w:sz w:val="24"/>
          <w:lang w:eastAsia="fr-CA"/>
        </w:rPr>
        <w:t>AU</w:t>
      </w:r>
    </w:p>
    <w:p w:rsidR="00CA611E" w:rsidRDefault="00CA611E" w:rsidP="00955091">
      <w:pPr>
        <w:spacing w:line="276" w:lineRule="auto"/>
        <w:jc w:val="both"/>
        <w:rPr>
          <w:rFonts w:ascii="Arial" w:hAnsi="Arial"/>
          <w:sz w:val="24"/>
          <w:lang w:eastAsia="fr-CA"/>
        </w:rPr>
      </w:pPr>
    </w:p>
    <w:p w:rsidR="00130DA3" w:rsidRDefault="002269A2" w:rsidP="00130DA3">
      <w:pPr>
        <w:spacing w:line="276" w:lineRule="auto"/>
        <w:jc w:val="both"/>
        <w:rPr>
          <w:rFonts w:ascii="Arial" w:hAnsi="Arial"/>
          <w:sz w:val="24"/>
          <w:lang w:eastAsia="fr-CA"/>
        </w:rPr>
        <w:sectPr w:rsidR="00130DA3" w:rsidSect="00072004">
          <w:headerReference w:type="even" r:id="rId44"/>
          <w:headerReference w:type="default" r:id="rId45"/>
          <w:footerReference w:type="even" r:id="rId46"/>
          <w:footerReference w:type="default" r:id="rId47"/>
          <w:headerReference w:type="first" r:id="rId48"/>
          <w:footerReference w:type="first" r:id="rId49"/>
          <w:type w:val="continuous"/>
          <w:pgSz w:w="15840" w:h="12240" w:orient="landscape" w:code="1"/>
          <w:pgMar w:top="851" w:right="1162" w:bottom="992" w:left="1440" w:header="709" w:footer="709" w:gutter="0"/>
          <w:cols w:space="708"/>
          <w:docGrid w:linePitch="360"/>
        </w:sectPr>
      </w:pPr>
      <w:r w:rsidRPr="002269A2">
        <w:rPr>
          <w:rFonts w:ascii="Arial" w:hAnsi="Arial"/>
          <w:sz w:val="24"/>
          <w:lang w:eastAsia="fr-CA"/>
        </w:rPr>
        <w:t xml:space="preserve">Ces indicateurs feront l’objet d’un suivi annuel et ils seront diffusés lors du suivi annuel du Plan de développement d’accessibilité universelle 2016-2020. D’ici 2020, la STM va également développer et suivre des indicateurs de mesure de la performance des activités en </w:t>
      </w:r>
      <w:r w:rsidR="00781D7E">
        <w:rPr>
          <w:rFonts w:ascii="Arial" w:hAnsi="Arial"/>
          <w:sz w:val="24"/>
          <w:lang w:eastAsia="fr-CA"/>
        </w:rPr>
        <w:t xml:space="preserve">AU </w:t>
      </w:r>
      <w:r w:rsidRPr="002269A2">
        <w:rPr>
          <w:rFonts w:ascii="Arial" w:hAnsi="Arial"/>
          <w:sz w:val="24"/>
          <w:lang w:eastAsia="fr-CA"/>
        </w:rPr>
        <w:t>via différentes activités qui seront définies dans le projet « formaliser et suivre la mise en œuvre du plan » inscrit au chantier 8 : la mise en œuvre et l’évaluation des plans d’action</w:t>
      </w:r>
      <w:r w:rsidR="00460668">
        <w:rPr>
          <w:rFonts w:ascii="Arial" w:hAnsi="Arial"/>
          <w:sz w:val="24"/>
          <w:lang w:eastAsia="fr-CA"/>
        </w:rPr>
        <w:t>.</w:t>
      </w:r>
      <w:r w:rsidR="00460668">
        <w:rPr>
          <w:rFonts w:ascii="Arial" w:hAnsi="Arial"/>
          <w:sz w:val="24"/>
          <w:lang w:eastAsia="fr-CA"/>
        </w:rPr>
        <w:br w:type="page"/>
      </w:r>
      <w:r w:rsidRPr="002269A2">
        <w:rPr>
          <w:rFonts w:ascii="Arial" w:hAnsi="Arial"/>
          <w:sz w:val="24"/>
          <w:lang w:eastAsia="fr-CA"/>
        </w:rPr>
        <w:lastRenderedPageBreak/>
        <w:t>.</w:t>
      </w:r>
    </w:p>
    <w:p w:rsidR="00D17EF0" w:rsidRPr="00130DA3" w:rsidRDefault="00D17EF0" w:rsidP="003A386B"/>
    <w:sectPr w:rsidR="00D17EF0" w:rsidRPr="00130DA3" w:rsidSect="003A386B">
      <w:type w:val="continuous"/>
      <w:pgSz w:w="15840" w:h="12240" w:orient="landscape" w:code="1"/>
      <w:pgMar w:top="851" w:right="1162" w:bottom="992"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4131B" w:rsidRDefault="00E4131B" w:rsidP="0082664C">
      <w:pPr>
        <w:spacing w:after="0" w:line="240" w:lineRule="auto"/>
      </w:pPr>
      <w:r>
        <w:separator/>
      </w:r>
    </w:p>
  </w:endnote>
  <w:endnote w:type="continuationSeparator" w:id="0">
    <w:p w:rsidR="00E4131B" w:rsidRDefault="00E4131B" w:rsidP="008266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MS PGothic">
    <w:panose1 w:val="020B0600070205080204"/>
    <w:charset w:val="80"/>
    <w:family w:val="swiss"/>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131B" w:rsidRDefault="00E4131B">
    <w:pPr>
      <w:pStyle w:val="Pieddepage"/>
      <w:jc w:val="right"/>
    </w:pPr>
    <w:r>
      <w:t xml:space="preserve"> PLAN DE DÉVELOPPEMENT D’ACCESSIBILITÉ UNIVERSELLE 2016-2020 STM - </w:t>
    </w:r>
    <w:sdt>
      <w:sdtPr>
        <w:id w:val="-1628154180"/>
        <w:docPartObj>
          <w:docPartGallery w:val="Page Numbers (Bottom of Page)"/>
          <w:docPartUnique/>
        </w:docPartObj>
      </w:sdtPr>
      <w:sdtContent>
        <w:r>
          <w:fldChar w:fldCharType="begin"/>
        </w:r>
        <w:r>
          <w:instrText>PAGE   \* MERGEFORMAT</w:instrText>
        </w:r>
        <w:r>
          <w:fldChar w:fldCharType="separate"/>
        </w:r>
        <w:r w:rsidR="00B87E8B" w:rsidRPr="00B87E8B">
          <w:rPr>
            <w:noProof/>
            <w:lang w:val="fr-FR"/>
          </w:rPr>
          <w:t>85</w:t>
        </w:r>
        <w:r>
          <w:fldChar w:fldCharType="end"/>
        </w:r>
      </w:sdtContent>
    </w:sdt>
  </w:p>
  <w:p w:rsidR="00E4131B" w:rsidRDefault="00E4131B">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131B" w:rsidRDefault="00E4131B">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131B" w:rsidRDefault="00E4131B" w:rsidP="00072004">
    <w:pPr>
      <w:pStyle w:val="Pieddepage"/>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131B" w:rsidRDefault="00E4131B">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4131B" w:rsidRDefault="00E4131B" w:rsidP="0082664C">
      <w:pPr>
        <w:spacing w:after="0" w:line="240" w:lineRule="auto"/>
      </w:pPr>
      <w:r>
        <w:separator/>
      </w:r>
    </w:p>
  </w:footnote>
  <w:footnote w:type="continuationSeparator" w:id="0">
    <w:p w:rsidR="00E4131B" w:rsidRDefault="00E4131B" w:rsidP="0082664C">
      <w:pPr>
        <w:spacing w:after="0" w:line="240" w:lineRule="auto"/>
      </w:pPr>
      <w:r>
        <w:continuationSeparator/>
      </w:r>
    </w:p>
  </w:footnote>
  <w:footnote w:id="1">
    <w:p w:rsidR="00E4131B" w:rsidRPr="00CA611E" w:rsidRDefault="00E4131B" w:rsidP="00F92960">
      <w:pPr>
        <w:pStyle w:val="Notedebasdepage"/>
        <w:jc w:val="both"/>
        <w:rPr>
          <w:rFonts w:ascii="Arial" w:hAnsi="Arial" w:cs="Arial"/>
        </w:rPr>
      </w:pPr>
      <w:r>
        <w:rPr>
          <w:rStyle w:val="Appelnotedebasdep"/>
        </w:rPr>
        <w:footnoteRef/>
      </w:r>
      <w:r>
        <w:t xml:space="preserve"> </w:t>
      </w:r>
      <w:r w:rsidRPr="00CA611E">
        <w:rPr>
          <w:rFonts w:ascii="Arial" w:hAnsi="Arial" w:cs="Arial"/>
        </w:rPr>
        <w:t xml:space="preserve">Bien que l’Office des personnes handicapées du Québec (OPHQ) recommande d’employer le terme « personnes handicapées », la STM convient d’employer le terme « personnes ayant des limitations fonctionnelles » en lien avec les attentes de ses partenaires associatifs et conformément au processus de production du handicap (PPH). Cf. </w:t>
      </w:r>
      <w:hyperlink r:id="rId1" w:history="1">
        <w:r w:rsidRPr="00CA611E">
          <w:rPr>
            <w:rStyle w:val="Lienhypertexte"/>
            <w:rFonts w:ascii="Arial" w:hAnsi="Arial" w:cs="Arial"/>
          </w:rPr>
          <w:t>www.ripph.qc.ca</w:t>
        </w:r>
      </w:hyperlink>
      <w:r w:rsidRPr="00CA611E">
        <w:rPr>
          <w:rFonts w:ascii="Arial" w:hAnsi="Arial" w:cs="Arial"/>
        </w:rPr>
        <w:t xml:space="preserve"> </w:t>
      </w:r>
    </w:p>
  </w:footnote>
  <w:footnote w:id="2">
    <w:p w:rsidR="00E4131B" w:rsidRPr="00D16043" w:rsidRDefault="00E4131B" w:rsidP="00D16043">
      <w:pPr>
        <w:pStyle w:val="Notedebasdepage"/>
        <w:jc w:val="both"/>
        <w:rPr>
          <w:rFonts w:ascii="Arial" w:hAnsi="Arial" w:cs="Arial"/>
        </w:rPr>
      </w:pPr>
      <w:r w:rsidRPr="00800D42">
        <w:rPr>
          <w:rStyle w:val="Appelnotedebasdep"/>
        </w:rPr>
        <w:footnoteRef/>
      </w:r>
      <w:r w:rsidRPr="00800D42">
        <w:t xml:space="preserve"> </w:t>
      </w:r>
      <w:r w:rsidRPr="00D16043">
        <w:rPr>
          <w:rFonts w:ascii="Arial" w:hAnsi="Arial" w:cs="Arial"/>
        </w:rPr>
        <w:t xml:space="preserve">« Limitation d’activités qui découle d’un état, d’une condition ou d’un problème de santé physique ou mentale de longue durée » </w:t>
      </w:r>
      <w:hyperlink r:id="rId2" w:history="1">
        <w:r w:rsidRPr="00D16043">
          <w:rPr>
            <w:rStyle w:val="Lienhypertexte"/>
            <w:rFonts w:ascii="Arial" w:hAnsi="Arial" w:cs="Arial"/>
          </w:rPr>
          <w:t>https://www.ophq.gouv.qc.ca/fileadmin/documents/Passerelle/Passerelle_Vol5_No1_Etext.pdf</w:t>
        </w:r>
      </w:hyperlink>
    </w:p>
  </w:footnote>
  <w:footnote w:id="3">
    <w:p w:rsidR="00E4131B" w:rsidRPr="00D16043" w:rsidRDefault="00E4131B" w:rsidP="00D16043">
      <w:pPr>
        <w:spacing w:after="0" w:line="240" w:lineRule="auto"/>
        <w:jc w:val="both"/>
        <w:rPr>
          <w:rFonts w:ascii="Arial" w:hAnsi="Arial" w:cs="Arial"/>
          <w:sz w:val="20"/>
          <w:szCs w:val="20"/>
        </w:rPr>
      </w:pPr>
      <w:r w:rsidRPr="00D16043">
        <w:rPr>
          <w:rStyle w:val="Appelnotedebasdep"/>
          <w:rFonts w:ascii="Arial" w:hAnsi="Arial" w:cs="Arial"/>
          <w:sz w:val="20"/>
          <w:szCs w:val="20"/>
        </w:rPr>
        <w:footnoteRef/>
      </w:r>
      <w:r w:rsidRPr="00D16043">
        <w:rPr>
          <w:rFonts w:ascii="Arial" w:hAnsi="Arial" w:cs="Arial"/>
          <w:sz w:val="20"/>
          <w:szCs w:val="20"/>
        </w:rPr>
        <w:t xml:space="preserve"> Taux d’incapacité : proportions de personnes qui ont déclaré avoir de la difficulté à réaliser certaines activités quotidiennes en raison d’un état ou d’un problème de santé de longue durée (six mois ou plus).</w:t>
      </w:r>
    </w:p>
  </w:footnote>
  <w:footnote w:id="4">
    <w:p w:rsidR="00E4131B" w:rsidRPr="00800D42" w:rsidRDefault="00E4131B" w:rsidP="00D16043">
      <w:pPr>
        <w:pStyle w:val="Notedebasdepage"/>
        <w:jc w:val="both"/>
      </w:pPr>
      <w:r w:rsidRPr="00D16043">
        <w:rPr>
          <w:rStyle w:val="Appelnotedebasdep"/>
          <w:rFonts w:ascii="Arial" w:hAnsi="Arial" w:cs="Arial"/>
        </w:rPr>
        <w:footnoteRef/>
      </w:r>
      <w:r w:rsidRPr="00D16043">
        <w:rPr>
          <w:rFonts w:ascii="Arial" w:hAnsi="Arial" w:cs="Arial"/>
        </w:rPr>
        <w:t xml:space="preserve"> L’EQLAV distingue 10 types d’incapacité : une personne peut avoir plus d’un type de limitations.</w:t>
      </w:r>
      <w:r w:rsidRPr="00800D42">
        <w:t xml:space="preserve">  </w:t>
      </w:r>
    </w:p>
  </w:footnote>
  <w:footnote w:id="5">
    <w:p w:rsidR="00E4131B" w:rsidRPr="00197921" w:rsidRDefault="00E4131B" w:rsidP="00195729">
      <w:pPr>
        <w:pStyle w:val="Notedebasdepage"/>
        <w:jc w:val="both"/>
        <w:rPr>
          <w:rFonts w:ascii="Arial" w:hAnsi="Arial" w:cs="Arial"/>
        </w:rPr>
      </w:pPr>
      <w:r w:rsidRPr="00197921">
        <w:rPr>
          <w:rStyle w:val="Appelnotedebasdep"/>
          <w:rFonts w:ascii="Arial" w:hAnsi="Arial" w:cs="Arial"/>
        </w:rPr>
        <w:footnoteRef/>
      </w:r>
      <w:r w:rsidRPr="00197921">
        <w:rPr>
          <w:rFonts w:ascii="Arial" w:hAnsi="Arial" w:cs="Arial"/>
        </w:rPr>
        <w:t xml:space="preserve"> Un atelier avec des </w:t>
      </w:r>
      <w:r>
        <w:rPr>
          <w:rFonts w:ascii="Arial" w:hAnsi="Arial" w:cs="Arial"/>
        </w:rPr>
        <w:t>clients</w:t>
      </w:r>
      <w:r w:rsidRPr="00197921">
        <w:rPr>
          <w:rFonts w:ascii="Arial" w:hAnsi="Arial" w:cs="Arial"/>
        </w:rPr>
        <w:t xml:space="preserve"> ayant une déficience motrice; un avec des aînés; un avec des </w:t>
      </w:r>
      <w:r>
        <w:rPr>
          <w:rFonts w:ascii="Arial" w:hAnsi="Arial" w:cs="Arial"/>
        </w:rPr>
        <w:t>clients devenus sourds et malentendant</w:t>
      </w:r>
      <w:r w:rsidRPr="00197921">
        <w:rPr>
          <w:rFonts w:ascii="Arial" w:hAnsi="Arial" w:cs="Arial"/>
        </w:rPr>
        <w:t xml:space="preserve">s; un avec des </w:t>
      </w:r>
      <w:r>
        <w:rPr>
          <w:rFonts w:ascii="Arial" w:hAnsi="Arial" w:cs="Arial"/>
        </w:rPr>
        <w:t>clients</w:t>
      </w:r>
      <w:r w:rsidRPr="00197921">
        <w:rPr>
          <w:rFonts w:ascii="Arial" w:hAnsi="Arial" w:cs="Arial"/>
        </w:rPr>
        <w:t xml:space="preserve"> </w:t>
      </w:r>
      <w:r>
        <w:rPr>
          <w:rFonts w:ascii="Arial" w:hAnsi="Arial" w:cs="Arial"/>
        </w:rPr>
        <w:t>sourd</w:t>
      </w:r>
      <w:r w:rsidRPr="00197921">
        <w:rPr>
          <w:rFonts w:ascii="Arial" w:hAnsi="Arial" w:cs="Arial"/>
        </w:rPr>
        <w:t xml:space="preserve">s ou ayant le syndrome d’Usher; un avec des </w:t>
      </w:r>
      <w:r>
        <w:rPr>
          <w:rFonts w:ascii="Arial" w:hAnsi="Arial" w:cs="Arial"/>
        </w:rPr>
        <w:t>clients</w:t>
      </w:r>
      <w:r w:rsidRPr="00197921">
        <w:rPr>
          <w:rFonts w:ascii="Arial" w:hAnsi="Arial" w:cs="Arial"/>
        </w:rPr>
        <w:t xml:space="preserve"> ayant une déficience visuelle et un atelier avec des </w:t>
      </w:r>
      <w:r>
        <w:rPr>
          <w:rFonts w:ascii="Arial" w:hAnsi="Arial" w:cs="Arial"/>
        </w:rPr>
        <w:t xml:space="preserve">clients </w:t>
      </w:r>
      <w:r w:rsidRPr="00197921">
        <w:rPr>
          <w:rFonts w:ascii="Arial" w:hAnsi="Arial" w:cs="Arial"/>
        </w:rPr>
        <w:t>ayant une déficience intellectuelle.</w:t>
      </w:r>
    </w:p>
  </w:footnote>
  <w:footnote w:id="6">
    <w:p w:rsidR="00E4131B" w:rsidRPr="00692D27" w:rsidRDefault="00E4131B" w:rsidP="00CE3AB4">
      <w:pPr>
        <w:pStyle w:val="Notedebasdepage"/>
        <w:jc w:val="both"/>
        <w:rPr>
          <w:rFonts w:ascii="Arial" w:hAnsi="Arial" w:cs="Arial"/>
        </w:rPr>
      </w:pPr>
      <w:r>
        <w:rPr>
          <w:rStyle w:val="Appelnotedebasdep"/>
        </w:rPr>
        <w:footnoteRef/>
      </w:r>
      <w:r>
        <w:t xml:space="preserve"> </w:t>
      </w:r>
      <w:r w:rsidRPr="00692D27">
        <w:rPr>
          <w:rFonts w:ascii="Arial" w:hAnsi="Arial" w:cs="Arial"/>
        </w:rPr>
        <w:t>La technologie NFC (Near Field Communications) est une technologie intégrée au téléphone cellulaire qui permet de communiquer avec un autre équipement sans avoir à communiquer physiquement. Par exemple : valider son titre avec son téléphone cellulaire.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131B" w:rsidRDefault="00E4131B">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131B" w:rsidRDefault="00E4131B">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131B" w:rsidRDefault="00E4131B">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29041F"/>
    <w:multiLevelType w:val="hybridMultilevel"/>
    <w:tmpl w:val="DE06141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99F3E73"/>
    <w:multiLevelType w:val="hybridMultilevel"/>
    <w:tmpl w:val="044E928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0C195C7D"/>
    <w:multiLevelType w:val="hybridMultilevel"/>
    <w:tmpl w:val="E2183AC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0DB922DF"/>
    <w:multiLevelType w:val="hybridMultilevel"/>
    <w:tmpl w:val="58E6DD5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12B30F04"/>
    <w:multiLevelType w:val="multilevel"/>
    <w:tmpl w:val="58460626"/>
    <w:numStyleLink w:val="Style1"/>
  </w:abstractNum>
  <w:abstractNum w:abstractNumId="5" w15:restartNumberingAfterBreak="0">
    <w:nsid w:val="161F58D0"/>
    <w:multiLevelType w:val="hybridMultilevel"/>
    <w:tmpl w:val="0EA887A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1816497E"/>
    <w:multiLevelType w:val="multilevel"/>
    <w:tmpl w:val="58460626"/>
    <w:styleLink w:val="Style1"/>
    <w:lvl w:ilvl="0">
      <w:start w:val="9"/>
      <w:numFmt w:val="decimal"/>
      <w:lvlText w:val="%1"/>
      <w:lvlJc w:val="left"/>
      <w:pPr>
        <w:ind w:left="43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2BE817DB"/>
    <w:multiLevelType w:val="hybridMultilevel"/>
    <w:tmpl w:val="524452E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2C1315A1"/>
    <w:multiLevelType w:val="hybridMultilevel"/>
    <w:tmpl w:val="BD9A74F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2C612FC3"/>
    <w:multiLevelType w:val="hybridMultilevel"/>
    <w:tmpl w:val="191CD0F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2D9B5F22"/>
    <w:multiLevelType w:val="hybridMultilevel"/>
    <w:tmpl w:val="CAF472F4"/>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31AB242A"/>
    <w:multiLevelType w:val="hybridMultilevel"/>
    <w:tmpl w:val="49A6BF4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34060CEF"/>
    <w:multiLevelType w:val="hybridMultilevel"/>
    <w:tmpl w:val="DCDA1A9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36087CD0"/>
    <w:multiLevelType w:val="hybridMultilevel"/>
    <w:tmpl w:val="1C6A88A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40D31D97"/>
    <w:multiLevelType w:val="hybridMultilevel"/>
    <w:tmpl w:val="700C0046"/>
    <w:lvl w:ilvl="0" w:tplc="0C0C0001">
      <w:start w:val="1"/>
      <w:numFmt w:val="bullet"/>
      <w:lvlText w:val=""/>
      <w:lvlJc w:val="left"/>
      <w:pPr>
        <w:ind w:left="1440" w:hanging="360"/>
      </w:pPr>
      <w:rPr>
        <w:rFonts w:ascii="Symbol" w:hAnsi="Symbol"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15" w15:restartNumberingAfterBreak="0">
    <w:nsid w:val="4C4A7CAC"/>
    <w:multiLevelType w:val="hybridMultilevel"/>
    <w:tmpl w:val="80C8F80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53842BE5"/>
    <w:multiLevelType w:val="hybridMultilevel"/>
    <w:tmpl w:val="14A8D47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568D35BC"/>
    <w:multiLevelType w:val="hybridMultilevel"/>
    <w:tmpl w:val="3A76494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56A126C6"/>
    <w:multiLevelType w:val="hybridMultilevel"/>
    <w:tmpl w:val="906C05A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 w15:restartNumberingAfterBreak="0">
    <w:nsid w:val="61F53086"/>
    <w:multiLevelType w:val="multilevel"/>
    <w:tmpl w:val="D97E5242"/>
    <w:lvl w:ilvl="0">
      <w:start w:val="1"/>
      <w:numFmt w:val="decimal"/>
      <w:pStyle w:val="Titre1"/>
      <w:lvlText w:val="%1"/>
      <w:lvlJc w:val="left"/>
      <w:pPr>
        <w:ind w:left="432" w:hanging="432"/>
      </w:pPr>
      <w:rPr>
        <w:rFonts w:ascii="Arial" w:hAnsi="Arial" w:cs="Arial" w:hint="default"/>
        <w:b w:val="0"/>
        <w:bCs w:val="0"/>
        <w:i w:val="0"/>
        <w:iCs w:val="0"/>
        <w:caps w:val="0"/>
        <w:smallCaps w:val="0"/>
        <w:strike w:val="0"/>
        <w:dstrike w:val="0"/>
        <w:outline w:val="0"/>
        <w:shadow w:val="0"/>
        <w:emboss w:val="0"/>
        <w:imprint w:val="0"/>
        <w:noProof w:val="0"/>
        <w:vanish w:val="0"/>
        <w:spacing w:val="0"/>
        <w:kern w:val="0"/>
        <w:position w:val="0"/>
        <w:sz w:val="36"/>
        <w:szCs w:val="3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Titre2"/>
      <w:lvlText w:val="%1.%2"/>
      <w:lvlJc w:val="left"/>
      <w:pPr>
        <w:ind w:left="576" w:hanging="576"/>
      </w:p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20" w15:restartNumberingAfterBreak="0">
    <w:nsid w:val="62300A28"/>
    <w:multiLevelType w:val="hybridMultilevel"/>
    <w:tmpl w:val="A6EC2790"/>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1" w15:restartNumberingAfterBreak="0">
    <w:nsid w:val="70ED77BC"/>
    <w:multiLevelType w:val="hybridMultilevel"/>
    <w:tmpl w:val="FA2022D8"/>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2" w15:restartNumberingAfterBreak="0">
    <w:nsid w:val="743E2DA4"/>
    <w:multiLevelType w:val="hybridMultilevel"/>
    <w:tmpl w:val="9C5610D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3" w15:restartNumberingAfterBreak="0">
    <w:nsid w:val="7B3F67EB"/>
    <w:multiLevelType w:val="hybridMultilevel"/>
    <w:tmpl w:val="19D0870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19"/>
  </w:num>
  <w:num w:numId="2">
    <w:abstractNumId w:val="9"/>
  </w:num>
  <w:num w:numId="3">
    <w:abstractNumId w:val="14"/>
  </w:num>
  <w:num w:numId="4">
    <w:abstractNumId w:val="8"/>
  </w:num>
  <w:num w:numId="5">
    <w:abstractNumId w:val="20"/>
  </w:num>
  <w:num w:numId="6">
    <w:abstractNumId w:val="21"/>
  </w:num>
  <w:num w:numId="7">
    <w:abstractNumId w:val="1"/>
  </w:num>
  <w:num w:numId="8">
    <w:abstractNumId w:val="17"/>
  </w:num>
  <w:num w:numId="9">
    <w:abstractNumId w:val="11"/>
  </w:num>
  <w:num w:numId="10">
    <w:abstractNumId w:val="7"/>
  </w:num>
  <w:num w:numId="11">
    <w:abstractNumId w:val="18"/>
  </w:num>
  <w:num w:numId="12">
    <w:abstractNumId w:val="3"/>
  </w:num>
  <w:num w:numId="13">
    <w:abstractNumId w:val="16"/>
  </w:num>
  <w:num w:numId="14">
    <w:abstractNumId w:val="15"/>
  </w:num>
  <w:num w:numId="15">
    <w:abstractNumId w:val="12"/>
  </w:num>
  <w:num w:numId="16">
    <w:abstractNumId w:val="5"/>
  </w:num>
  <w:num w:numId="17">
    <w:abstractNumId w:val="13"/>
  </w:num>
  <w:num w:numId="18">
    <w:abstractNumId w:val="23"/>
  </w:num>
  <w:num w:numId="19">
    <w:abstractNumId w:val="0"/>
  </w:num>
  <w:num w:numId="20">
    <w:abstractNumId w:val="22"/>
  </w:num>
  <w:num w:numId="21">
    <w:abstractNumId w:val="10"/>
  </w:num>
  <w:num w:numId="22">
    <w:abstractNumId w:val="6"/>
  </w:num>
  <w:num w:numId="23">
    <w:abstractNumId w:val="4"/>
    <w:lvlOverride w:ilvl="0">
      <w:lvl w:ilvl="0">
        <w:start w:val="9"/>
        <w:numFmt w:val="decimal"/>
        <w:lvlText w:val="%1"/>
        <w:lvlJc w:val="left"/>
        <w:pPr>
          <w:ind w:left="432" w:hanging="432"/>
        </w:pPr>
        <w:rPr>
          <w:rFonts w:ascii="Arial" w:hAnsi="Arial" w:cs="Arial" w:hint="default"/>
          <w:b w:val="0"/>
          <w:bCs w:val="0"/>
          <w:i w:val="0"/>
          <w:iCs w:val="0"/>
          <w:caps w:val="0"/>
          <w:smallCaps w:val="0"/>
          <w:strike w:val="0"/>
          <w:dstrike w:val="0"/>
          <w:outline w:val="0"/>
          <w:shadow w:val="0"/>
          <w:emboss w:val="0"/>
          <w:imprint w:val="0"/>
          <w:noProof w:val="0"/>
          <w:vanish w:val="0"/>
          <w:spacing w:val="0"/>
          <w:kern w:val="0"/>
          <w:position w:val="0"/>
          <w:sz w:val="36"/>
          <w:szCs w:val="3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2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6"/>
  <w:hyphenationZone w:val="425"/>
  <w:characterSpacingControl w:val="doNotCompress"/>
  <w:hdrShapeDefaults>
    <o:shapedefaults v:ext="edit" spidmax="593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5270"/>
    <w:rsid w:val="0000272F"/>
    <w:rsid w:val="00035D20"/>
    <w:rsid w:val="00040474"/>
    <w:rsid w:val="000428C6"/>
    <w:rsid w:val="00046658"/>
    <w:rsid w:val="0005401F"/>
    <w:rsid w:val="00072004"/>
    <w:rsid w:val="00094704"/>
    <w:rsid w:val="000A1FB5"/>
    <w:rsid w:val="000A2310"/>
    <w:rsid w:val="000A59A3"/>
    <w:rsid w:val="000A6EEE"/>
    <w:rsid w:val="000B1053"/>
    <w:rsid w:val="000E0A19"/>
    <w:rsid w:val="000E3D41"/>
    <w:rsid w:val="000F1366"/>
    <w:rsid w:val="00110C54"/>
    <w:rsid w:val="0011225F"/>
    <w:rsid w:val="001240F6"/>
    <w:rsid w:val="00130DA3"/>
    <w:rsid w:val="00133E5F"/>
    <w:rsid w:val="00134F38"/>
    <w:rsid w:val="00137F18"/>
    <w:rsid w:val="00165705"/>
    <w:rsid w:val="00191F34"/>
    <w:rsid w:val="00195729"/>
    <w:rsid w:val="00197921"/>
    <w:rsid w:val="001A030A"/>
    <w:rsid w:val="001A1C58"/>
    <w:rsid w:val="001A4763"/>
    <w:rsid w:val="001A6299"/>
    <w:rsid w:val="001B79EA"/>
    <w:rsid w:val="001F304A"/>
    <w:rsid w:val="002064E1"/>
    <w:rsid w:val="00216090"/>
    <w:rsid w:val="00222324"/>
    <w:rsid w:val="0022516A"/>
    <w:rsid w:val="002269A2"/>
    <w:rsid w:val="00226BBA"/>
    <w:rsid w:val="002404ED"/>
    <w:rsid w:val="00243A42"/>
    <w:rsid w:val="00257D7A"/>
    <w:rsid w:val="002A1211"/>
    <w:rsid w:val="002B0055"/>
    <w:rsid w:val="002B42B3"/>
    <w:rsid w:val="002C06D9"/>
    <w:rsid w:val="002E3631"/>
    <w:rsid w:val="00322E58"/>
    <w:rsid w:val="003258D4"/>
    <w:rsid w:val="00354B46"/>
    <w:rsid w:val="003641AF"/>
    <w:rsid w:val="00370566"/>
    <w:rsid w:val="003771D2"/>
    <w:rsid w:val="003A386B"/>
    <w:rsid w:val="003C3698"/>
    <w:rsid w:val="003D2713"/>
    <w:rsid w:val="00402F70"/>
    <w:rsid w:val="00434D13"/>
    <w:rsid w:val="00436717"/>
    <w:rsid w:val="00437440"/>
    <w:rsid w:val="004414FC"/>
    <w:rsid w:val="00445909"/>
    <w:rsid w:val="0045307B"/>
    <w:rsid w:val="0045485D"/>
    <w:rsid w:val="00456F2A"/>
    <w:rsid w:val="00460668"/>
    <w:rsid w:val="00471271"/>
    <w:rsid w:val="004724BB"/>
    <w:rsid w:val="00496378"/>
    <w:rsid w:val="004B5270"/>
    <w:rsid w:val="004D494A"/>
    <w:rsid w:val="004D69D5"/>
    <w:rsid w:val="004F747F"/>
    <w:rsid w:val="00501AC8"/>
    <w:rsid w:val="00507846"/>
    <w:rsid w:val="0052152C"/>
    <w:rsid w:val="00525EF5"/>
    <w:rsid w:val="00526DF3"/>
    <w:rsid w:val="00531539"/>
    <w:rsid w:val="00543435"/>
    <w:rsid w:val="005474CF"/>
    <w:rsid w:val="00566FD7"/>
    <w:rsid w:val="00591B8F"/>
    <w:rsid w:val="00594BFB"/>
    <w:rsid w:val="005954E4"/>
    <w:rsid w:val="005E08AF"/>
    <w:rsid w:val="00605BAA"/>
    <w:rsid w:val="00615013"/>
    <w:rsid w:val="00634FDD"/>
    <w:rsid w:val="00664D84"/>
    <w:rsid w:val="006722F1"/>
    <w:rsid w:val="0068050F"/>
    <w:rsid w:val="006909D2"/>
    <w:rsid w:val="00692D27"/>
    <w:rsid w:val="006A35BA"/>
    <w:rsid w:val="006B4B2F"/>
    <w:rsid w:val="006C04B1"/>
    <w:rsid w:val="006C5AC2"/>
    <w:rsid w:val="006E5675"/>
    <w:rsid w:val="007159EE"/>
    <w:rsid w:val="00722B89"/>
    <w:rsid w:val="007244FE"/>
    <w:rsid w:val="00753203"/>
    <w:rsid w:val="0076303E"/>
    <w:rsid w:val="00781D7E"/>
    <w:rsid w:val="00796C8D"/>
    <w:rsid w:val="007F64D8"/>
    <w:rsid w:val="008004DE"/>
    <w:rsid w:val="008008E0"/>
    <w:rsid w:val="0082368D"/>
    <w:rsid w:val="0082664C"/>
    <w:rsid w:val="008347C7"/>
    <w:rsid w:val="00851372"/>
    <w:rsid w:val="00851392"/>
    <w:rsid w:val="00883C2B"/>
    <w:rsid w:val="00886D48"/>
    <w:rsid w:val="008922E0"/>
    <w:rsid w:val="008A74C7"/>
    <w:rsid w:val="008E277E"/>
    <w:rsid w:val="00926592"/>
    <w:rsid w:val="00931FFF"/>
    <w:rsid w:val="009473A5"/>
    <w:rsid w:val="00947F96"/>
    <w:rsid w:val="00955091"/>
    <w:rsid w:val="0098493F"/>
    <w:rsid w:val="009B586F"/>
    <w:rsid w:val="00A139C6"/>
    <w:rsid w:val="00A45E25"/>
    <w:rsid w:val="00A9721F"/>
    <w:rsid w:val="00AA4CDF"/>
    <w:rsid w:val="00AA7C68"/>
    <w:rsid w:val="00B13541"/>
    <w:rsid w:val="00B23266"/>
    <w:rsid w:val="00B50102"/>
    <w:rsid w:val="00B5564D"/>
    <w:rsid w:val="00B57BEC"/>
    <w:rsid w:val="00B66906"/>
    <w:rsid w:val="00B76D2E"/>
    <w:rsid w:val="00B87E8B"/>
    <w:rsid w:val="00BA567F"/>
    <w:rsid w:val="00BB0C22"/>
    <w:rsid w:val="00BB7758"/>
    <w:rsid w:val="00BC2BE7"/>
    <w:rsid w:val="00BD65A6"/>
    <w:rsid w:val="00BF0B31"/>
    <w:rsid w:val="00C10AC9"/>
    <w:rsid w:val="00C26742"/>
    <w:rsid w:val="00C41997"/>
    <w:rsid w:val="00C52B0E"/>
    <w:rsid w:val="00C6126E"/>
    <w:rsid w:val="00C713BE"/>
    <w:rsid w:val="00C72EFF"/>
    <w:rsid w:val="00C91C92"/>
    <w:rsid w:val="00CA611E"/>
    <w:rsid w:val="00CB70E9"/>
    <w:rsid w:val="00CC3B8A"/>
    <w:rsid w:val="00CD7ADA"/>
    <w:rsid w:val="00CE2654"/>
    <w:rsid w:val="00CE3405"/>
    <w:rsid w:val="00CE3AB4"/>
    <w:rsid w:val="00CE4566"/>
    <w:rsid w:val="00CF1728"/>
    <w:rsid w:val="00CF1763"/>
    <w:rsid w:val="00CF1A5F"/>
    <w:rsid w:val="00CF5155"/>
    <w:rsid w:val="00CF73FA"/>
    <w:rsid w:val="00D16043"/>
    <w:rsid w:val="00D17EF0"/>
    <w:rsid w:val="00D2163C"/>
    <w:rsid w:val="00D25BD5"/>
    <w:rsid w:val="00D501E9"/>
    <w:rsid w:val="00D54F60"/>
    <w:rsid w:val="00D75169"/>
    <w:rsid w:val="00D85B3E"/>
    <w:rsid w:val="00DB31B2"/>
    <w:rsid w:val="00DB38EA"/>
    <w:rsid w:val="00DC37E9"/>
    <w:rsid w:val="00DC73AB"/>
    <w:rsid w:val="00DF2627"/>
    <w:rsid w:val="00DF733F"/>
    <w:rsid w:val="00E10E8A"/>
    <w:rsid w:val="00E336E4"/>
    <w:rsid w:val="00E4131B"/>
    <w:rsid w:val="00E42815"/>
    <w:rsid w:val="00E43F0C"/>
    <w:rsid w:val="00E566B3"/>
    <w:rsid w:val="00E61C83"/>
    <w:rsid w:val="00E64DC5"/>
    <w:rsid w:val="00E65994"/>
    <w:rsid w:val="00E748D4"/>
    <w:rsid w:val="00E7697F"/>
    <w:rsid w:val="00E867BA"/>
    <w:rsid w:val="00E92E83"/>
    <w:rsid w:val="00EB1CF0"/>
    <w:rsid w:val="00EC0C0D"/>
    <w:rsid w:val="00F245B5"/>
    <w:rsid w:val="00F33A26"/>
    <w:rsid w:val="00F4217D"/>
    <w:rsid w:val="00F65F6D"/>
    <w:rsid w:val="00F92960"/>
    <w:rsid w:val="00FA65F1"/>
    <w:rsid w:val="00FB3318"/>
    <w:rsid w:val="00FB5692"/>
    <w:rsid w:val="00FE3502"/>
    <w:rsid w:val="00FF615B"/>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59393"/>
    <o:shapelayout v:ext="edit">
      <o:idmap v:ext="edit" data="1"/>
    </o:shapelayout>
  </w:shapeDefaults>
  <w:decimalSymbol w:val=","/>
  <w:listSeparator w:val=";"/>
  <w15:chartTrackingRefBased/>
  <w15:docId w15:val="{B7DC1053-B56F-47B3-A457-5C847DC1B8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C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next w:val="Normal"/>
    <w:link w:val="Titre1Car"/>
    <w:uiPriority w:val="9"/>
    <w:qFormat/>
    <w:rsid w:val="005954E4"/>
    <w:pPr>
      <w:keepNext/>
      <w:keepLines/>
      <w:numPr>
        <w:numId w:val="1"/>
      </w:numPr>
      <w:spacing w:before="240" w:after="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unhideWhenUsed/>
    <w:qFormat/>
    <w:rsid w:val="005954E4"/>
    <w:pPr>
      <w:keepNext/>
      <w:keepLines/>
      <w:numPr>
        <w:ilvl w:val="1"/>
        <w:numId w:val="1"/>
      </w:numPr>
      <w:spacing w:before="40" w:after="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unhideWhenUsed/>
    <w:qFormat/>
    <w:rsid w:val="005954E4"/>
    <w:pPr>
      <w:keepNext/>
      <w:keepLines/>
      <w:numPr>
        <w:ilvl w:val="2"/>
        <w:numId w:val="1"/>
      </w:numPr>
      <w:spacing w:before="40" w:after="0"/>
      <w:outlineLvl w:val="2"/>
    </w:pPr>
    <w:rPr>
      <w:rFonts w:asciiTheme="majorHAnsi" w:eastAsiaTheme="majorEastAsia" w:hAnsiTheme="majorHAnsi" w:cstheme="majorBidi"/>
      <w:color w:val="1F4D78" w:themeColor="accent1" w:themeShade="7F"/>
      <w:sz w:val="24"/>
      <w:szCs w:val="24"/>
    </w:rPr>
  </w:style>
  <w:style w:type="paragraph" w:styleId="Titre4">
    <w:name w:val="heading 4"/>
    <w:basedOn w:val="Normal"/>
    <w:next w:val="Normal"/>
    <w:link w:val="Titre4Car"/>
    <w:uiPriority w:val="9"/>
    <w:unhideWhenUsed/>
    <w:qFormat/>
    <w:rsid w:val="005954E4"/>
    <w:pPr>
      <w:keepNext/>
      <w:keepLines/>
      <w:numPr>
        <w:ilvl w:val="3"/>
        <w:numId w:val="1"/>
      </w:numPr>
      <w:spacing w:before="40" w:after="0"/>
      <w:outlineLvl w:val="3"/>
    </w:pPr>
    <w:rPr>
      <w:rFonts w:asciiTheme="majorHAnsi" w:eastAsiaTheme="majorEastAsia" w:hAnsiTheme="majorHAnsi" w:cstheme="majorBidi"/>
      <w:i/>
      <w:iCs/>
      <w:color w:val="2E74B5" w:themeColor="accent1" w:themeShade="BF"/>
    </w:rPr>
  </w:style>
  <w:style w:type="paragraph" w:styleId="Titre5">
    <w:name w:val="heading 5"/>
    <w:basedOn w:val="Normal"/>
    <w:next w:val="Normal"/>
    <w:link w:val="Titre5Car"/>
    <w:uiPriority w:val="9"/>
    <w:semiHidden/>
    <w:unhideWhenUsed/>
    <w:qFormat/>
    <w:rsid w:val="005954E4"/>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Titre6">
    <w:name w:val="heading 6"/>
    <w:basedOn w:val="Normal"/>
    <w:next w:val="Normal"/>
    <w:link w:val="Titre6Car"/>
    <w:uiPriority w:val="9"/>
    <w:semiHidden/>
    <w:unhideWhenUsed/>
    <w:qFormat/>
    <w:rsid w:val="005954E4"/>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Titre7">
    <w:name w:val="heading 7"/>
    <w:basedOn w:val="Normal"/>
    <w:next w:val="Normal"/>
    <w:link w:val="Titre7Car"/>
    <w:uiPriority w:val="9"/>
    <w:semiHidden/>
    <w:unhideWhenUsed/>
    <w:qFormat/>
    <w:rsid w:val="005954E4"/>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Titre8">
    <w:name w:val="heading 8"/>
    <w:basedOn w:val="Normal"/>
    <w:next w:val="Normal"/>
    <w:link w:val="Titre8Car"/>
    <w:uiPriority w:val="9"/>
    <w:semiHidden/>
    <w:unhideWhenUsed/>
    <w:qFormat/>
    <w:rsid w:val="005954E4"/>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5954E4"/>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82664C"/>
    <w:pPr>
      <w:tabs>
        <w:tab w:val="center" w:pos="4320"/>
        <w:tab w:val="right" w:pos="8640"/>
      </w:tabs>
      <w:spacing w:after="0" w:line="240" w:lineRule="auto"/>
    </w:pPr>
  </w:style>
  <w:style w:type="character" w:customStyle="1" w:styleId="En-tteCar">
    <w:name w:val="En-tête Car"/>
    <w:basedOn w:val="Policepardfaut"/>
    <w:link w:val="En-tte"/>
    <w:uiPriority w:val="99"/>
    <w:rsid w:val="0082664C"/>
  </w:style>
  <w:style w:type="paragraph" w:styleId="Pieddepage">
    <w:name w:val="footer"/>
    <w:basedOn w:val="Normal"/>
    <w:link w:val="PieddepageCar"/>
    <w:uiPriority w:val="99"/>
    <w:unhideWhenUsed/>
    <w:rsid w:val="0082664C"/>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82664C"/>
  </w:style>
  <w:style w:type="character" w:customStyle="1" w:styleId="Titre1Car">
    <w:name w:val="Titre 1 Car"/>
    <w:basedOn w:val="Policepardfaut"/>
    <w:link w:val="Titre1"/>
    <w:uiPriority w:val="9"/>
    <w:rsid w:val="005954E4"/>
    <w:rPr>
      <w:rFonts w:asciiTheme="majorHAnsi" w:eastAsiaTheme="majorEastAsia" w:hAnsiTheme="majorHAnsi" w:cstheme="majorBidi"/>
      <w:color w:val="2E74B5" w:themeColor="accent1" w:themeShade="BF"/>
      <w:sz w:val="32"/>
      <w:szCs w:val="32"/>
    </w:rPr>
  </w:style>
  <w:style w:type="character" w:customStyle="1" w:styleId="Titre2Car">
    <w:name w:val="Titre 2 Car"/>
    <w:basedOn w:val="Policepardfaut"/>
    <w:link w:val="Titre2"/>
    <w:uiPriority w:val="9"/>
    <w:rsid w:val="005954E4"/>
    <w:rPr>
      <w:rFonts w:asciiTheme="majorHAnsi" w:eastAsiaTheme="majorEastAsia" w:hAnsiTheme="majorHAnsi" w:cstheme="majorBidi"/>
      <w:color w:val="2E74B5" w:themeColor="accent1" w:themeShade="BF"/>
      <w:sz w:val="26"/>
      <w:szCs w:val="26"/>
    </w:rPr>
  </w:style>
  <w:style w:type="character" w:customStyle="1" w:styleId="Titre3Car">
    <w:name w:val="Titre 3 Car"/>
    <w:basedOn w:val="Policepardfaut"/>
    <w:link w:val="Titre3"/>
    <w:uiPriority w:val="9"/>
    <w:rsid w:val="005954E4"/>
    <w:rPr>
      <w:rFonts w:asciiTheme="majorHAnsi" w:eastAsiaTheme="majorEastAsia" w:hAnsiTheme="majorHAnsi" w:cstheme="majorBidi"/>
      <w:color w:val="1F4D78" w:themeColor="accent1" w:themeShade="7F"/>
      <w:sz w:val="24"/>
      <w:szCs w:val="24"/>
    </w:rPr>
  </w:style>
  <w:style w:type="character" w:customStyle="1" w:styleId="Titre4Car">
    <w:name w:val="Titre 4 Car"/>
    <w:basedOn w:val="Policepardfaut"/>
    <w:link w:val="Titre4"/>
    <w:uiPriority w:val="9"/>
    <w:rsid w:val="005954E4"/>
    <w:rPr>
      <w:rFonts w:asciiTheme="majorHAnsi" w:eastAsiaTheme="majorEastAsia" w:hAnsiTheme="majorHAnsi" w:cstheme="majorBidi"/>
      <w:i/>
      <w:iCs/>
      <w:color w:val="2E74B5" w:themeColor="accent1" w:themeShade="BF"/>
    </w:rPr>
  </w:style>
  <w:style w:type="character" w:customStyle="1" w:styleId="Titre5Car">
    <w:name w:val="Titre 5 Car"/>
    <w:basedOn w:val="Policepardfaut"/>
    <w:link w:val="Titre5"/>
    <w:uiPriority w:val="9"/>
    <w:semiHidden/>
    <w:rsid w:val="005954E4"/>
    <w:rPr>
      <w:rFonts w:asciiTheme="majorHAnsi" w:eastAsiaTheme="majorEastAsia" w:hAnsiTheme="majorHAnsi" w:cstheme="majorBidi"/>
      <w:color w:val="2E74B5" w:themeColor="accent1" w:themeShade="BF"/>
    </w:rPr>
  </w:style>
  <w:style w:type="character" w:customStyle="1" w:styleId="Titre6Car">
    <w:name w:val="Titre 6 Car"/>
    <w:basedOn w:val="Policepardfaut"/>
    <w:link w:val="Titre6"/>
    <w:uiPriority w:val="9"/>
    <w:semiHidden/>
    <w:rsid w:val="005954E4"/>
    <w:rPr>
      <w:rFonts w:asciiTheme="majorHAnsi" w:eastAsiaTheme="majorEastAsia" w:hAnsiTheme="majorHAnsi" w:cstheme="majorBidi"/>
      <w:color w:val="1F4D78" w:themeColor="accent1" w:themeShade="7F"/>
    </w:rPr>
  </w:style>
  <w:style w:type="character" w:customStyle="1" w:styleId="Titre7Car">
    <w:name w:val="Titre 7 Car"/>
    <w:basedOn w:val="Policepardfaut"/>
    <w:link w:val="Titre7"/>
    <w:uiPriority w:val="9"/>
    <w:semiHidden/>
    <w:rsid w:val="005954E4"/>
    <w:rPr>
      <w:rFonts w:asciiTheme="majorHAnsi" w:eastAsiaTheme="majorEastAsia" w:hAnsiTheme="majorHAnsi" w:cstheme="majorBidi"/>
      <w:i/>
      <w:iCs/>
      <w:color w:val="1F4D78" w:themeColor="accent1" w:themeShade="7F"/>
    </w:rPr>
  </w:style>
  <w:style w:type="character" w:customStyle="1" w:styleId="Titre8Car">
    <w:name w:val="Titre 8 Car"/>
    <w:basedOn w:val="Policepardfaut"/>
    <w:link w:val="Titre8"/>
    <w:uiPriority w:val="9"/>
    <w:semiHidden/>
    <w:rsid w:val="005954E4"/>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5954E4"/>
    <w:rPr>
      <w:rFonts w:asciiTheme="majorHAnsi" w:eastAsiaTheme="majorEastAsia" w:hAnsiTheme="majorHAnsi" w:cstheme="majorBidi"/>
      <w:i/>
      <w:iCs/>
      <w:color w:val="272727" w:themeColor="text1" w:themeTint="D8"/>
      <w:sz w:val="21"/>
      <w:szCs w:val="21"/>
    </w:rPr>
  </w:style>
  <w:style w:type="paragraph" w:styleId="Notedebasdepage">
    <w:name w:val="footnote text"/>
    <w:basedOn w:val="Normal"/>
    <w:link w:val="NotedebasdepageCar"/>
    <w:uiPriority w:val="99"/>
    <w:semiHidden/>
    <w:unhideWhenUsed/>
    <w:rsid w:val="00F92960"/>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F92960"/>
    <w:rPr>
      <w:sz w:val="20"/>
      <w:szCs w:val="20"/>
    </w:rPr>
  </w:style>
  <w:style w:type="character" w:styleId="Lienhypertexte">
    <w:name w:val="Hyperlink"/>
    <w:uiPriority w:val="99"/>
    <w:rsid w:val="00F92960"/>
    <w:rPr>
      <w:color w:val="0000FF"/>
      <w:u w:val="single"/>
    </w:rPr>
  </w:style>
  <w:style w:type="character" w:styleId="Appelnotedebasdep">
    <w:name w:val="footnote reference"/>
    <w:uiPriority w:val="99"/>
    <w:rsid w:val="00F92960"/>
    <w:rPr>
      <w:vertAlign w:val="superscript"/>
    </w:rPr>
  </w:style>
  <w:style w:type="paragraph" w:styleId="Paragraphedeliste">
    <w:name w:val="List Paragraph"/>
    <w:basedOn w:val="Normal"/>
    <w:uiPriority w:val="34"/>
    <w:qFormat/>
    <w:rsid w:val="00F65F6D"/>
    <w:pPr>
      <w:spacing w:line="360" w:lineRule="auto"/>
      <w:ind w:left="720"/>
      <w:contextualSpacing/>
    </w:pPr>
    <w:rPr>
      <w:rFonts w:ascii="Arial" w:hAnsi="Arial"/>
      <w:sz w:val="24"/>
    </w:rPr>
  </w:style>
  <w:style w:type="table" w:styleId="Grilledutableau">
    <w:name w:val="Table Grid"/>
    <w:basedOn w:val="TableauNormal"/>
    <w:uiPriority w:val="39"/>
    <w:rsid w:val="00137F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
    <w:name w:val="Grille du tableau1"/>
    <w:basedOn w:val="TableauNormal"/>
    <w:next w:val="Grilledutableau"/>
    <w:uiPriority w:val="39"/>
    <w:rsid w:val="00E10E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auNormal"/>
    <w:next w:val="Grilledutableau"/>
    <w:uiPriority w:val="39"/>
    <w:rsid w:val="007532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
    <w:name w:val="Grille du tableau3"/>
    <w:basedOn w:val="TableauNormal"/>
    <w:next w:val="Grilledutableau"/>
    <w:uiPriority w:val="39"/>
    <w:rsid w:val="00CE3A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
    <w:name w:val="Grille du tableau4"/>
    <w:basedOn w:val="TableauNormal"/>
    <w:next w:val="Grilledutableau"/>
    <w:uiPriority w:val="39"/>
    <w:rsid w:val="005E08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
    <w:name w:val="Grille du tableau5"/>
    <w:basedOn w:val="TableauNormal"/>
    <w:next w:val="Grilledutableau"/>
    <w:uiPriority w:val="39"/>
    <w:rsid w:val="004712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
    <w:name w:val="Grille du tableau6"/>
    <w:basedOn w:val="TableauNormal"/>
    <w:next w:val="Grilledutableau"/>
    <w:uiPriority w:val="39"/>
    <w:rsid w:val="001F30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7">
    <w:name w:val="Grille du tableau7"/>
    <w:basedOn w:val="TableauNormal"/>
    <w:next w:val="Grilledutableau"/>
    <w:uiPriority w:val="39"/>
    <w:rsid w:val="002A12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8">
    <w:name w:val="Grille du tableau8"/>
    <w:basedOn w:val="TableauNormal"/>
    <w:next w:val="Grilledutableau"/>
    <w:uiPriority w:val="39"/>
    <w:rsid w:val="002A12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9">
    <w:name w:val="Grille du tableau9"/>
    <w:basedOn w:val="TableauNormal"/>
    <w:next w:val="Grilledutableau"/>
    <w:uiPriority w:val="39"/>
    <w:rsid w:val="002A12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0">
    <w:name w:val="Grille du tableau10"/>
    <w:basedOn w:val="TableauNormal"/>
    <w:next w:val="Grilledutableau"/>
    <w:uiPriority w:val="39"/>
    <w:rsid w:val="007159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
    <w:name w:val="Grille du tableau11"/>
    <w:basedOn w:val="TableauNormal"/>
    <w:next w:val="Grilledutableau"/>
    <w:uiPriority w:val="39"/>
    <w:rsid w:val="007159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2">
    <w:name w:val="Grille du tableau12"/>
    <w:basedOn w:val="TableauNormal"/>
    <w:next w:val="Grilledutableau"/>
    <w:uiPriority w:val="39"/>
    <w:rsid w:val="008004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3">
    <w:name w:val="Grille du tableau13"/>
    <w:basedOn w:val="TableauNormal"/>
    <w:next w:val="Grilledutableau"/>
    <w:uiPriority w:val="39"/>
    <w:rsid w:val="008004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4">
    <w:name w:val="Grille du tableau14"/>
    <w:basedOn w:val="TableauNormal"/>
    <w:next w:val="Grilledutableau"/>
    <w:uiPriority w:val="39"/>
    <w:rsid w:val="006150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5">
    <w:name w:val="Grille du tableau15"/>
    <w:basedOn w:val="TableauNormal"/>
    <w:next w:val="Grilledutableau"/>
    <w:uiPriority w:val="39"/>
    <w:rsid w:val="00D17E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M1">
    <w:name w:val="toc 1"/>
    <w:basedOn w:val="Normal"/>
    <w:next w:val="Normal"/>
    <w:autoRedefine/>
    <w:uiPriority w:val="39"/>
    <w:unhideWhenUsed/>
    <w:rsid w:val="003A386B"/>
    <w:pPr>
      <w:spacing w:after="100"/>
    </w:pPr>
  </w:style>
  <w:style w:type="paragraph" w:styleId="TM2">
    <w:name w:val="toc 2"/>
    <w:basedOn w:val="Normal"/>
    <w:next w:val="Normal"/>
    <w:autoRedefine/>
    <w:uiPriority w:val="39"/>
    <w:unhideWhenUsed/>
    <w:rsid w:val="003A386B"/>
    <w:pPr>
      <w:spacing w:after="100"/>
      <w:ind w:left="220"/>
    </w:pPr>
  </w:style>
  <w:style w:type="paragraph" w:styleId="TM3">
    <w:name w:val="toc 3"/>
    <w:basedOn w:val="Normal"/>
    <w:next w:val="Normal"/>
    <w:autoRedefine/>
    <w:uiPriority w:val="39"/>
    <w:unhideWhenUsed/>
    <w:rsid w:val="003A386B"/>
    <w:pPr>
      <w:spacing w:after="100"/>
      <w:ind w:left="440"/>
    </w:pPr>
  </w:style>
  <w:style w:type="paragraph" w:styleId="TM4">
    <w:name w:val="toc 4"/>
    <w:basedOn w:val="Normal"/>
    <w:next w:val="Normal"/>
    <w:autoRedefine/>
    <w:uiPriority w:val="39"/>
    <w:unhideWhenUsed/>
    <w:rsid w:val="003A386B"/>
    <w:pPr>
      <w:spacing w:after="100"/>
      <w:ind w:left="660"/>
    </w:pPr>
  </w:style>
  <w:style w:type="numbering" w:customStyle="1" w:styleId="Style1">
    <w:name w:val="Style1"/>
    <w:uiPriority w:val="99"/>
    <w:rsid w:val="000B1053"/>
    <w:pPr>
      <w:numPr>
        <w:numId w:val="22"/>
      </w:numPr>
    </w:pPr>
  </w:style>
  <w:style w:type="paragraph" w:styleId="Textedebulles">
    <w:name w:val="Balloon Text"/>
    <w:basedOn w:val="Normal"/>
    <w:link w:val="TextedebullesCar"/>
    <w:uiPriority w:val="99"/>
    <w:semiHidden/>
    <w:unhideWhenUsed/>
    <w:rsid w:val="001A6299"/>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1A629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footer" Target="footer3.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footer" Target="footer4.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header" Target="header3.xml"/><Relationship Id="rId8" Type="http://schemas.openxmlformats.org/officeDocument/2006/relationships/image" Target="media/image1.jpeg"/><Relationship Id="rId51" Type="http://schemas.openxmlformats.org/officeDocument/2006/relationships/theme" Target="theme/theme1.xml"/></Relationships>
</file>

<file path=word/_rels/footnotes.xml.rels><?xml version="1.0" encoding="UTF-8" standalone="yes"?>
<Relationships xmlns="http://schemas.openxmlformats.org/package/2006/relationships"><Relationship Id="rId2" Type="http://schemas.openxmlformats.org/officeDocument/2006/relationships/hyperlink" Target="https://www.ophq.gouv.qc.ca/fileadmin/documents/Passerelle/Passerelle_Vol5_No1_Etext.pdf" TargetMode="External"/><Relationship Id="rId1" Type="http://schemas.openxmlformats.org/officeDocument/2006/relationships/hyperlink" Target="http://www.ripph.qc.ca"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78912D-DC03-4A60-8FD3-96A2E967A7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86</Pages>
  <Words>12283</Words>
  <Characters>67561</Characters>
  <Application>Microsoft Office Word</Application>
  <DocSecurity>0</DocSecurity>
  <Lines>563</Lines>
  <Paragraphs>159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79685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 Bouëdec, Mathilde</dc:creator>
  <cp:keywords/>
  <dc:description/>
  <cp:lastModifiedBy>Le Bouëdec, Mathilde</cp:lastModifiedBy>
  <cp:revision>2</cp:revision>
  <cp:lastPrinted>2017-03-10T20:20:00Z</cp:lastPrinted>
  <dcterms:created xsi:type="dcterms:W3CDTF">2017-03-15T16:07:00Z</dcterms:created>
  <dcterms:modified xsi:type="dcterms:W3CDTF">2017-03-15T16:07:00Z</dcterms:modified>
</cp:coreProperties>
</file>