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0799" w14:textId="7A19BAC5" w:rsidR="005A5F05" w:rsidRPr="00A10AEA" w:rsidRDefault="004C1A2D" w:rsidP="00AC7D6A">
      <w:pPr>
        <w:pStyle w:val="Titre"/>
        <w:rPr>
          <w:lang w:val="en-CA"/>
        </w:rPr>
      </w:pPr>
      <w:r w:rsidRPr="00A10AEA">
        <w:rPr>
          <w:lang w:val="en-CA"/>
        </w:rPr>
        <w:t>Transport Contact</w:t>
      </w:r>
    </w:p>
    <w:p w14:paraId="1F600710" w14:textId="3EF2F4BA" w:rsidR="00BB2701" w:rsidRPr="00A10AEA" w:rsidRDefault="005F4CA9" w:rsidP="00BB2701">
      <w:pPr>
        <w:rPr>
          <w:rFonts w:cs="Arial"/>
          <w:lang w:val="en-CA"/>
        </w:rPr>
      </w:pPr>
      <w:r>
        <w:rPr>
          <w:rFonts w:cs="Arial"/>
          <w:lang w:val="en-CA"/>
        </w:rPr>
        <w:t>Décembre</w:t>
      </w:r>
      <w:r w:rsidR="00BB2701" w:rsidRPr="00A10AEA">
        <w:rPr>
          <w:rFonts w:cs="Arial"/>
          <w:lang w:val="en-CA"/>
        </w:rPr>
        <w:t xml:space="preserve"> 20</w:t>
      </w:r>
      <w:r w:rsidR="00A320E3" w:rsidRPr="00A10AEA">
        <w:rPr>
          <w:rFonts w:cs="Arial"/>
          <w:lang w:val="en-CA"/>
        </w:rPr>
        <w:t>2</w:t>
      </w:r>
      <w:r w:rsidR="00BA4C2C">
        <w:rPr>
          <w:rFonts w:cs="Arial"/>
          <w:lang w:val="en-CA"/>
        </w:rPr>
        <w:t>3</w:t>
      </w:r>
    </w:p>
    <w:p w14:paraId="5E2AD688" w14:textId="603DC394" w:rsidR="004A2C5D" w:rsidRPr="00A10AEA" w:rsidRDefault="004A2C5D" w:rsidP="00660403">
      <w:pPr>
        <w:pStyle w:val="Titre1"/>
        <w:rPr>
          <w:rFonts w:eastAsiaTheme="minorHAnsi" w:cs="Arial"/>
        </w:rPr>
      </w:pPr>
      <w:r w:rsidRPr="00A10AEA">
        <w:rPr>
          <w:rFonts w:eastAsiaTheme="minorHAnsi" w:cs="Arial"/>
        </w:rPr>
        <w:t>Dans ce numéro :</w:t>
      </w:r>
    </w:p>
    <w:p w14:paraId="0DBCE4DB" w14:textId="5663C4BB" w:rsidR="00BF73DA" w:rsidRPr="004663F7" w:rsidRDefault="004663F7" w:rsidP="004663F7">
      <w:pPr>
        <w:pStyle w:val="Bullet1"/>
        <w:numPr>
          <w:ilvl w:val="0"/>
          <w:numId w:val="0"/>
        </w:numPr>
        <w:ind w:left="714"/>
        <w:rPr>
          <w:szCs w:val="28"/>
          <w:u w:val="single"/>
        </w:rPr>
      </w:pPr>
      <w:r>
        <w:t xml:space="preserve">1. </w:t>
      </w:r>
      <w:r w:rsidR="005F4CA9" w:rsidRPr="005F4CA9">
        <w:t>Une allée bien dégagée pour se rendre jusqu’à la porte</w:t>
      </w:r>
    </w:p>
    <w:p w14:paraId="2F7101C9" w14:textId="0C1DFF8F" w:rsidR="00CE5782" w:rsidRPr="004663F7" w:rsidRDefault="004663F7" w:rsidP="004663F7">
      <w:pPr>
        <w:pStyle w:val="Bullet1"/>
        <w:numPr>
          <w:ilvl w:val="0"/>
          <w:numId w:val="0"/>
        </w:numPr>
        <w:ind w:left="714"/>
        <w:rPr>
          <w:szCs w:val="28"/>
        </w:rPr>
      </w:pPr>
      <w:r>
        <w:t xml:space="preserve">2. </w:t>
      </w:r>
      <w:hyperlink w:anchor="_Suivre_le_véhicule" w:history="1">
        <w:r w:rsidR="00995DA6" w:rsidRPr="00765E38">
          <w:rPr>
            <w:rStyle w:val="Hyperlien"/>
          </w:rPr>
          <w:t>Suivre le véhicule sur une carte : un outil qui rassure</w:t>
        </w:r>
      </w:hyperlink>
    </w:p>
    <w:p w14:paraId="569F7AF4" w14:textId="26E28601" w:rsidR="00EA2E20" w:rsidRDefault="004663F7" w:rsidP="004663F7">
      <w:pPr>
        <w:pStyle w:val="Bullet1"/>
        <w:numPr>
          <w:ilvl w:val="0"/>
          <w:numId w:val="0"/>
        </w:numPr>
        <w:ind w:left="714"/>
      </w:pPr>
      <w:r>
        <w:t xml:space="preserve">3. </w:t>
      </w:r>
      <w:hyperlink w:anchor="_L’équipe_de_la" w:history="1">
        <w:r w:rsidR="00995DA6" w:rsidRPr="00765E38">
          <w:rPr>
            <w:rStyle w:val="Hyperlien"/>
          </w:rPr>
          <w:t>L’équipe de la salle de contrôle du Transport adapté</w:t>
        </w:r>
      </w:hyperlink>
    </w:p>
    <w:p w14:paraId="2FA721BA" w14:textId="768FA2C0" w:rsidR="003370C6" w:rsidRDefault="004663F7" w:rsidP="004663F7">
      <w:pPr>
        <w:pStyle w:val="Bullet1"/>
        <w:numPr>
          <w:ilvl w:val="0"/>
          <w:numId w:val="0"/>
        </w:numPr>
        <w:ind w:left="714"/>
      </w:pPr>
      <w:r>
        <w:t xml:space="preserve">4. </w:t>
      </w:r>
      <w:hyperlink w:anchor="_Horaires_de_nos" w:history="1">
        <w:r w:rsidR="00765E38" w:rsidRPr="00765E38">
          <w:rPr>
            <w:rStyle w:val="Hyperlien"/>
          </w:rPr>
          <w:t>Horaires de nos services pendant les fêtes</w:t>
        </w:r>
      </w:hyperlink>
    </w:p>
    <w:p w14:paraId="0894772C" w14:textId="64E89814" w:rsidR="0047033A" w:rsidRPr="004663F7" w:rsidRDefault="004663F7" w:rsidP="004663F7">
      <w:pPr>
        <w:pStyle w:val="Bullet1"/>
        <w:numPr>
          <w:ilvl w:val="0"/>
          <w:numId w:val="0"/>
        </w:numPr>
        <w:ind w:left="714"/>
        <w:rPr>
          <w:szCs w:val="28"/>
        </w:rPr>
      </w:pPr>
      <w:r>
        <w:t xml:space="preserve">5. </w:t>
      </w:r>
      <w:hyperlink w:anchor="_Depuis_le_1er" w:history="1">
        <w:r w:rsidR="00765E38" w:rsidRPr="00765E38">
          <w:rPr>
            <w:rStyle w:val="Hyperlien"/>
          </w:rPr>
          <w:t>Depuis le 1er juillet : gratuit pour les 65 ans et +</w:t>
        </w:r>
      </w:hyperlink>
    </w:p>
    <w:p w14:paraId="769E981A" w14:textId="77777777" w:rsidR="00E4704D" w:rsidRPr="00A10AEA" w:rsidRDefault="00E4704D" w:rsidP="004B2CA0">
      <w:pPr>
        <w:rPr>
          <w:rFonts w:cs="Arial"/>
        </w:rPr>
      </w:pPr>
    </w:p>
    <w:p w14:paraId="45E1B6D4" w14:textId="4D05770F" w:rsidR="00E7614D" w:rsidRDefault="005F4CA9" w:rsidP="00E73CD6">
      <w:pPr>
        <w:pStyle w:val="Titre1"/>
        <w:rPr>
          <w:rFonts w:eastAsiaTheme="minorEastAsia" w:cs="Arial"/>
        </w:rPr>
      </w:pPr>
      <w:bookmarkStart w:id="0" w:name="_À_partir_du"/>
      <w:bookmarkEnd w:id="0"/>
      <w:r w:rsidRPr="005F4CA9">
        <w:t>Une allée bien dégagée pour se rendre jusqu’à la porte</w:t>
      </w:r>
      <w:r w:rsidR="00E72072" w:rsidRPr="00E72072">
        <w:rPr>
          <w:rFonts w:eastAsiaTheme="minorEastAsia" w:cs="Arial"/>
        </w:rPr>
        <w:t xml:space="preserve"> </w:t>
      </w:r>
    </w:p>
    <w:p w14:paraId="4779866F" w14:textId="77777777" w:rsidR="00995DA6" w:rsidRDefault="00995DA6" w:rsidP="00995DA6">
      <w:bookmarkStart w:id="1" w:name="_Petit_Guide_de"/>
      <w:bookmarkStart w:id="2" w:name="_Votre_véhicule_est"/>
      <w:bookmarkEnd w:id="1"/>
      <w:bookmarkEnd w:id="2"/>
      <w:r>
        <w:t>Notre chauffeuse ou notre chauffeur devra se rendre jusqu’à votre porte cet hiver aussi! Assurez-vous que l’espace entre la rue et la porte soit bien dégagé</w:t>
      </w:r>
    </w:p>
    <w:p w14:paraId="1C272034" w14:textId="58E2599C" w:rsidR="00995DA6" w:rsidRDefault="00995DA6" w:rsidP="00995DA6">
      <w:pPr>
        <w:pStyle w:val="Bullet1"/>
      </w:pPr>
      <w:r>
        <w:t>pour se rendre jusqu’à votre porte et vous accompagner en toute sécurité jusqu’au véhicule à l’embarquement;</w:t>
      </w:r>
    </w:p>
    <w:p w14:paraId="240B2723" w14:textId="28E73180" w:rsidR="00995DA6" w:rsidRDefault="00995DA6" w:rsidP="00995DA6">
      <w:pPr>
        <w:pStyle w:val="Bullet1"/>
      </w:pPr>
      <w:r>
        <w:t>pour vous accompagner jusqu’à la porte de votre destination au débarquement.</w:t>
      </w:r>
    </w:p>
    <w:p w14:paraId="5AE91EB0" w14:textId="77777777" w:rsidR="00995DA6" w:rsidRDefault="00995DA6" w:rsidP="00995DA6">
      <w:r>
        <w:t xml:space="preserve">Il en va de votre sécurité et de celle de la chauffeuse ou du chauffeur, qui pourrait devoir rebrousser chemin si la distance à parcourir était trop hasardeuse. </w:t>
      </w:r>
    </w:p>
    <w:p w14:paraId="1D70DBA3" w14:textId="3C4B2FE3" w:rsidR="00045CC3" w:rsidRDefault="00995DA6" w:rsidP="00995DA6">
      <w:r>
        <w:t>C’est important, puisque notre service de transport comprend l’accompagnement de porte à porte, entre le véhicule et votre point de départ ou de destination, même les journées où il neige abondamment.</w:t>
      </w:r>
    </w:p>
    <w:p w14:paraId="2499AD8A" w14:textId="2BEC28D1" w:rsidR="00031438" w:rsidRDefault="00995DA6" w:rsidP="007F48BD">
      <w:pPr>
        <w:pStyle w:val="Titre1"/>
      </w:pPr>
      <w:bookmarkStart w:id="3" w:name="_Se_blesser_durant"/>
      <w:bookmarkStart w:id="4" w:name="_Des_solutions_pour"/>
      <w:bookmarkStart w:id="5" w:name="_L’achalandage_a_augmenté"/>
      <w:bookmarkStart w:id="6" w:name="_Si_vous_devez"/>
      <w:bookmarkStart w:id="7" w:name="_Le_Transport_adapté,"/>
      <w:bookmarkStart w:id="8" w:name="_Suivre_le_véhicule"/>
      <w:bookmarkEnd w:id="3"/>
      <w:bookmarkEnd w:id="4"/>
      <w:bookmarkEnd w:id="5"/>
      <w:bookmarkEnd w:id="6"/>
      <w:bookmarkEnd w:id="7"/>
      <w:bookmarkEnd w:id="8"/>
      <w:r w:rsidRPr="00995DA6">
        <w:lastRenderedPageBreak/>
        <w:t>Suivre le véhicule sur une carte : un outil qui rassure</w:t>
      </w:r>
    </w:p>
    <w:p w14:paraId="12C97361" w14:textId="77777777" w:rsidR="00995DA6" w:rsidRDefault="00995DA6" w:rsidP="00995DA6">
      <w:r>
        <w:t>Il est possible de suivre en direct le véhicule du Transport adapté que vous attendez ou qui vient de partir. Utilisez SIRTA, notre système de réservation en ligne, pour profiter de cet outil pratique. Comme sur l’image ci-contre, vous pouvez suivre le véhicule sur une carte.</w:t>
      </w:r>
    </w:p>
    <w:p w14:paraId="492C30F1" w14:textId="77777777" w:rsidR="00995DA6" w:rsidRDefault="00995DA6" w:rsidP="00995DA6">
      <w:pPr>
        <w:pStyle w:val="Titre2"/>
      </w:pPr>
      <w:r>
        <w:t>Pour les responsables autant que pour les clientes et clients</w:t>
      </w:r>
    </w:p>
    <w:p w14:paraId="3F5E63F2" w14:textId="77777777" w:rsidR="00995DA6" w:rsidRDefault="00995DA6" w:rsidP="00995DA6">
      <w:r>
        <w:t>Si vous êtes responsable d’une personne avec une limitation intellectuelle ou psychique ou d’une personne mineure, vous pouvez utiliser cette fonctionnalité vous aussi. Nous savons qu’il est rassurant pour vous de savoir quand le véhicule arrive à destination, tant à son départ qu’à son arrivée.</w:t>
      </w:r>
    </w:p>
    <w:p w14:paraId="103D876C" w14:textId="77777777" w:rsidR="00995DA6" w:rsidRDefault="00995DA6" w:rsidP="00995DA6">
      <w:pPr>
        <w:pStyle w:val="Titre2"/>
      </w:pPr>
      <w:r>
        <w:t>Si vous utilisez SIRTA pour la première fois</w:t>
      </w:r>
    </w:p>
    <w:p w14:paraId="2380F73A" w14:textId="44CFD2D9" w:rsidR="00995DA6" w:rsidRDefault="00995DA6" w:rsidP="00995DA6">
      <w:pPr>
        <w:pStyle w:val="Bullet1"/>
      </w:pPr>
      <w:r>
        <w:t xml:space="preserve">Entrez le mois et le jour de votre naissance comme mot de passe (si vous êtes né un 14 septembre, le mot de passe est 0914). </w:t>
      </w:r>
    </w:p>
    <w:p w14:paraId="2599405E" w14:textId="73D8B1E2" w:rsidR="00995DA6" w:rsidRDefault="00995DA6" w:rsidP="00995DA6">
      <w:pPr>
        <w:pStyle w:val="Bullet1"/>
      </w:pPr>
      <w:r>
        <w:t>Ensuite, créez votre mot de passe internet avant de faire une réservation. Ce mot de passe doit contenir au moins 8 caractères, dont au moins 1 chiffre, ex: soleil29.</w:t>
      </w:r>
    </w:p>
    <w:p w14:paraId="48B5ABC3" w14:textId="034716E4" w:rsidR="00995DA6" w:rsidRPr="00995DA6" w:rsidRDefault="00995DA6" w:rsidP="00995DA6">
      <w:r>
        <w:t>Pas besoin d’avoir fait votre réservation sur SIRTA pour utiliser la fonction qui permet de suivre le véhicule.</w:t>
      </w:r>
    </w:p>
    <w:p w14:paraId="6F910780" w14:textId="77777777" w:rsidR="003A7BEB" w:rsidRDefault="003A7BEB" w:rsidP="00FC53F7">
      <w:pPr>
        <w:pStyle w:val="Titre1"/>
      </w:pPr>
      <w:bookmarkStart w:id="9" w:name="_De_nouvelles_informations"/>
      <w:bookmarkStart w:id="10" w:name="_Les_tendances_de"/>
      <w:bookmarkStart w:id="11" w:name="_Avez-vous_vu?_La"/>
      <w:bookmarkStart w:id="12" w:name="_Dans_un_minibus,"/>
      <w:bookmarkStart w:id="13" w:name="_Message_de_rappel"/>
      <w:bookmarkStart w:id="14" w:name="_Pour_donner_votre"/>
      <w:bookmarkEnd w:id="9"/>
      <w:bookmarkEnd w:id="10"/>
      <w:bookmarkEnd w:id="11"/>
      <w:bookmarkEnd w:id="12"/>
      <w:bookmarkEnd w:id="13"/>
      <w:bookmarkEnd w:id="14"/>
    </w:p>
    <w:p w14:paraId="0C9DBF4F" w14:textId="5A6CC050" w:rsidR="003370C6" w:rsidRPr="007F48BD" w:rsidRDefault="00995DA6" w:rsidP="007F48BD">
      <w:pPr>
        <w:pStyle w:val="Titre1"/>
      </w:pPr>
      <w:bookmarkStart w:id="15" w:name="_La_ceinture_baudrier"/>
      <w:bookmarkStart w:id="16" w:name="_Vous_avez_des"/>
      <w:bookmarkStart w:id="17" w:name="_Au-delà_du_déplacement"/>
      <w:bookmarkStart w:id="18" w:name="_L’équipe_de_la"/>
      <w:bookmarkEnd w:id="15"/>
      <w:bookmarkEnd w:id="16"/>
      <w:bookmarkEnd w:id="17"/>
      <w:bookmarkEnd w:id="18"/>
      <w:r w:rsidRPr="00995DA6">
        <w:t>L’équipe de la salle de contrôle du Transport adapté</w:t>
      </w:r>
      <w:r w:rsidR="005D3433" w:rsidRPr="007F48BD">
        <w:t xml:space="preserve"> </w:t>
      </w:r>
    </w:p>
    <w:p w14:paraId="7E2C43D0" w14:textId="77777777" w:rsidR="00545D5A" w:rsidRDefault="00545D5A" w:rsidP="00995DA6">
      <w:r>
        <w:rPr>
          <w:noProof/>
        </w:rPr>
        <w:drawing>
          <wp:inline distT="0" distB="0" distL="0" distR="0" wp14:anchorId="4ECCE232" wp14:editId="5CF552BD">
            <wp:extent cx="2686050" cy="1790700"/>
            <wp:effectExtent l="0" t="0" r="0" b="0"/>
            <wp:docPr id="18758939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636" cy="1793757"/>
                    </a:xfrm>
                    <a:prstGeom prst="rect">
                      <a:avLst/>
                    </a:prstGeom>
                    <a:noFill/>
                    <a:ln>
                      <a:noFill/>
                    </a:ln>
                  </pic:spPr>
                </pic:pic>
              </a:graphicData>
            </a:graphic>
          </wp:inline>
        </w:drawing>
      </w:r>
    </w:p>
    <w:p w14:paraId="45285B6E" w14:textId="7281EF7C" w:rsidR="00545D5A" w:rsidRDefault="00545D5A" w:rsidP="00545D5A">
      <w:pPr>
        <w:pStyle w:val="Lgende"/>
      </w:pPr>
      <w:r>
        <w:t>Employés au travail à la salle de contrôle.</w:t>
      </w:r>
    </w:p>
    <w:p w14:paraId="55BD5F14" w14:textId="77777777" w:rsidR="00545D5A" w:rsidRDefault="00545D5A" w:rsidP="00995DA6"/>
    <w:p w14:paraId="5E453512" w14:textId="3CF31D71" w:rsidR="00995DA6" w:rsidRDefault="00995DA6" w:rsidP="00995DA6">
      <w:r>
        <w:t>Si le Transport adapté était un aéroport, cette équipe serait celle de la tour de contrôle. On ne les voit pas, mais ses membres sont présents durant toutes nos heures de service, pour assurer votre sécurité, ainsi que des déplacements les plus ponctuels possibles. Leur travail demande une concentration de tous les instants.</w:t>
      </w:r>
    </w:p>
    <w:p w14:paraId="69C6A874" w14:textId="77777777" w:rsidR="00995DA6" w:rsidRDefault="00995DA6" w:rsidP="00995DA6">
      <w:pPr>
        <w:pStyle w:val="Titre2"/>
      </w:pPr>
      <w:r>
        <w:t>Trouver un véhicule rapidement</w:t>
      </w:r>
    </w:p>
    <w:p w14:paraId="0539664D" w14:textId="77777777" w:rsidR="00995DA6" w:rsidRDefault="00995DA6" w:rsidP="00995DA6">
      <w:r>
        <w:t>En voici un bon exemple : parce que le rendez-vous médical d’une cliente s’est prolongé, elle a raté le véhicule qui était venu la chercher à l’heure réservée à l’avance. Elle nous rejoint alors pour nous informer de son besoin de se déplacer plus tard que prévu pour retourner à la maison. Comme tous les véhicules sont géolocalisés et suivis en continu, l’équipe de la salle de contrôle identifie alors celui qui est le plus en mesure d’aller la chercher le plus rapidement, et la ramener à destination.</w:t>
      </w:r>
    </w:p>
    <w:p w14:paraId="2039ADE0" w14:textId="77777777" w:rsidR="00995DA6" w:rsidRDefault="00995DA6" w:rsidP="00995DA6">
      <w:pPr>
        <w:pStyle w:val="Titre2"/>
      </w:pPr>
      <w:r>
        <w:lastRenderedPageBreak/>
        <w:t>Des échanges d’informations</w:t>
      </w:r>
    </w:p>
    <w:p w14:paraId="5FD0245E" w14:textId="77777777" w:rsidR="00995DA6" w:rsidRDefault="00995DA6" w:rsidP="00995DA6">
      <w:r>
        <w:t>Mais il y a plus. L’équipe de la salle de contrôle prend aussi en charge tous les événements qui touchent votre sécurité et celle de nos chauffeuses et chauffeurs. Un incident survient sur la route ou à bord d’un véhicule : c’est à eux qu’on le rapporte pour que malgré tout, les déplacements de clients se poursuivent dans les meilleures conditions.</w:t>
      </w:r>
    </w:p>
    <w:p w14:paraId="37D9EB87" w14:textId="77777777" w:rsidR="00995DA6" w:rsidRDefault="00995DA6" w:rsidP="00995DA6">
      <w:r>
        <w:t>Ce lien avec les chauffeuses et chauffeurs se fait aussi dans l’autre sens. En effet, la salle de contrôle les informe aussi de toutes ces choses qui impactent les déplacements dans une journée de travail : les incidents qui affectent la circulation, l’ajout imprévu d’un accompagnateur, une mauvaise destination, etc.</w:t>
      </w:r>
    </w:p>
    <w:p w14:paraId="6E2894C6" w14:textId="77777777" w:rsidR="00995DA6" w:rsidRDefault="00995DA6" w:rsidP="00995DA6">
      <w:r>
        <w:t>Et c’est sans compter les annulations de dernière minute ou l’ajout rapide d’un client dans un parcours, comme dans l’exemple plus haut. Ce sont autant de défis que la salle de contrôle doit relever quotidiennement.</w:t>
      </w:r>
    </w:p>
    <w:p w14:paraId="488F8A78" w14:textId="77777777" w:rsidR="00995DA6" w:rsidRDefault="00995DA6" w:rsidP="00995DA6">
      <w:pPr>
        <w:pStyle w:val="Titre2"/>
      </w:pPr>
      <w:r>
        <w:t xml:space="preserve">À éviter : les annulations à la dernière minute </w:t>
      </w:r>
    </w:p>
    <w:p w14:paraId="506C134D" w14:textId="45BFFCD4" w:rsidR="004F25FD" w:rsidRDefault="00995DA6" w:rsidP="00995DA6">
      <w:r>
        <w:t>Elles impactent les horaires et les parcours de nos véhicules. Nous vous demandons de les éviter le plus possible. Chaque annulation de dernière minute évitée est une place perdue en moins pour notre clientèle.</w:t>
      </w:r>
    </w:p>
    <w:p w14:paraId="1DA61339" w14:textId="77777777" w:rsidR="00626197" w:rsidRDefault="00626197" w:rsidP="00626197"/>
    <w:p w14:paraId="7171FC90" w14:textId="77777777" w:rsidR="00545D5A" w:rsidRDefault="00545D5A">
      <w:pPr>
        <w:spacing w:before="0" w:line="259" w:lineRule="auto"/>
        <w:rPr>
          <w:rFonts w:eastAsiaTheme="majorEastAsia" w:cstheme="majorBidi"/>
          <w:b/>
          <w:sz w:val="42"/>
          <w:szCs w:val="32"/>
        </w:rPr>
      </w:pPr>
      <w:bookmarkStart w:id="19" w:name="_Vous_avez_une"/>
      <w:bookmarkStart w:id="20" w:name="_Horaires_de_nos"/>
      <w:bookmarkEnd w:id="19"/>
      <w:bookmarkEnd w:id="20"/>
      <w:r>
        <w:br w:type="page"/>
      </w:r>
    </w:p>
    <w:p w14:paraId="35AF30EC" w14:textId="2862CD7D" w:rsidR="00626197" w:rsidRDefault="00765E38" w:rsidP="007F48BD">
      <w:pPr>
        <w:pStyle w:val="Titre1"/>
      </w:pPr>
      <w:r w:rsidRPr="00765E38">
        <w:lastRenderedPageBreak/>
        <w:t>Horaires de nos services pendant les fêtes</w:t>
      </w:r>
    </w:p>
    <w:p w14:paraId="3BC28C2A" w14:textId="77777777" w:rsidR="00765E38" w:rsidRDefault="00765E38" w:rsidP="00765E38">
      <w:r>
        <w:t>Nos heures de service seront prolongées les jours suivants :</w:t>
      </w:r>
    </w:p>
    <w:p w14:paraId="477CC653" w14:textId="6AA248FF" w:rsidR="00765E38" w:rsidRDefault="00765E38" w:rsidP="00765E38">
      <w:pPr>
        <w:pStyle w:val="Bullet1"/>
      </w:pPr>
      <w:r>
        <w:t>Nuit du 24 au 25 décembre : service toute la nuit.</w:t>
      </w:r>
    </w:p>
    <w:p w14:paraId="2FA84290" w14:textId="6ED74A75" w:rsidR="00765E38" w:rsidRDefault="00765E38" w:rsidP="00DD64B6">
      <w:pPr>
        <w:pStyle w:val="Bullet1"/>
        <w:numPr>
          <w:ilvl w:val="0"/>
          <w:numId w:val="0"/>
        </w:numPr>
        <w:ind w:left="714"/>
      </w:pPr>
      <w:r>
        <w:t xml:space="preserve">Nuit du 25 au 26 décembre : service jusqu’à 4 h le </w:t>
      </w:r>
      <w:r>
        <w:br/>
        <w:t>26 décembre.</w:t>
      </w:r>
    </w:p>
    <w:p w14:paraId="650E6AFF" w14:textId="545052F4" w:rsidR="00765E38" w:rsidRDefault="00765E38" w:rsidP="00765E38">
      <w:pPr>
        <w:pStyle w:val="Bullet1"/>
      </w:pPr>
      <w:r>
        <w:t>Nuit du 31 décembre au 1er janvier : service toute la nuit.</w:t>
      </w:r>
    </w:p>
    <w:p w14:paraId="752BACEC" w14:textId="27A071F1" w:rsidR="00765E38" w:rsidRDefault="00765E38" w:rsidP="00765E38">
      <w:pPr>
        <w:pStyle w:val="Bullet1"/>
      </w:pPr>
      <w:r>
        <w:t>Nuit du 1er au 2 janvier : service jusqu’à 4 h le 2 janvier.</w:t>
      </w:r>
    </w:p>
    <w:p w14:paraId="3A4CA425" w14:textId="77777777" w:rsidR="00765E38" w:rsidRDefault="00765E38" w:rsidP="00765E38">
      <w:r>
        <w:t>Notre service à la clientèle sera fermé du 23 décembre au 2 janvier inclusivement. Les demandes d’admission ou les suivis sur une demande d’admission reçus après le 22 décembre seront traitées au retour des fêtes.</w:t>
      </w:r>
    </w:p>
    <w:p w14:paraId="3281BA37" w14:textId="5F255D72" w:rsidR="00626197" w:rsidRDefault="00765E38" w:rsidP="00765E38">
      <w:r>
        <w:t>Nous vous souhaitons une très belle période des fêtes!</w:t>
      </w:r>
    </w:p>
    <w:p w14:paraId="1A8CFDFC" w14:textId="77777777" w:rsidR="00626197" w:rsidRDefault="00626197" w:rsidP="00626197"/>
    <w:p w14:paraId="7789C398" w14:textId="39E6C01F" w:rsidR="00626197" w:rsidRDefault="00765E38" w:rsidP="007F48BD">
      <w:pPr>
        <w:pStyle w:val="Titre1"/>
      </w:pPr>
      <w:bookmarkStart w:id="21" w:name="_Date_d’expiration_:"/>
      <w:bookmarkStart w:id="22" w:name="_Depuis_le_1er"/>
      <w:bookmarkEnd w:id="21"/>
      <w:bookmarkEnd w:id="22"/>
      <w:r w:rsidRPr="00765E38">
        <w:t xml:space="preserve">Depuis le 1er juillet : gratuit pour les </w:t>
      </w:r>
      <w:r w:rsidR="00053778">
        <w:br/>
      </w:r>
      <w:r w:rsidRPr="00765E38">
        <w:t>65 ans et +</w:t>
      </w:r>
    </w:p>
    <w:p w14:paraId="05950F74" w14:textId="77777777" w:rsidR="00765E38" w:rsidRDefault="00765E38" w:rsidP="00765E38">
      <w:r>
        <w:t>L’année qui s’achève aura été marquée par l’arrivée de la gratuité du transport collectif pour les résidents de l’agglomération de Montréal âgés de 65 ans et plus.</w:t>
      </w:r>
    </w:p>
    <w:p w14:paraId="427E75E2" w14:textId="77777777" w:rsidR="00765E38" w:rsidRDefault="00765E38" w:rsidP="00765E38">
      <w:r>
        <w:t>Depuis le 1er juillet 2023, leurs déplacements en zone A sont gratuits, et ceux hors de la zone A sont tarifés en fonction des tarifs réduits en vigueur pour cette clientèle.</w:t>
      </w:r>
    </w:p>
    <w:p w14:paraId="087D4768" w14:textId="77777777" w:rsidR="00765E38" w:rsidRDefault="00765E38" w:rsidP="00765E38">
      <w:r>
        <w:t xml:space="preserve">Si vous vous déplacez uniquement en transport adapté votre dossier client nous informe de votre âge. Vous n’avez rien à vous procurer. Par contre, si vous utilisez aussi les autres types de transport collectif, rendez-vous dans une station du métro pour faire charger </w:t>
      </w:r>
      <w:r>
        <w:lastRenderedPageBreak/>
        <w:t>votre titre Gratuité 65 + sur votre carte OPUS avec photo. Ayez avec vous une preuve de résidence de l’agglomération de Montréal.</w:t>
      </w:r>
    </w:p>
    <w:p w14:paraId="79E97EFF" w14:textId="49290E43" w:rsidR="00765E38" w:rsidRPr="00765E38" w:rsidRDefault="00765E38" w:rsidP="00765E38">
      <w:r>
        <w:t>Toutes les informations sont sur stm.info</w:t>
      </w:r>
    </w:p>
    <w:sectPr w:rsidR="00765E38" w:rsidRPr="00765E3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5156" w14:textId="77777777" w:rsidR="00EC4D1D" w:rsidRDefault="00EC4D1D" w:rsidP="001207ED">
      <w:pPr>
        <w:spacing w:before="0" w:after="0" w:line="240" w:lineRule="auto"/>
      </w:pPr>
      <w:r>
        <w:separator/>
      </w:r>
    </w:p>
  </w:endnote>
  <w:endnote w:type="continuationSeparator" w:id="0">
    <w:p w14:paraId="4A373208" w14:textId="77777777" w:rsidR="00EC4D1D" w:rsidRDefault="00EC4D1D" w:rsidP="001207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MMontreal-Bold">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D87E" w14:textId="77777777" w:rsidR="00EC4D1D" w:rsidRDefault="00EC4D1D" w:rsidP="001207ED">
      <w:pPr>
        <w:spacing w:before="0" w:after="0" w:line="240" w:lineRule="auto"/>
      </w:pPr>
      <w:r>
        <w:separator/>
      </w:r>
    </w:p>
  </w:footnote>
  <w:footnote w:type="continuationSeparator" w:id="0">
    <w:p w14:paraId="01832B4B" w14:textId="77777777" w:rsidR="00EC4D1D" w:rsidRDefault="00EC4D1D" w:rsidP="001207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C37"/>
    <w:multiLevelType w:val="hybridMultilevel"/>
    <w:tmpl w:val="E1CCD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825BCF"/>
    <w:multiLevelType w:val="hybridMultilevel"/>
    <w:tmpl w:val="C3AADFE4"/>
    <w:lvl w:ilvl="0" w:tplc="9BAA61A6">
      <w:numFmt w:val="bullet"/>
      <w:lvlText w:val="-"/>
      <w:lvlJc w:val="left"/>
      <w:pPr>
        <w:ind w:left="1068" w:hanging="360"/>
      </w:pPr>
      <w:rPr>
        <w:rFonts w:ascii="Calibri" w:eastAsiaTheme="minorHAnsi" w:hAnsi="Calibri" w:cs="Calibr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07E50AA4"/>
    <w:multiLevelType w:val="hybridMultilevel"/>
    <w:tmpl w:val="B658D8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DB300B"/>
    <w:multiLevelType w:val="hybridMultilevel"/>
    <w:tmpl w:val="97BED5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77125B"/>
    <w:multiLevelType w:val="hybridMultilevel"/>
    <w:tmpl w:val="AA1C5F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3416BC"/>
    <w:multiLevelType w:val="hybridMultilevel"/>
    <w:tmpl w:val="B588B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EB6E67"/>
    <w:multiLevelType w:val="hybridMultilevel"/>
    <w:tmpl w:val="7048F8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33A4F6E"/>
    <w:multiLevelType w:val="hybridMultilevel"/>
    <w:tmpl w:val="079A16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60A3C0A"/>
    <w:multiLevelType w:val="hybridMultilevel"/>
    <w:tmpl w:val="11A2BAB8"/>
    <w:lvl w:ilvl="0" w:tplc="0C0C0001">
      <w:start w:val="1"/>
      <w:numFmt w:val="bullet"/>
      <w:lvlText w:val=""/>
      <w:lvlJc w:val="left"/>
      <w:pPr>
        <w:ind w:left="720" w:hanging="360"/>
      </w:pPr>
      <w:rPr>
        <w:rFonts w:ascii="Symbol" w:hAnsi="Symbol" w:hint="default"/>
      </w:rPr>
    </w:lvl>
    <w:lvl w:ilvl="1" w:tplc="9BAA61A6">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D06911"/>
    <w:multiLevelType w:val="hybridMultilevel"/>
    <w:tmpl w:val="E1681772"/>
    <w:lvl w:ilvl="0" w:tplc="0C0C0001">
      <w:start w:val="1"/>
      <w:numFmt w:val="bullet"/>
      <w:lvlText w:val=""/>
      <w:lvlJc w:val="left"/>
      <w:pPr>
        <w:ind w:left="720" w:hanging="360"/>
      </w:pPr>
      <w:rPr>
        <w:rFonts w:ascii="Symbol" w:hAnsi="Symbol" w:hint="default"/>
      </w:rPr>
    </w:lvl>
    <w:lvl w:ilvl="1" w:tplc="9BAA61A6">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755533B"/>
    <w:multiLevelType w:val="hybridMultilevel"/>
    <w:tmpl w:val="7CECDEA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1F3B4E46"/>
    <w:multiLevelType w:val="hybridMultilevel"/>
    <w:tmpl w:val="4D761A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731C97"/>
    <w:multiLevelType w:val="hybridMultilevel"/>
    <w:tmpl w:val="F4F87D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1544220"/>
    <w:multiLevelType w:val="hybridMultilevel"/>
    <w:tmpl w:val="310AC9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B33522"/>
    <w:multiLevelType w:val="hybridMultilevel"/>
    <w:tmpl w:val="36140F7E"/>
    <w:lvl w:ilvl="0" w:tplc="9BAA61A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A445F2"/>
    <w:multiLevelType w:val="hybridMultilevel"/>
    <w:tmpl w:val="4AB8CD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0359F5"/>
    <w:multiLevelType w:val="hybridMultilevel"/>
    <w:tmpl w:val="AAEE09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17D50C0"/>
    <w:multiLevelType w:val="hybridMultilevel"/>
    <w:tmpl w:val="1584B22C"/>
    <w:lvl w:ilvl="0" w:tplc="25325A5C">
      <w:numFmt w:val="bullet"/>
      <w:lvlText w:val="-"/>
      <w:lvlJc w:val="left"/>
      <w:pPr>
        <w:ind w:left="510" w:hanging="360"/>
      </w:pPr>
      <w:rPr>
        <w:rFonts w:ascii="Arial" w:eastAsiaTheme="minorHAnsi" w:hAnsi="Arial" w:cs="Arial" w:hint="default"/>
      </w:rPr>
    </w:lvl>
    <w:lvl w:ilvl="1" w:tplc="0C0C0003" w:tentative="1">
      <w:start w:val="1"/>
      <w:numFmt w:val="bullet"/>
      <w:lvlText w:val="o"/>
      <w:lvlJc w:val="left"/>
      <w:pPr>
        <w:ind w:left="1230" w:hanging="360"/>
      </w:pPr>
      <w:rPr>
        <w:rFonts w:ascii="Courier New" w:hAnsi="Courier New" w:cs="Courier New" w:hint="default"/>
      </w:rPr>
    </w:lvl>
    <w:lvl w:ilvl="2" w:tplc="0C0C0005" w:tentative="1">
      <w:start w:val="1"/>
      <w:numFmt w:val="bullet"/>
      <w:lvlText w:val=""/>
      <w:lvlJc w:val="left"/>
      <w:pPr>
        <w:ind w:left="1950" w:hanging="360"/>
      </w:pPr>
      <w:rPr>
        <w:rFonts w:ascii="Wingdings" w:hAnsi="Wingdings" w:hint="default"/>
      </w:rPr>
    </w:lvl>
    <w:lvl w:ilvl="3" w:tplc="0C0C0001" w:tentative="1">
      <w:start w:val="1"/>
      <w:numFmt w:val="bullet"/>
      <w:lvlText w:val=""/>
      <w:lvlJc w:val="left"/>
      <w:pPr>
        <w:ind w:left="2670" w:hanging="360"/>
      </w:pPr>
      <w:rPr>
        <w:rFonts w:ascii="Symbol" w:hAnsi="Symbol" w:hint="default"/>
      </w:rPr>
    </w:lvl>
    <w:lvl w:ilvl="4" w:tplc="0C0C0003" w:tentative="1">
      <w:start w:val="1"/>
      <w:numFmt w:val="bullet"/>
      <w:lvlText w:val="o"/>
      <w:lvlJc w:val="left"/>
      <w:pPr>
        <w:ind w:left="3390" w:hanging="360"/>
      </w:pPr>
      <w:rPr>
        <w:rFonts w:ascii="Courier New" w:hAnsi="Courier New" w:cs="Courier New" w:hint="default"/>
      </w:rPr>
    </w:lvl>
    <w:lvl w:ilvl="5" w:tplc="0C0C0005" w:tentative="1">
      <w:start w:val="1"/>
      <w:numFmt w:val="bullet"/>
      <w:lvlText w:val=""/>
      <w:lvlJc w:val="left"/>
      <w:pPr>
        <w:ind w:left="4110" w:hanging="360"/>
      </w:pPr>
      <w:rPr>
        <w:rFonts w:ascii="Wingdings" w:hAnsi="Wingdings" w:hint="default"/>
      </w:rPr>
    </w:lvl>
    <w:lvl w:ilvl="6" w:tplc="0C0C0001" w:tentative="1">
      <w:start w:val="1"/>
      <w:numFmt w:val="bullet"/>
      <w:lvlText w:val=""/>
      <w:lvlJc w:val="left"/>
      <w:pPr>
        <w:ind w:left="4830" w:hanging="360"/>
      </w:pPr>
      <w:rPr>
        <w:rFonts w:ascii="Symbol" w:hAnsi="Symbol" w:hint="default"/>
      </w:rPr>
    </w:lvl>
    <w:lvl w:ilvl="7" w:tplc="0C0C0003" w:tentative="1">
      <w:start w:val="1"/>
      <w:numFmt w:val="bullet"/>
      <w:lvlText w:val="o"/>
      <w:lvlJc w:val="left"/>
      <w:pPr>
        <w:ind w:left="5550" w:hanging="360"/>
      </w:pPr>
      <w:rPr>
        <w:rFonts w:ascii="Courier New" w:hAnsi="Courier New" w:cs="Courier New" w:hint="default"/>
      </w:rPr>
    </w:lvl>
    <w:lvl w:ilvl="8" w:tplc="0C0C0005" w:tentative="1">
      <w:start w:val="1"/>
      <w:numFmt w:val="bullet"/>
      <w:lvlText w:val=""/>
      <w:lvlJc w:val="left"/>
      <w:pPr>
        <w:ind w:left="6270" w:hanging="360"/>
      </w:pPr>
      <w:rPr>
        <w:rFonts w:ascii="Wingdings" w:hAnsi="Wingdings" w:hint="default"/>
      </w:rPr>
    </w:lvl>
  </w:abstractNum>
  <w:abstractNum w:abstractNumId="18" w15:restartNumberingAfterBreak="0">
    <w:nsid w:val="320652D5"/>
    <w:multiLevelType w:val="hybridMultilevel"/>
    <w:tmpl w:val="F09ADE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219211D"/>
    <w:multiLevelType w:val="hybridMultilevel"/>
    <w:tmpl w:val="6696F9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4F903F7"/>
    <w:multiLevelType w:val="hybridMultilevel"/>
    <w:tmpl w:val="AA1C85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4E2621"/>
    <w:multiLevelType w:val="hybridMultilevel"/>
    <w:tmpl w:val="29F86EB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08B4B52"/>
    <w:multiLevelType w:val="hybridMultilevel"/>
    <w:tmpl w:val="A9F244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200569"/>
    <w:multiLevelType w:val="hybridMultilevel"/>
    <w:tmpl w:val="DB3AC3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F07053"/>
    <w:multiLevelType w:val="hybridMultilevel"/>
    <w:tmpl w:val="C4FA470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493540C1"/>
    <w:multiLevelType w:val="hybridMultilevel"/>
    <w:tmpl w:val="B7A0EFC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6" w15:restartNumberingAfterBreak="0">
    <w:nsid w:val="4B9962EC"/>
    <w:multiLevelType w:val="hybridMultilevel"/>
    <w:tmpl w:val="FF3A10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F855D62"/>
    <w:multiLevelType w:val="hybridMultilevel"/>
    <w:tmpl w:val="71F439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30768D1"/>
    <w:multiLevelType w:val="hybridMultilevel"/>
    <w:tmpl w:val="7854C70C"/>
    <w:lvl w:ilvl="0" w:tplc="B190713E">
      <w:start w:val="1"/>
      <w:numFmt w:val="bullet"/>
      <w:pStyle w:val="Bullet1"/>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274450"/>
    <w:multiLevelType w:val="hybridMultilevel"/>
    <w:tmpl w:val="D548E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64661F8"/>
    <w:multiLevelType w:val="hybridMultilevel"/>
    <w:tmpl w:val="8876A9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8C464E4"/>
    <w:multiLevelType w:val="hybridMultilevel"/>
    <w:tmpl w:val="B25E68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AAA5CC6"/>
    <w:multiLevelType w:val="hybridMultilevel"/>
    <w:tmpl w:val="B7443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C0972BF"/>
    <w:multiLevelType w:val="hybridMultilevel"/>
    <w:tmpl w:val="A5567C18"/>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34" w15:restartNumberingAfterBreak="0">
    <w:nsid w:val="749413D6"/>
    <w:multiLevelType w:val="hybridMultilevel"/>
    <w:tmpl w:val="125A8B46"/>
    <w:lvl w:ilvl="0" w:tplc="F50C4DEE">
      <w:start w:val="1"/>
      <w:numFmt w:val="decimal"/>
      <w:lvlText w:val="%1."/>
      <w:lvlJc w:val="left"/>
      <w:pPr>
        <w:ind w:left="720" w:hanging="360"/>
      </w:pPr>
      <w:rPr>
        <w:rFonts w:cstheme="minorBidi"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DEE61F8"/>
    <w:multiLevelType w:val="hybridMultilevel"/>
    <w:tmpl w:val="62EC76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6530901">
    <w:abstractNumId w:val="28"/>
  </w:num>
  <w:num w:numId="2" w16cid:durableId="1222907068">
    <w:abstractNumId w:val="10"/>
  </w:num>
  <w:num w:numId="3" w16cid:durableId="1653173520">
    <w:abstractNumId w:val="29"/>
  </w:num>
  <w:num w:numId="4" w16cid:durableId="174805959">
    <w:abstractNumId w:val="17"/>
  </w:num>
  <w:num w:numId="5" w16cid:durableId="1470707911">
    <w:abstractNumId w:val="12"/>
  </w:num>
  <w:num w:numId="6" w16cid:durableId="53937721">
    <w:abstractNumId w:val="15"/>
  </w:num>
  <w:num w:numId="7" w16cid:durableId="717364382">
    <w:abstractNumId w:val="4"/>
  </w:num>
  <w:num w:numId="8" w16cid:durableId="1329560036">
    <w:abstractNumId w:val="11"/>
  </w:num>
  <w:num w:numId="9" w16cid:durableId="1387026045">
    <w:abstractNumId w:val="31"/>
  </w:num>
  <w:num w:numId="10" w16cid:durableId="1342395362">
    <w:abstractNumId w:val="3"/>
  </w:num>
  <w:num w:numId="11" w16cid:durableId="1220822425">
    <w:abstractNumId w:val="1"/>
  </w:num>
  <w:num w:numId="12" w16cid:durableId="1291935318">
    <w:abstractNumId w:val="21"/>
  </w:num>
  <w:num w:numId="13" w16cid:durableId="618217934">
    <w:abstractNumId w:val="9"/>
  </w:num>
  <w:num w:numId="14" w16cid:durableId="426074889">
    <w:abstractNumId w:val="8"/>
  </w:num>
  <w:num w:numId="15" w16cid:durableId="1767799076">
    <w:abstractNumId w:val="14"/>
  </w:num>
  <w:num w:numId="16" w16cid:durableId="170416775">
    <w:abstractNumId w:val="5"/>
  </w:num>
  <w:num w:numId="17" w16cid:durableId="1815758014">
    <w:abstractNumId w:val="7"/>
  </w:num>
  <w:num w:numId="18" w16cid:durableId="1254125801">
    <w:abstractNumId w:val="32"/>
  </w:num>
  <w:num w:numId="19" w16cid:durableId="821965783">
    <w:abstractNumId w:val="27"/>
  </w:num>
  <w:num w:numId="20" w16cid:durableId="1759520099">
    <w:abstractNumId w:val="18"/>
  </w:num>
  <w:num w:numId="21" w16cid:durableId="353042667">
    <w:abstractNumId w:val="25"/>
  </w:num>
  <w:num w:numId="22" w16cid:durableId="996030736">
    <w:abstractNumId w:val="33"/>
  </w:num>
  <w:num w:numId="23" w16cid:durableId="671375344">
    <w:abstractNumId w:val="6"/>
  </w:num>
  <w:num w:numId="24" w16cid:durableId="593440226">
    <w:abstractNumId w:val="30"/>
  </w:num>
  <w:num w:numId="25" w16cid:durableId="1040515359">
    <w:abstractNumId w:val="23"/>
  </w:num>
  <w:num w:numId="26" w16cid:durableId="1594389612">
    <w:abstractNumId w:val="2"/>
  </w:num>
  <w:num w:numId="27" w16cid:durableId="850995742">
    <w:abstractNumId w:val="26"/>
  </w:num>
  <w:num w:numId="28" w16cid:durableId="807868092">
    <w:abstractNumId w:val="13"/>
  </w:num>
  <w:num w:numId="29" w16cid:durableId="893126926">
    <w:abstractNumId w:val="16"/>
  </w:num>
  <w:num w:numId="30" w16cid:durableId="1479420492">
    <w:abstractNumId w:val="22"/>
  </w:num>
  <w:num w:numId="31" w16cid:durableId="1316378876">
    <w:abstractNumId w:val="34"/>
  </w:num>
  <w:num w:numId="32" w16cid:durableId="189731720">
    <w:abstractNumId w:val="19"/>
  </w:num>
  <w:num w:numId="33" w16cid:durableId="2102068206">
    <w:abstractNumId w:val="24"/>
  </w:num>
  <w:num w:numId="34" w16cid:durableId="1359309163">
    <w:abstractNumId w:val="0"/>
  </w:num>
  <w:num w:numId="35" w16cid:durableId="1284656774">
    <w:abstractNumId w:val="20"/>
  </w:num>
  <w:num w:numId="36" w16cid:durableId="20301398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2D"/>
    <w:rsid w:val="00022ED8"/>
    <w:rsid w:val="00031438"/>
    <w:rsid w:val="00041D98"/>
    <w:rsid w:val="00045CC3"/>
    <w:rsid w:val="00053778"/>
    <w:rsid w:val="000566CF"/>
    <w:rsid w:val="00063F78"/>
    <w:rsid w:val="00085360"/>
    <w:rsid w:val="000950AD"/>
    <w:rsid w:val="00095960"/>
    <w:rsid w:val="00096D30"/>
    <w:rsid w:val="000D7830"/>
    <w:rsid w:val="000E5F5E"/>
    <w:rsid w:val="000E7416"/>
    <w:rsid w:val="000F0FB1"/>
    <w:rsid w:val="000F2F8A"/>
    <w:rsid w:val="001040DC"/>
    <w:rsid w:val="00104247"/>
    <w:rsid w:val="0011011B"/>
    <w:rsid w:val="001207ED"/>
    <w:rsid w:val="00141292"/>
    <w:rsid w:val="0014449A"/>
    <w:rsid w:val="00170475"/>
    <w:rsid w:val="00181342"/>
    <w:rsid w:val="00192749"/>
    <w:rsid w:val="001A0D3E"/>
    <w:rsid w:val="001A2ACF"/>
    <w:rsid w:val="001B3DED"/>
    <w:rsid w:val="001C5033"/>
    <w:rsid w:val="001F40A1"/>
    <w:rsid w:val="001F52E7"/>
    <w:rsid w:val="00201B72"/>
    <w:rsid w:val="002032BC"/>
    <w:rsid w:val="00217D87"/>
    <w:rsid w:val="00221B33"/>
    <w:rsid w:val="00227CB5"/>
    <w:rsid w:val="00244C05"/>
    <w:rsid w:val="002567CC"/>
    <w:rsid w:val="00260042"/>
    <w:rsid w:val="00262C64"/>
    <w:rsid w:val="00272659"/>
    <w:rsid w:val="00280B55"/>
    <w:rsid w:val="0028578F"/>
    <w:rsid w:val="00294708"/>
    <w:rsid w:val="0029485A"/>
    <w:rsid w:val="002B2DBF"/>
    <w:rsid w:val="002B7C79"/>
    <w:rsid w:val="002C3592"/>
    <w:rsid w:val="002C6C89"/>
    <w:rsid w:val="002E2289"/>
    <w:rsid w:val="00313349"/>
    <w:rsid w:val="00316331"/>
    <w:rsid w:val="00333BBD"/>
    <w:rsid w:val="00336A2E"/>
    <w:rsid w:val="003370C6"/>
    <w:rsid w:val="00355EC0"/>
    <w:rsid w:val="00361504"/>
    <w:rsid w:val="00366EAE"/>
    <w:rsid w:val="00375A33"/>
    <w:rsid w:val="00386CC2"/>
    <w:rsid w:val="003908C4"/>
    <w:rsid w:val="003924D3"/>
    <w:rsid w:val="003940F7"/>
    <w:rsid w:val="003A119E"/>
    <w:rsid w:val="003A3A60"/>
    <w:rsid w:val="003A4F6A"/>
    <w:rsid w:val="003A7BEB"/>
    <w:rsid w:val="003B05E2"/>
    <w:rsid w:val="003C2ACC"/>
    <w:rsid w:val="003D6F50"/>
    <w:rsid w:val="003E3973"/>
    <w:rsid w:val="003F367F"/>
    <w:rsid w:val="00403504"/>
    <w:rsid w:val="00404559"/>
    <w:rsid w:val="004051EE"/>
    <w:rsid w:val="00412880"/>
    <w:rsid w:val="004238A7"/>
    <w:rsid w:val="004416D8"/>
    <w:rsid w:val="00443FA4"/>
    <w:rsid w:val="00446A93"/>
    <w:rsid w:val="00457768"/>
    <w:rsid w:val="004663F7"/>
    <w:rsid w:val="00467A1A"/>
    <w:rsid w:val="0047033A"/>
    <w:rsid w:val="00491263"/>
    <w:rsid w:val="004921A4"/>
    <w:rsid w:val="004A2C5D"/>
    <w:rsid w:val="004B2CA0"/>
    <w:rsid w:val="004C1A2D"/>
    <w:rsid w:val="004D5ACB"/>
    <w:rsid w:val="004E52D0"/>
    <w:rsid w:val="004F25FD"/>
    <w:rsid w:val="004F61E0"/>
    <w:rsid w:val="005050A3"/>
    <w:rsid w:val="005221D1"/>
    <w:rsid w:val="00523CFF"/>
    <w:rsid w:val="0052525A"/>
    <w:rsid w:val="005258D5"/>
    <w:rsid w:val="00544F78"/>
    <w:rsid w:val="00545191"/>
    <w:rsid w:val="00545D5A"/>
    <w:rsid w:val="00556787"/>
    <w:rsid w:val="00557D54"/>
    <w:rsid w:val="00563146"/>
    <w:rsid w:val="00566600"/>
    <w:rsid w:val="005740C7"/>
    <w:rsid w:val="005843B8"/>
    <w:rsid w:val="00585B13"/>
    <w:rsid w:val="00592916"/>
    <w:rsid w:val="005A5F05"/>
    <w:rsid w:val="005C16D6"/>
    <w:rsid w:val="005C26F8"/>
    <w:rsid w:val="005C48BF"/>
    <w:rsid w:val="005D02F0"/>
    <w:rsid w:val="005D0A2F"/>
    <w:rsid w:val="005D3433"/>
    <w:rsid w:val="005E3AE6"/>
    <w:rsid w:val="005F4CA9"/>
    <w:rsid w:val="005F51BD"/>
    <w:rsid w:val="00611046"/>
    <w:rsid w:val="00614EE9"/>
    <w:rsid w:val="00626197"/>
    <w:rsid w:val="0063087D"/>
    <w:rsid w:val="00633727"/>
    <w:rsid w:val="00634ACF"/>
    <w:rsid w:val="00641AF6"/>
    <w:rsid w:val="00647A5D"/>
    <w:rsid w:val="00653623"/>
    <w:rsid w:val="00660403"/>
    <w:rsid w:val="00662FD7"/>
    <w:rsid w:val="006640F7"/>
    <w:rsid w:val="00666395"/>
    <w:rsid w:val="00674EB2"/>
    <w:rsid w:val="00676F5D"/>
    <w:rsid w:val="00682B68"/>
    <w:rsid w:val="006854AE"/>
    <w:rsid w:val="006A0566"/>
    <w:rsid w:val="006A5459"/>
    <w:rsid w:val="006B3A3B"/>
    <w:rsid w:val="006B6DA6"/>
    <w:rsid w:val="00700B81"/>
    <w:rsid w:val="00722764"/>
    <w:rsid w:val="0073564C"/>
    <w:rsid w:val="00755635"/>
    <w:rsid w:val="00765E38"/>
    <w:rsid w:val="00772F80"/>
    <w:rsid w:val="0078703A"/>
    <w:rsid w:val="007A24C5"/>
    <w:rsid w:val="007A5841"/>
    <w:rsid w:val="007A70A6"/>
    <w:rsid w:val="007B4B55"/>
    <w:rsid w:val="007F48BD"/>
    <w:rsid w:val="007F7CE0"/>
    <w:rsid w:val="008040E3"/>
    <w:rsid w:val="00807FFB"/>
    <w:rsid w:val="008147CC"/>
    <w:rsid w:val="00816984"/>
    <w:rsid w:val="00832347"/>
    <w:rsid w:val="00837F4F"/>
    <w:rsid w:val="00841990"/>
    <w:rsid w:val="00843A26"/>
    <w:rsid w:val="008519C4"/>
    <w:rsid w:val="00855081"/>
    <w:rsid w:val="00867EF3"/>
    <w:rsid w:val="008767E2"/>
    <w:rsid w:val="00890BCA"/>
    <w:rsid w:val="008971A0"/>
    <w:rsid w:val="008A226E"/>
    <w:rsid w:val="008A3EEC"/>
    <w:rsid w:val="008A4C7F"/>
    <w:rsid w:val="008D09F9"/>
    <w:rsid w:val="008D79CB"/>
    <w:rsid w:val="008E3332"/>
    <w:rsid w:val="008F232E"/>
    <w:rsid w:val="008F2E6C"/>
    <w:rsid w:val="008F7A04"/>
    <w:rsid w:val="00917BB1"/>
    <w:rsid w:val="00926013"/>
    <w:rsid w:val="00937B8F"/>
    <w:rsid w:val="00955C17"/>
    <w:rsid w:val="00957D64"/>
    <w:rsid w:val="00960346"/>
    <w:rsid w:val="009610C8"/>
    <w:rsid w:val="00984B56"/>
    <w:rsid w:val="00986188"/>
    <w:rsid w:val="0098717B"/>
    <w:rsid w:val="00987958"/>
    <w:rsid w:val="009937DE"/>
    <w:rsid w:val="00995DA6"/>
    <w:rsid w:val="009A30D8"/>
    <w:rsid w:val="009B508A"/>
    <w:rsid w:val="009B6A5E"/>
    <w:rsid w:val="009C50F2"/>
    <w:rsid w:val="009D7B25"/>
    <w:rsid w:val="00A03AEF"/>
    <w:rsid w:val="00A04ED1"/>
    <w:rsid w:val="00A10AEA"/>
    <w:rsid w:val="00A177C9"/>
    <w:rsid w:val="00A17A4D"/>
    <w:rsid w:val="00A320E3"/>
    <w:rsid w:val="00A358F6"/>
    <w:rsid w:val="00A474BD"/>
    <w:rsid w:val="00A513FC"/>
    <w:rsid w:val="00A83CD6"/>
    <w:rsid w:val="00A910DC"/>
    <w:rsid w:val="00AA7A8B"/>
    <w:rsid w:val="00AB41B5"/>
    <w:rsid w:val="00AC3125"/>
    <w:rsid w:val="00AC6A54"/>
    <w:rsid w:val="00AC7D6A"/>
    <w:rsid w:val="00AD6348"/>
    <w:rsid w:val="00B0793E"/>
    <w:rsid w:val="00B37224"/>
    <w:rsid w:val="00B53DE0"/>
    <w:rsid w:val="00B80E15"/>
    <w:rsid w:val="00B87CBE"/>
    <w:rsid w:val="00B926AA"/>
    <w:rsid w:val="00B957B2"/>
    <w:rsid w:val="00B96347"/>
    <w:rsid w:val="00BA4C2C"/>
    <w:rsid w:val="00BB2701"/>
    <w:rsid w:val="00BC7C6A"/>
    <w:rsid w:val="00BD7D7A"/>
    <w:rsid w:val="00BF0076"/>
    <w:rsid w:val="00BF240C"/>
    <w:rsid w:val="00BF73DA"/>
    <w:rsid w:val="00C0591A"/>
    <w:rsid w:val="00C06BBB"/>
    <w:rsid w:val="00C129F3"/>
    <w:rsid w:val="00C24AF6"/>
    <w:rsid w:val="00C34DC3"/>
    <w:rsid w:val="00C44DE2"/>
    <w:rsid w:val="00C46BC2"/>
    <w:rsid w:val="00C570E4"/>
    <w:rsid w:val="00C6116D"/>
    <w:rsid w:val="00C614CD"/>
    <w:rsid w:val="00C7236F"/>
    <w:rsid w:val="00C72B7C"/>
    <w:rsid w:val="00C75252"/>
    <w:rsid w:val="00C97E32"/>
    <w:rsid w:val="00CA08DD"/>
    <w:rsid w:val="00CA230C"/>
    <w:rsid w:val="00CB0C33"/>
    <w:rsid w:val="00CC546B"/>
    <w:rsid w:val="00CC7609"/>
    <w:rsid w:val="00CD2C30"/>
    <w:rsid w:val="00CD42D9"/>
    <w:rsid w:val="00CD633D"/>
    <w:rsid w:val="00CD6DF8"/>
    <w:rsid w:val="00CE0AFD"/>
    <w:rsid w:val="00CE2932"/>
    <w:rsid w:val="00CE5782"/>
    <w:rsid w:val="00CF0FBC"/>
    <w:rsid w:val="00CF4A57"/>
    <w:rsid w:val="00D03246"/>
    <w:rsid w:val="00D04E72"/>
    <w:rsid w:val="00D17B23"/>
    <w:rsid w:val="00D21AAC"/>
    <w:rsid w:val="00D270C7"/>
    <w:rsid w:val="00D336D1"/>
    <w:rsid w:val="00D717E7"/>
    <w:rsid w:val="00D73611"/>
    <w:rsid w:val="00D910DD"/>
    <w:rsid w:val="00D977E5"/>
    <w:rsid w:val="00DA63D8"/>
    <w:rsid w:val="00DB2324"/>
    <w:rsid w:val="00DB427F"/>
    <w:rsid w:val="00DC4075"/>
    <w:rsid w:val="00DD3AD7"/>
    <w:rsid w:val="00DD6C25"/>
    <w:rsid w:val="00DE0CC0"/>
    <w:rsid w:val="00DF3D4E"/>
    <w:rsid w:val="00E139E7"/>
    <w:rsid w:val="00E158E0"/>
    <w:rsid w:val="00E24F38"/>
    <w:rsid w:val="00E36667"/>
    <w:rsid w:val="00E4704D"/>
    <w:rsid w:val="00E50BFD"/>
    <w:rsid w:val="00E64ADF"/>
    <w:rsid w:val="00E6509D"/>
    <w:rsid w:val="00E72072"/>
    <w:rsid w:val="00E73CD6"/>
    <w:rsid w:val="00E7614D"/>
    <w:rsid w:val="00E82B98"/>
    <w:rsid w:val="00E8755F"/>
    <w:rsid w:val="00E967D6"/>
    <w:rsid w:val="00E96D35"/>
    <w:rsid w:val="00EA0301"/>
    <w:rsid w:val="00EA1F84"/>
    <w:rsid w:val="00EA2E20"/>
    <w:rsid w:val="00EB1D56"/>
    <w:rsid w:val="00EC1172"/>
    <w:rsid w:val="00EC2492"/>
    <w:rsid w:val="00EC4D1D"/>
    <w:rsid w:val="00ED1E1E"/>
    <w:rsid w:val="00ED4423"/>
    <w:rsid w:val="00ED73B8"/>
    <w:rsid w:val="00EE6DCF"/>
    <w:rsid w:val="00F03213"/>
    <w:rsid w:val="00F04CB6"/>
    <w:rsid w:val="00F056FD"/>
    <w:rsid w:val="00F06567"/>
    <w:rsid w:val="00F4466E"/>
    <w:rsid w:val="00F45D19"/>
    <w:rsid w:val="00F54FE4"/>
    <w:rsid w:val="00F7125D"/>
    <w:rsid w:val="00F71CF4"/>
    <w:rsid w:val="00F855F1"/>
    <w:rsid w:val="00FA16F8"/>
    <w:rsid w:val="00FA2F5D"/>
    <w:rsid w:val="00FA45C2"/>
    <w:rsid w:val="00FA5B71"/>
    <w:rsid w:val="00FB7E6F"/>
    <w:rsid w:val="00FC17D3"/>
    <w:rsid w:val="00FC53F7"/>
    <w:rsid w:val="00FD28EF"/>
    <w:rsid w:val="00FE3120"/>
    <w:rsid w:val="00FE35E3"/>
    <w:rsid w:val="00FE7F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A"/>
  <w15:chartTrackingRefBased/>
  <w15:docId w15:val="{B3136262-C549-4ADB-823C-98AF66AC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STM AU (P)"/>
    <w:qFormat/>
    <w:rsid w:val="001A2ACF"/>
    <w:pPr>
      <w:spacing w:before="240" w:line="300" w:lineRule="auto"/>
    </w:pPr>
    <w:rPr>
      <w:rFonts w:ascii="Arial" w:hAnsi="Arial"/>
      <w:sz w:val="28"/>
    </w:rPr>
  </w:style>
  <w:style w:type="paragraph" w:styleId="Titre1">
    <w:name w:val="heading 1"/>
    <w:aliases w:val="Titre 1 STM AU - (H1)"/>
    <w:basedOn w:val="Normal"/>
    <w:next w:val="Normal"/>
    <w:link w:val="Titre1Car"/>
    <w:uiPriority w:val="9"/>
    <w:qFormat/>
    <w:rsid w:val="005740C7"/>
    <w:pPr>
      <w:keepNext/>
      <w:keepLines/>
      <w:spacing w:after="240"/>
      <w:outlineLvl w:val="0"/>
    </w:pPr>
    <w:rPr>
      <w:rFonts w:eastAsiaTheme="majorEastAsia" w:cstheme="majorBidi"/>
      <w:b/>
      <w:sz w:val="42"/>
      <w:szCs w:val="32"/>
    </w:rPr>
  </w:style>
  <w:style w:type="paragraph" w:styleId="Titre2">
    <w:name w:val="heading 2"/>
    <w:aliases w:val="intertitre (h2)"/>
    <w:basedOn w:val="Sous-titre"/>
    <w:next w:val="Normal"/>
    <w:link w:val="Titre2Car"/>
    <w:uiPriority w:val="9"/>
    <w:unhideWhenUsed/>
    <w:qFormat/>
    <w:rsid w:val="005740C7"/>
    <w:pPr>
      <w:outlineLvl w:val="1"/>
    </w:pPr>
    <w:rPr>
      <w:b w:val="0"/>
      <w:color w:val="2F5496" w:themeColor="accent5" w:themeShade="BF"/>
      <w:sz w:val="36"/>
    </w:rPr>
  </w:style>
  <w:style w:type="paragraph" w:styleId="Titre3">
    <w:name w:val="heading 3"/>
    <w:basedOn w:val="Normal"/>
    <w:next w:val="Normal"/>
    <w:link w:val="Titre3Car"/>
    <w:uiPriority w:val="9"/>
    <w:unhideWhenUsed/>
    <w:qFormat/>
    <w:rsid w:val="005740C7"/>
    <w:pPr>
      <w:keepNext/>
      <w:keepLines/>
      <w:spacing w:before="40" w:after="0"/>
      <w:outlineLvl w:val="2"/>
    </w:pPr>
    <w:rPr>
      <w:rFonts w:asciiTheme="majorHAnsi" w:eastAsiaTheme="majorEastAsia" w:hAnsiTheme="majorHAnsi" w:cstheme="majorBidi"/>
      <w:sz w:val="30"/>
      <w:szCs w:val="24"/>
    </w:rPr>
  </w:style>
  <w:style w:type="paragraph" w:styleId="Titre4">
    <w:name w:val="heading 4"/>
    <w:basedOn w:val="Normal"/>
    <w:next w:val="Normal"/>
    <w:link w:val="Titre4Car"/>
    <w:uiPriority w:val="9"/>
    <w:unhideWhenUsed/>
    <w:qFormat/>
    <w:rsid w:val="00B92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TM AU - (H1) Car"/>
    <w:basedOn w:val="Policepardfaut"/>
    <w:link w:val="Titre1"/>
    <w:uiPriority w:val="9"/>
    <w:rsid w:val="005740C7"/>
    <w:rPr>
      <w:rFonts w:ascii="Arial" w:eastAsiaTheme="majorEastAsia" w:hAnsi="Arial" w:cstheme="majorBidi"/>
      <w:b/>
      <w:sz w:val="42"/>
      <w:szCs w:val="32"/>
    </w:rPr>
  </w:style>
  <w:style w:type="paragraph" w:styleId="Paragraphedeliste">
    <w:name w:val="List Paragraph"/>
    <w:aliases w:val="Paragraphe STM AU - (P)"/>
    <w:basedOn w:val="Normal"/>
    <w:link w:val="ParagraphedelisteCar"/>
    <w:uiPriority w:val="34"/>
    <w:qFormat/>
    <w:rsid w:val="007A24C5"/>
    <w:pPr>
      <w:spacing w:before="0" w:line="259" w:lineRule="auto"/>
      <w:ind w:left="720"/>
      <w:contextualSpacing/>
    </w:pPr>
    <w:rPr>
      <w:sz w:val="22"/>
    </w:rPr>
  </w:style>
  <w:style w:type="paragraph" w:customStyle="1" w:styleId="Bullet1">
    <w:name w:val="Bullet 1"/>
    <w:basedOn w:val="Paragraphedeliste"/>
    <w:link w:val="Bullet1Car"/>
    <w:qFormat/>
    <w:rsid w:val="0098717B"/>
    <w:pPr>
      <w:numPr>
        <w:numId w:val="1"/>
      </w:numPr>
      <w:autoSpaceDE w:val="0"/>
      <w:autoSpaceDN w:val="0"/>
      <w:adjustRightInd w:val="0"/>
      <w:spacing w:before="100" w:after="100" w:line="240" w:lineRule="auto"/>
      <w:ind w:left="714" w:hanging="357"/>
    </w:pPr>
    <w:rPr>
      <w:rFonts w:eastAsia="STMMontreal-Bold" w:cs="Arial"/>
      <w:bCs/>
      <w:sz w:val="28"/>
      <w:szCs w:val="26"/>
    </w:rPr>
  </w:style>
  <w:style w:type="paragraph" w:styleId="Sous-titre">
    <w:name w:val="Subtitle"/>
    <w:aliases w:val="Intertire"/>
    <w:basedOn w:val="Normal"/>
    <w:next w:val="Normal"/>
    <w:link w:val="Sous-titreCar"/>
    <w:uiPriority w:val="11"/>
    <w:rsid w:val="0098717B"/>
    <w:pPr>
      <w:numPr>
        <w:ilvl w:val="1"/>
      </w:numPr>
      <w:spacing w:before="160" w:after="120" w:line="240" w:lineRule="auto"/>
    </w:pPr>
    <w:rPr>
      <w:rFonts w:eastAsiaTheme="minorEastAsia"/>
      <w:b/>
      <w:spacing w:val="15"/>
      <w:sz w:val="32"/>
    </w:rPr>
  </w:style>
  <w:style w:type="character" w:customStyle="1" w:styleId="ParagraphedelisteCar">
    <w:name w:val="Paragraphe de liste Car"/>
    <w:aliases w:val="Paragraphe STM AU - (P) Car"/>
    <w:basedOn w:val="Policepardfaut"/>
    <w:link w:val="Paragraphedeliste"/>
    <w:uiPriority w:val="34"/>
    <w:rsid w:val="007A24C5"/>
  </w:style>
  <w:style w:type="character" w:customStyle="1" w:styleId="Bullet1Car">
    <w:name w:val="Bullet 1 Car"/>
    <w:basedOn w:val="ParagraphedelisteCar"/>
    <w:link w:val="Bullet1"/>
    <w:rsid w:val="0098717B"/>
    <w:rPr>
      <w:rFonts w:ascii="Arial" w:eastAsia="STMMontreal-Bold" w:hAnsi="Arial" w:cs="Arial"/>
      <w:bCs/>
      <w:sz w:val="28"/>
      <w:szCs w:val="26"/>
    </w:rPr>
  </w:style>
  <w:style w:type="character" w:customStyle="1" w:styleId="Sous-titreCar">
    <w:name w:val="Sous-titre Car"/>
    <w:aliases w:val="Intertire Car"/>
    <w:basedOn w:val="Policepardfaut"/>
    <w:link w:val="Sous-titre"/>
    <w:uiPriority w:val="11"/>
    <w:rsid w:val="0098717B"/>
    <w:rPr>
      <w:rFonts w:ascii="Arial" w:eastAsiaTheme="minorEastAsia" w:hAnsi="Arial"/>
      <w:b/>
      <w:spacing w:val="15"/>
      <w:sz w:val="32"/>
    </w:rPr>
  </w:style>
  <w:style w:type="character" w:customStyle="1" w:styleId="Titre2Car">
    <w:name w:val="Titre 2 Car"/>
    <w:aliases w:val="intertitre (h2) Car"/>
    <w:basedOn w:val="Policepardfaut"/>
    <w:link w:val="Titre2"/>
    <w:uiPriority w:val="9"/>
    <w:rsid w:val="005740C7"/>
    <w:rPr>
      <w:rFonts w:ascii="Arial" w:eastAsiaTheme="minorEastAsia" w:hAnsi="Arial"/>
      <w:color w:val="2F5496" w:themeColor="accent5" w:themeShade="BF"/>
      <w:spacing w:val="15"/>
      <w:sz w:val="36"/>
    </w:rPr>
  </w:style>
  <w:style w:type="paragraph" w:styleId="Titre">
    <w:name w:val="Title"/>
    <w:aliases w:val="Titre STM AU (H)"/>
    <w:basedOn w:val="Normal"/>
    <w:next w:val="Normal"/>
    <w:link w:val="TitreCar"/>
    <w:uiPriority w:val="10"/>
    <w:qFormat/>
    <w:rsid w:val="00592916"/>
    <w:pPr>
      <w:spacing w:before="0" w:after="0" w:line="240" w:lineRule="auto"/>
      <w:contextualSpacing/>
    </w:pPr>
    <w:rPr>
      <w:rFonts w:eastAsiaTheme="majorEastAsia" w:cs="Arial"/>
      <w:spacing w:val="-10"/>
      <w:kern w:val="28"/>
      <w:sz w:val="48"/>
      <w:szCs w:val="40"/>
    </w:rPr>
  </w:style>
  <w:style w:type="character" w:customStyle="1" w:styleId="TitreCar">
    <w:name w:val="Titre Car"/>
    <w:aliases w:val="Titre STM AU (H) Car"/>
    <w:basedOn w:val="Policepardfaut"/>
    <w:link w:val="Titre"/>
    <w:uiPriority w:val="10"/>
    <w:rsid w:val="00592916"/>
    <w:rPr>
      <w:rFonts w:ascii="Arial" w:eastAsiaTheme="majorEastAsia" w:hAnsi="Arial" w:cs="Arial"/>
      <w:spacing w:val="-10"/>
      <w:kern w:val="28"/>
      <w:sz w:val="48"/>
      <w:szCs w:val="40"/>
    </w:rPr>
  </w:style>
  <w:style w:type="character" w:customStyle="1" w:styleId="Titre3Car">
    <w:name w:val="Titre 3 Car"/>
    <w:basedOn w:val="Policepardfaut"/>
    <w:link w:val="Titre3"/>
    <w:uiPriority w:val="9"/>
    <w:rsid w:val="005740C7"/>
    <w:rPr>
      <w:rFonts w:asciiTheme="majorHAnsi" w:eastAsiaTheme="majorEastAsia" w:hAnsiTheme="majorHAnsi" w:cstheme="majorBidi"/>
      <w:sz w:val="30"/>
      <w:szCs w:val="24"/>
    </w:rPr>
  </w:style>
  <w:style w:type="character" w:styleId="Hyperlien">
    <w:name w:val="Hyperlink"/>
    <w:basedOn w:val="Policepardfaut"/>
    <w:uiPriority w:val="99"/>
    <w:unhideWhenUsed/>
    <w:rsid w:val="00C570E4"/>
    <w:rPr>
      <w:color w:val="0563C1" w:themeColor="hyperlink"/>
      <w:u w:val="single"/>
    </w:rPr>
  </w:style>
  <w:style w:type="paragraph" w:styleId="Textedebulles">
    <w:name w:val="Balloon Text"/>
    <w:basedOn w:val="Normal"/>
    <w:link w:val="TextedebullesCar"/>
    <w:uiPriority w:val="99"/>
    <w:semiHidden/>
    <w:unhideWhenUsed/>
    <w:rsid w:val="00C570E4"/>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70E4"/>
    <w:rPr>
      <w:rFonts w:ascii="Segoe UI" w:hAnsi="Segoe UI" w:cs="Segoe UI"/>
      <w:sz w:val="18"/>
      <w:szCs w:val="18"/>
    </w:rPr>
  </w:style>
  <w:style w:type="character" w:styleId="Marquedecommentaire">
    <w:name w:val="annotation reference"/>
    <w:basedOn w:val="Policepardfaut"/>
    <w:uiPriority w:val="99"/>
    <w:semiHidden/>
    <w:unhideWhenUsed/>
    <w:rsid w:val="001207ED"/>
    <w:rPr>
      <w:sz w:val="16"/>
      <w:szCs w:val="16"/>
    </w:rPr>
  </w:style>
  <w:style w:type="paragraph" w:styleId="Commentaire">
    <w:name w:val="annotation text"/>
    <w:basedOn w:val="Normal"/>
    <w:link w:val="CommentaireCar"/>
    <w:uiPriority w:val="99"/>
    <w:unhideWhenUsed/>
    <w:rsid w:val="001207ED"/>
    <w:pPr>
      <w:spacing w:before="0" w:line="240" w:lineRule="auto"/>
    </w:pPr>
    <w:rPr>
      <w:rFonts w:asciiTheme="minorHAnsi" w:hAnsiTheme="minorHAnsi"/>
      <w:sz w:val="20"/>
      <w:szCs w:val="20"/>
    </w:rPr>
  </w:style>
  <w:style w:type="character" w:customStyle="1" w:styleId="CommentaireCar">
    <w:name w:val="Commentaire Car"/>
    <w:basedOn w:val="Policepardfaut"/>
    <w:link w:val="Commentaire"/>
    <w:uiPriority w:val="99"/>
    <w:rsid w:val="001207ED"/>
    <w:rPr>
      <w:sz w:val="20"/>
      <w:szCs w:val="20"/>
    </w:rPr>
  </w:style>
  <w:style w:type="paragraph" w:styleId="En-tte">
    <w:name w:val="header"/>
    <w:basedOn w:val="Normal"/>
    <w:link w:val="En-tteCar"/>
    <w:uiPriority w:val="99"/>
    <w:unhideWhenUsed/>
    <w:rsid w:val="001207ED"/>
    <w:pPr>
      <w:tabs>
        <w:tab w:val="center" w:pos="4320"/>
        <w:tab w:val="right" w:pos="8640"/>
      </w:tabs>
      <w:spacing w:before="0" w:after="0" w:line="240" w:lineRule="auto"/>
    </w:pPr>
  </w:style>
  <w:style w:type="character" w:customStyle="1" w:styleId="En-tteCar">
    <w:name w:val="En-tête Car"/>
    <w:basedOn w:val="Policepardfaut"/>
    <w:link w:val="En-tte"/>
    <w:uiPriority w:val="99"/>
    <w:rsid w:val="001207ED"/>
    <w:rPr>
      <w:rFonts w:ascii="Arial" w:hAnsi="Arial"/>
      <w:sz w:val="28"/>
    </w:rPr>
  </w:style>
  <w:style w:type="paragraph" w:styleId="Pieddepage">
    <w:name w:val="footer"/>
    <w:basedOn w:val="Normal"/>
    <w:link w:val="PieddepageCar"/>
    <w:uiPriority w:val="99"/>
    <w:unhideWhenUsed/>
    <w:rsid w:val="001207E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1207ED"/>
    <w:rPr>
      <w:rFonts w:ascii="Arial" w:hAnsi="Arial"/>
      <w:sz w:val="28"/>
    </w:rPr>
  </w:style>
  <w:style w:type="paragraph" w:styleId="Objetducommentaire">
    <w:name w:val="annotation subject"/>
    <w:basedOn w:val="Commentaire"/>
    <w:next w:val="Commentaire"/>
    <w:link w:val="ObjetducommentaireCar"/>
    <w:uiPriority w:val="99"/>
    <w:semiHidden/>
    <w:unhideWhenUsed/>
    <w:rsid w:val="00917BB1"/>
    <w:pPr>
      <w:spacing w:before="240"/>
    </w:pPr>
    <w:rPr>
      <w:rFonts w:ascii="Arial" w:hAnsi="Arial"/>
      <w:b/>
      <w:bCs/>
    </w:rPr>
  </w:style>
  <w:style w:type="character" w:customStyle="1" w:styleId="ObjetducommentaireCar">
    <w:name w:val="Objet du commentaire Car"/>
    <w:basedOn w:val="CommentaireCar"/>
    <w:link w:val="Objetducommentaire"/>
    <w:uiPriority w:val="99"/>
    <w:semiHidden/>
    <w:rsid w:val="00917BB1"/>
    <w:rPr>
      <w:rFonts w:ascii="Arial" w:hAnsi="Arial"/>
      <w:b/>
      <w:bCs/>
      <w:sz w:val="20"/>
      <w:szCs w:val="20"/>
    </w:rPr>
  </w:style>
  <w:style w:type="paragraph" w:styleId="Sansinterligne">
    <w:name w:val="No Spacing"/>
    <w:uiPriority w:val="1"/>
    <w:qFormat/>
    <w:rsid w:val="00FA5B71"/>
    <w:pPr>
      <w:spacing w:after="0" w:line="240" w:lineRule="auto"/>
    </w:pPr>
    <w:rPr>
      <w:rFonts w:ascii="Arial" w:hAnsi="Arial"/>
      <w:sz w:val="28"/>
    </w:rPr>
  </w:style>
  <w:style w:type="paragraph" w:styleId="Lgende">
    <w:name w:val="caption"/>
    <w:basedOn w:val="Normal"/>
    <w:next w:val="Normal"/>
    <w:uiPriority w:val="35"/>
    <w:unhideWhenUsed/>
    <w:qFormat/>
    <w:rsid w:val="00F7125D"/>
    <w:pPr>
      <w:spacing w:before="0" w:after="200" w:line="240" w:lineRule="auto"/>
    </w:pPr>
    <w:rPr>
      <w:i/>
      <w:iCs/>
      <w:color w:val="44546A" w:themeColor="text2"/>
      <w:sz w:val="18"/>
      <w:szCs w:val="18"/>
    </w:rPr>
  </w:style>
  <w:style w:type="character" w:customStyle="1" w:styleId="Titre4Car">
    <w:name w:val="Titre 4 Car"/>
    <w:basedOn w:val="Policepardfaut"/>
    <w:link w:val="Titre4"/>
    <w:uiPriority w:val="9"/>
    <w:rsid w:val="00B926AA"/>
    <w:rPr>
      <w:rFonts w:asciiTheme="majorHAnsi" w:eastAsiaTheme="majorEastAsia" w:hAnsiTheme="majorHAnsi" w:cstheme="majorBidi"/>
      <w:i/>
      <w:iCs/>
      <w:color w:val="2E74B5" w:themeColor="accent1" w:themeShade="BF"/>
      <w:sz w:val="28"/>
    </w:rPr>
  </w:style>
  <w:style w:type="character" w:styleId="Accentuationlgre">
    <w:name w:val="Subtle Emphasis"/>
    <w:basedOn w:val="Policepardfaut"/>
    <w:uiPriority w:val="19"/>
    <w:qFormat/>
    <w:rsid w:val="003A4F6A"/>
    <w:rPr>
      <w:i/>
      <w:iCs/>
      <w:color w:val="404040" w:themeColor="text1" w:themeTint="BF"/>
    </w:rPr>
  </w:style>
  <w:style w:type="character" w:styleId="Accentuation">
    <w:name w:val="Emphasis"/>
    <w:basedOn w:val="Policepardfaut"/>
    <w:uiPriority w:val="20"/>
    <w:qFormat/>
    <w:rsid w:val="003A4F6A"/>
    <w:rPr>
      <w:i/>
      <w:iCs/>
    </w:rPr>
  </w:style>
  <w:style w:type="character" w:styleId="Accentuationintense">
    <w:name w:val="Intense Emphasis"/>
    <w:basedOn w:val="Policepardfaut"/>
    <w:uiPriority w:val="21"/>
    <w:qFormat/>
    <w:rsid w:val="003A4F6A"/>
    <w:rPr>
      <w:i/>
      <w:iCs/>
      <w:color w:val="5B9BD5" w:themeColor="accent1"/>
    </w:rPr>
  </w:style>
  <w:style w:type="character" w:styleId="Lienvisit">
    <w:name w:val="FollowedHyperlink"/>
    <w:basedOn w:val="Policepardfaut"/>
    <w:uiPriority w:val="99"/>
    <w:semiHidden/>
    <w:unhideWhenUsed/>
    <w:rsid w:val="00CA08DD"/>
    <w:rPr>
      <w:color w:val="954F72" w:themeColor="followedHyperlink"/>
      <w:u w:val="single"/>
    </w:rPr>
  </w:style>
  <w:style w:type="paragraph" w:styleId="En-ttedetabledesmatires">
    <w:name w:val="TOC Heading"/>
    <w:basedOn w:val="Titre1"/>
    <w:next w:val="Normal"/>
    <w:uiPriority w:val="39"/>
    <w:unhideWhenUsed/>
    <w:qFormat/>
    <w:rsid w:val="00E4704D"/>
    <w:pPr>
      <w:spacing w:after="0" w:line="259" w:lineRule="auto"/>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E4704D"/>
    <w:pPr>
      <w:spacing w:after="100"/>
    </w:pPr>
  </w:style>
  <w:style w:type="paragraph" w:styleId="TM2">
    <w:name w:val="toc 2"/>
    <w:basedOn w:val="Normal"/>
    <w:next w:val="Normal"/>
    <w:autoRedefine/>
    <w:uiPriority w:val="39"/>
    <w:unhideWhenUsed/>
    <w:rsid w:val="00E4704D"/>
    <w:pPr>
      <w:spacing w:after="100"/>
      <w:ind w:left="280"/>
    </w:pPr>
  </w:style>
  <w:style w:type="paragraph" w:styleId="TM3">
    <w:name w:val="toc 3"/>
    <w:basedOn w:val="Normal"/>
    <w:next w:val="Normal"/>
    <w:autoRedefine/>
    <w:uiPriority w:val="39"/>
    <w:unhideWhenUsed/>
    <w:rsid w:val="00E4704D"/>
    <w:pPr>
      <w:spacing w:after="100"/>
      <w:ind w:left="560"/>
    </w:pPr>
  </w:style>
  <w:style w:type="character" w:styleId="lev">
    <w:name w:val="Strong"/>
    <w:basedOn w:val="Policepardfaut"/>
    <w:uiPriority w:val="22"/>
    <w:qFormat/>
    <w:rsid w:val="003908C4"/>
    <w:rPr>
      <w:b/>
      <w:bCs/>
    </w:rPr>
  </w:style>
  <w:style w:type="table" w:styleId="Grilledutableau">
    <w:name w:val="Table Grid"/>
    <w:basedOn w:val="TableauNormal"/>
    <w:uiPriority w:val="39"/>
    <w:rsid w:val="0040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4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104">
      <w:bodyDiv w:val="1"/>
      <w:marLeft w:val="0"/>
      <w:marRight w:val="0"/>
      <w:marTop w:val="0"/>
      <w:marBottom w:val="0"/>
      <w:divBdr>
        <w:top w:val="none" w:sz="0" w:space="0" w:color="auto"/>
        <w:left w:val="none" w:sz="0" w:space="0" w:color="auto"/>
        <w:bottom w:val="none" w:sz="0" w:space="0" w:color="auto"/>
        <w:right w:val="none" w:sz="0" w:space="0" w:color="auto"/>
      </w:divBdr>
    </w:div>
    <w:div w:id="344020556">
      <w:bodyDiv w:val="1"/>
      <w:marLeft w:val="0"/>
      <w:marRight w:val="0"/>
      <w:marTop w:val="0"/>
      <w:marBottom w:val="0"/>
      <w:divBdr>
        <w:top w:val="none" w:sz="0" w:space="0" w:color="auto"/>
        <w:left w:val="none" w:sz="0" w:space="0" w:color="auto"/>
        <w:bottom w:val="none" w:sz="0" w:space="0" w:color="auto"/>
        <w:right w:val="none" w:sz="0" w:space="0" w:color="auto"/>
      </w:divBdr>
    </w:div>
    <w:div w:id="1193492159">
      <w:bodyDiv w:val="1"/>
      <w:marLeft w:val="0"/>
      <w:marRight w:val="0"/>
      <w:marTop w:val="0"/>
      <w:marBottom w:val="0"/>
      <w:divBdr>
        <w:top w:val="none" w:sz="0" w:space="0" w:color="auto"/>
        <w:left w:val="none" w:sz="0" w:space="0" w:color="auto"/>
        <w:bottom w:val="none" w:sz="0" w:space="0" w:color="auto"/>
        <w:right w:val="none" w:sz="0" w:space="0" w:color="auto"/>
      </w:divBdr>
    </w:div>
    <w:div w:id="19131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95CD-4DD1-413D-BF4B-74BFC172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6</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STM</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Nathalie</dc:creator>
  <cp:keywords/>
  <dc:description/>
  <cp:lastModifiedBy>Petit, Alain</cp:lastModifiedBy>
  <cp:revision>29</cp:revision>
  <cp:lastPrinted>2017-09-28T15:41:00Z</cp:lastPrinted>
  <dcterms:created xsi:type="dcterms:W3CDTF">2022-01-20T18:48:00Z</dcterms:created>
  <dcterms:modified xsi:type="dcterms:W3CDTF">2023-12-04T14:17:00Z</dcterms:modified>
</cp:coreProperties>
</file>